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2287"/>
        <w:gridCol w:w="2286"/>
        <w:gridCol w:w="2392"/>
      </w:tblGrid>
      <w:tr w:rsidR="00E63DE7" w:rsidRPr="00111787" w:rsidTr="00111787">
        <w:tc>
          <w:tcPr>
            <w:tcW w:w="9250" w:type="dxa"/>
            <w:gridSpan w:val="4"/>
            <w:tcBorders>
              <w:bottom w:val="single" w:sz="4" w:space="0" w:color="auto"/>
            </w:tcBorders>
            <w:shd w:val="clear" w:color="auto" w:fill="007298"/>
          </w:tcPr>
          <w:p w:rsidR="00111787" w:rsidRPr="000D7755" w:rsidRDefault="00111787" w:rsidP="00111787">
            <w:pPr>
              <w:spacing w:before="60" w:after="60"/>
              <w:jc w:val="center"/>
              <w:rPr>
                <w:rFonts w:ascii="Verdana" w:hAnsi="Verdana"/>
                <w:b/>
                <w:noProof/>
                <w:color w:val="FFFFFF"/>
                <w:sz w:val="28"/>
                <w:szCs w:val="28"/>
                <w:lang w:val="en-US"/>
              </w:rPr>
            </w:pPr>
            <w:r w:rsidRPr="000D7755">
              <w:rPr>
                <w:rFonts w:ascii="Verdana" w:hAnsi="Verdana"/>
                <w:b/>
                <w:noProof/>
                <w:color w:val="FFFFFF"/>
                <w:sz w:val="28"/>
                <w:szCs w:val="28"/>
                <w:lang w:val="en-US"/>
              </w:rPr>
              <w:t>MARKETING OF AIFS</w:t>
            </w:r>
          </w:p>
          <w:p w:rsidR="00111787" w:rsidRPr="000D7755" w:rsidRDefault="00111787" w:rsidP="00111787">
            <w:pPr>
              <w:spacing w:before="60" w:after="60"/>
              <w:jc w:val="center"/>
              <w:rPr>
                <w:rFonts w:ascii="Verdana" w:hAnsi="Verdana"/>
                <w:b/>
                <w:noProof/>
                <w:color w:val="FFFFFF"/>
                <w:sz w:val="28"/>
                <w:szCs w:val="28"/>
                <w:lang w:val="en-US"/>
              </w:rPr>
            </w:pPr>
            <w:r w:rsidRPr="000D7755">
              <w:rPr>
                <w:rFonts w:ascii="Verdana" w:hAnsi="Verdana"/>
                <w:b/>
                <w:noProof/>
                <w:color w:val="FFFFFF"/>
                <w:sz w:val="28"/>
                <w:szCs w:val="28"/>
                <w:lang w:val="en-US"/>
              </w:rPr>
              <w:t>MANAGED BY A NON-EU AIFM</w:t>
            </w:r>
          </w:p>
          <w:p w:rsidR="00E63DE7" w:rsidRPr="000D7755" w:rsidRDefault="00111787" w:rsidP="00111787">
            <w:pPr>
              <w:spacing w:before="60" w:after="60"/>
              <w:jc w:val="center"/>
              <w:rPr>
                <w:rFonts w:ascii="Verdana" w:hAnsi="Verdana"/>
                <w:b/>
                <w:noProof/>
                <w:color w:val="FFFFFF"/>
                <w:sz w:val="18"/>
                <w:szCs w:val="18"/>
              </w:rPr>
            </w:pPr>
            <w:r w:rsidRPr="000D7755">
              <w:rPr>
                <w:rFonts w:ascii="Verdana" w:hAnsi="Verdana"/>
                <w:b/>
                <w:noProof/>
                <w:color w:val="FFFFFF"/>
                <w:sz w:val="28"/>
                <w:szCs w:val="28"/>
              </w:rPr>
              <w:t>TO PROFESSIONAL INVESTORS IN LUXEMBOURG</w:t>
            </w:r>
          </w:p>
        </w:tc>
      </w:tr>
      <w:tr w:rsidR="00111787" w:rsidRPr="00111787" w:rsidTr="00E25736">
        <w:tc>
          <w:tcPr>
            <w:tcW w:w="92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11787" w:rsidRPr="00111787" w:rsidRDefault="00111787" w:rsidP="00111787">
            <w:pPr>
              <w:spacing w:before="60" w:after="60"/>
              <w:rPr>
                <w:rFonts w:ascii="Verdana" w:hAnsi="Verdana"/>
                <w:b/>
                <w:noProof/>
                <w:sz w:val="18"/>
                <w:szCs w:val="18"/>
              </w:rPr>
            </w:pPr>
          </w:p>
        </w:tc>
      </w:tr>
      <w:tr w:rsidR="00111787" w:rsidRPr="000D7755" w:rsidTr="00111787">
        <w:tc>
          <w:tcPr>
            <w:tcW w:w="9250" w:type="dxa"/>
            <w:gridSpan w:val="4"/>
            <w:tcBorders>
              <w:bottom w:val="single" w:sz="4" w:space="0" w:color="auto"/>
            </w:tcBorders>
            <w:shd w:val="clear" w:color="auto" w:fill="007298"/>
          </w:tcPr>
          <w:p w:rsidR="00111787" w:rsidRPr="000D7755" w:rsidRDefault="00111787" w:rsidP="00111787">
            <w:pPr>
              <w:spacing w:before="60" w:after="60"/>
              <w:rPr>
                <w:rFonts w:ascii="Verdana" w:hAnsi="Verdana"/>
                <w:b/>
                <w:noProof/>
                <w:color w:val="FFFFFF"/>
                <w:sz w:val="20"/>
                <w:szCs w:val="20"/>
              </w:rPr>
            </w:pPr>
            <w:r w:rsidRPr="000D7755">
              <w:rPr>
                <w:rFonts w:ascii="Verdana" w:hAnsi="Verdana"/>
                <w:b/>
                <w:noProof/>
                <w:color w:val="FFFFFF"/>
                <w:sz w:val="20"/>
                <w:szCs w:val="20"/>
              </w:rPr>
              <w:t>1. General information on AIFM</w:t>
            </w:r>
          </w:p>
        </w:tc>
      </w:tr>
      <w:tr w:rsidR="00111787" w:rsidRPr="000D7755" w:rsidTr="00111787">
        <w:tc>
          <w:tcPr>
            <w:tcW w:w="9250" w:type="dxa"/>
            <w:gridSpan w:val="4"/>
            <w:tcBorders>
              <w:bottom w:val="single" w:sz="4" w:space="0" w:color="auto"/>
            </w:tcBorders>
            <w:shd w:val="clear" w:color="auto" w:fill="7FA9AE"/>
          </w:tcPr>
          <w:p w:rsidR="00E63DE7" w:rsidRPr="000D7755" w:rsidRDefault="00E63DE7" w:rsidP="00111787">
            <w:pPr>
              <w:spacing w:before="60" w:after="60"/>
              <w:rPr>
                <w:rFonts w:ascii="Verdana" w:hAnsi="Verdana"/>
                <w:b/>
                <w:noProof/>
                <w:color w:val="FFFFFF"/>
                <w:sz w:val="20"/>
                <w:szCs w:val="20"/>
              </w:rPr>
            </w:pPr>
            <w:r w:rsidRPr="000D7755">
              <w:rPr>
                <w:rFonts w:ascii="Verdana" w:hAnsi="Verdana"/>
                <w:b/>
                <w:noProof/>
                <w:color w:val="FFFFFF"/>
                <w:sz w:val="20"/>
                <w:szCs w:val="20"/>
              </w:rPr>
              <w:t>1.1. Details of the AIFM</w:t>
            </w:r>
          </w:p>
        </w:tc>
      </w:tr>
      <w:tr w:rsidR="00E63DE7" w:rsidRPr="00111787" w:rsidTr="00E25736">
        <w:trPr>
          <w:trHeight w:val="37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3DE7" w:rsidRPr="00111787" w:rsidRDefault="00E63DE7" w:rsidP="00111787">
            <w:pPr>
              <w:spacing w:before="60" w:after="60"/>
              <w:rPr>
                <w:rFonts w:ascii="Verdana" w:hAnsi="Verdana"/>
                <w:noProof/>
                <w:sz w:val="20"/>
                <w:szCs w:val="20"/>
              </w:rPr>
            </w:pPr>
            <w:r w:rsidRPr="00111787">
              <w:rPr>
                <w:rFonts w:ascii="Verdana" w:hAnsi="Verdana"/>
                <w:noProof/>
                <w:sz w:val="20"/>
                <w:szCs w:val="20"/>
              </w:rPr>
              <w:t xml:space="preserve">Legal name: </w:t>
            </w:r>
            <w:bookmarkStart w:id="0" w:name="Text31"/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bookmarkStart w:id="1" w:name="_GoBack"/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bookmarkEnd w:id="1"/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0"/>
          </w:p>
        </w:tc>
      </w:tr>
      <w:tr w:rsidR="00E63DE7" w:rsidRPr="00111787" w:rsidTr="00E25736">
        <w:trPr>
          <w:trHeight w:val="449"/>
        </w:trPr>
        <w:tc>
          <w:tcPr>
            <w:tcW w:w="92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3DE7" w:rsidRPr="00111787" w:rsidRDefault="00E63DE7" w:rsidP="00111787">
            <w:pPr>
              <w:spacing w:before="60" w:after="60"/>
              <w:rPr>
                <w:rFonts w:ascii="Verdana" w:hAnsi="Verdana"/>
                <w:noProof/>
                <w:sz w:val="20"/>
                <w:szCs w:val="20"/>
              </w:rPr>
            </w:pPr>
            <w:r w:rsidRPr="00111787">
              <w:rPr>
                <w:rFonts w:ascii="Verdana" w:hAnsi="Verdana"/>
                <w:noProof/>
                <w:sz w:val="20"/>
                <w:szCs w:val="20"/>
              </w:rPr>
              <w:t xml:space="preserve">Address: 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Pr="0011178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2"/>
          </w:p>
        </w:tc>
      </w:tr>
      <w:tr w:rsidR="00E63DE7" w:rsidRPr="00111787" w:rsidTr="00E25736">
        <w:trPr>
          <w:trHeight w:val="436"/>
        </w:trPr>
        <w:tc>
          <w:tcPr>
            <w:tcW w:w="92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3DE7" w:rsidRPr="00111787" w:rsidRDefault="00E63DE7" w:rsidP="00111787">
            <w:pPr>
              <w:spacing w:before="60" w:after="60"/>
              <w:rPr>
                <w:rFonts w:ascii="Verdana" w:hAnsi="Verdana"/>
                <w:noProof/>
                <w:sz w:val="20"/>
                <w:szCs w:val="20"/>
              </w:rPr>
            </w:pPr>
            <w:r w:rsidRPr="00111787">
              <w:rPr>
                <w:rFonts w:ascii="Verdana" w:hAnsi="Verdana"/>
                <w:noProof/>
                <w:sz w:val="20"/>
                <w:szCs w:val="20"/>
              </w:rPr>
              <w:t xml:space="preserve">Postcode: 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Pr="0011178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3"/>
          </w:p>
        </w:tc>
      </w:tr>
      <w:tr w:rsidR="00E63DE7" w:rsidRPr="00111787" w:rsidTr="00E25736">
        <w:trPr>
          <w:trHeight w:val="352"/>
        </w:trPr>
        <w:tc>
          <w:tcPr>
            <w:tcW w:w="92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3DE7" w:rsidRPr="00111787" w:rsidRDefault="00E63DE7" w:rsidP="00111787">
            <w:pPr>
              <w:spacing w:before="60" w:after="60"/>
              <w:rPr>
                <w:rFonts w:ascii="Verdana" w:hAnsi="Verdana"/>
                <w:noProof/>
                <w:sz w:val="20"/>
                <w:szCs w:val="20"/>
              </w:rPr>
            </w:pPr>
            <w:r w:rsidRPr="00111787">
              <w:rPr>
                <w:rFonts w:ascii="Verdana" w:hAnsi="Verdana"/>
                <w:noProof/>
                <w:sz w:val="20"/>
                <w:szCs w:val="20"/>
              </w:rPr>
              <w:t xml:space="preserve">Country: 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 w:rsidRPr="0011178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4"/>
          </w:p>
        </w:tc>
      </w:tr>
      <w:tr w:rsidR="00E63DE7" w:rsidRPr="00111787" w:rsidTr="00E25736">
        <w:trPr>
          <w:trHeight w:val="623"/>
        </w:trPr>
        <w:tc>
          <w:tcPr>
            <w:tcW w:w="92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3DE7" w:rsidRPr="00111787" w:rsidRDefault="00E63DE7" w:rsidP="00111787">
            <w:pPr>
              <w:spacing w:before="60" w:after="60"/>
              <w:rPr>
                <w:rFonts w:ascii="Verdana" w:hAnsi="Verdana"/>
                <w:noProof/>
                <w:sz w:val="20"/>
                <w:szCs w:val="20"/>
              </w:rPr>
            </w:pPr>
            <w:r w:rsidRPr="00111787">
              <w:rPr>
                <w:rFonts w:ascii="Verdana" w:hAnsi="Verdana"/>
                <w:noProof/>
                <w:sz w:val="20"/>
                <w:szCs w:val="20"/>
              </w:rPr>
              <w:t xml:space="preserve">Supervisory authority: 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E63DE7" w:rsidRPr="00096FA3" w:rsidTr="00111787">
        <w:tc>
          <w:tcPr>
            <w:tcW w:w="92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7FA9AE"/>
          </w:tcPr>
          <w:p w:rsidR="00E63DE7" w:rsidRPr="00096FA3" w:rsidRDefault="00E63DE7" w:rsidP="00111787">
            <w:pPr>
              <w:spacing w:before="60" w:after="60"/>
              <w:rPr>
                <w:rFonts w:ascii="Verdana" w:hAnsi="Verdana"/>
                <w:b/>
                <w:noProof/>
                <w:color w:val="FFFFFF"/>
                <w:sz w:val="20"/>
                <w:szCs w:val="20"/>
                <w:lang w:val="en-US"/>
              </w:rPr>
            </w:pPr>
            <w:r w:rsidRPr="00096FA3">
              <w:rPr>
                <w:rFonts w:ascii="Verdana" w:hAnsi="Verdana"/>
                <w:b/>
                <w:noProof/>
                <w:color w:val="FFFFFF"/>
                <w:sz w:val="20"/>
                <w:szCs w:val="20"/>
                <w:lang w:val="en-US"/>
              </w:rPr>
              <w:t xml:space="preserve">1.2. Information on the person acting in the name and on behalf of the AIFM, completing and filing this </w:t>
            </w:r>
            <w:r w:rsidR="007300A2" w:rsidRPr="00096FA3">
              <w:rPr>
                <w:rFonts w:ascii="Verdana" w:hAnsi="Verdana"/>
                <w:b/>
                <w:noProof/>
                <w:color w:val="FFFFFF"/>
                <w:sz w:val="20"/>
                <w:szCs w:val="20"/>
                <w:lang w:val="en-US"/>
              </w:rPr>
              <w:t xml:space="preserve">information </w:t>
            </w:r>
            <w:r w:rsidRPr="00096FA3">
              <w:rPr>
                <w:rFonts w:ascii="Verdana" w:hAnsi="Verdana"/>
                <w:b/>
                <w:noProof/>
                <w:color w:val="FFFFFF"/>
                <w:sz w:val="20"/>
                <w:szCs w:val="20"/>
                <w:lang w:val="en-US"/>
              </w:rPr>
              <w:t>form for the marketing of AIFs in Luxembourg (the “Applicant”)</w:t>
            </w:r>
          </w:p>
        </w:tc>
      </w:tr>
      <w:tr w:rsidR="00E63DE7" w:rsidRPr="00096FA3" w:rsidTr="00E25736">
        <w:tc>
          <w:tcPr>
            <w:tcW w:w="9250" w:type="dxa"/>
            <w:gridSpan w:val="4"/>
            <w:shd w:val="clear" w:color="auto" w:fill="E0E0E0"/>
          </w:tcPr>
          <w:p w:rsidR="00E63DE7" w:rsidRPr="00096FA3" w:rsidRDefault="00E63DE7" w:rsidP="00111787">
            <w:pPr>
              <w:spacing w:before="60" w:after="60"/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</w:pPr>
            <w:r w:rsidRPr="00096FA3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1.2.1. Name of the Applicant</w:t>
            </w:r>
          </w:p>
          <w:p w:rsidR="00E63DE7" w:rsidRPr="00096FA3" w:rsidRDefault="00E63DE7" w:rsidP="00111787">
            <w:pPr>
              <w:spacing w:before="60" w:after="60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096FA3">
              <w:rPr>
                <w:rFonts w:ascii="Verdana" w:hAnsi="Verdana"/>
                <w:noProof/>
                <w:sz w:val="20"/>
                <w:szCs w:val="20"/>
                <w:lang w:val="en-US"/>
              </w:rPr>
              <w:t>Indicate the first name, last name and professional title of the person filing the application.</w:t>
            </w:r>
          </w:p>
        </w:tc>
      </w:tr>
      <w:tr w:rsidR="00E63DE7" w:rsidRPr="00111787" w:rsidTr="00E25736">
        <w:trPr>
          <w:trHeight w:val="408"/>
        </w:trPr>
        <w:tc>
          <w:tcPr>
            <w:tcW w:w="92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3DE7" w:rsidRPr="00111787" w:rsidRDefault="00E63DE7" w:rsidP="00111787">
            <w:pPr>
              <w:spacing w:before="60" w:after="60"/>
              <w:rPr>
                <w:rFonts w:ascii="Verdana" w:hAnsi="Verdana"/>
                <w:noProof/>
                <w:sz w:val="20"/>
                <w:szCs w:val="20"/>
              </w:rPr>
            </w:pPr>
            <w:r w:rsidRPr="00111787">
              <w:rPr>
                <w:rFonts w:ascii="Verdana" w:hAnsi="Verdana"/>
                <w:noProof/>
                <w:sz w:val="20"/>
                <w:szCs w:val="20"/>
              </w:rPr>
              <w:lastRenderedPageBreak/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Pr="0011178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5"/>
          </w:p>
        </w:tc>
      </w:tr>
      <w:tr w:rsidR="00E63DE7" w:rsidRPr="00096FA3" w:rsidTr="00E25736">
        <w:tc>
          <w:tcPr>
            <w:tcW w:w="9250" w:type="dxa"/>
            <w:gridSpan w:val="4"/>
            <w:shd w:val="clear" w:color="auto" w:fill="E0E0E0"/>
          </w:tcPr>
          <w:p w:rsidR="00E63DE7" w:rsidRPr="00096FA3" w:rsidRDefault="00E63DE7" w:rsidP="00111787">
            <w:pPr>
              <w:spacing w:before="60" w:after="60"/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</w:pPr>
            <w:r w:rsidRPr="00096FA3">
              <w:rPr>
                <w:rFonts w:ascii="Verdana" w:hAnsi="Verdana"/>
                <w:b/>
                <w:bCs/>
                <w:noProof/>
                <w:sz w:val="20"/>
                <w:szCs w:val="20"/>
                <w:lang w:val="en-US"/>
              </w:rPr>
              <w:t xml:space="preserve">1.2.2. </w:t>
            </w:r>
            <w:r w:rsidRPr="00096FA3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Company name of the Applicant (if different from the AIFM)</w:t>
            </w:r>
          </w:p>
          <w:p w:rsidR="00E63DE7" w:rsidRPr="00096FA3" w:rsidRDefault="00E63DE7" w:rsidP="00111787">
            <w:pPr>
              <w:spacing w:before="60" w:after="60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096FA3">
              <w:rPr>
                <w:rFonts w:ascii="Verdana" w:hAnsi="Verdana"/>
                <w:noProof/>
                <w:sz w:val="20"/>
                <w:szCs w:val="20"/>
                <w:lang w:val="en-US"/>
              </w:rPr>
              <w:t>Provide the company name of the person filing the application</w:t>
            </w:r>
          </w:p>
        </w:tc>
      </w:tr>
      <w:tr w:rsidR="00E63DE7" w:rsidRPr="00111787" w:rsidTr="00E25736">
        <w:trPr>
          <w:trHeight w:val="407"/>
        </w:trPr>
        <w:tc>
          <w:tcPr>
            <w:tcW w:w="92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3DE7" w:rsidRPr="00111787" w:rsidRDefault="00E63DE7" w:rsidP="00111787">
            <w:pPr>
              <w:spacing w:before="60" w:after="60"/>
              <w:rPr>
                <w:rFonts w:ascii="Verdana" w:hAnsi="Verdana"/>
                <w:noProof/>
                <w:sz w:val="20"/>
                <w:szCs w:val="20"/>
              </w:rPr>
            </w:pP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 w:rsidRPr="0011178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E63DE7" w:rsidRPr="00096FA3" w:rsidTr="00E25736">
        <w:tc>
          <w:tcPr>
            <w:tcW w:w="9250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E63DE7" w:rsidRPr="00096FA3" w:rsidRDefault="00E63DE7" w:rsidP="00111787">
            <w:pPr>
              <w:spacing w:before="60" w:after="60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096FA3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1.2.3. Contact details of the applicant</w:t>
            </w:r>
            <w:r w:rsidRPr="00096FA3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br/>
            </w:r>
            <w:r w:rsidRPr="00096FA3">
              <w:rPr>
                <w:rFonts w:ascii="Verdana" w:hAnsi="Verdana"/>
                <w:noProof/>
                <w:sz w:val="20"/>
                <w:szCs w:val="20"/>
                <w:lang w:val="en-US"/>
              </w:rPr>
              <w:t>Provide the postal address, a phone number, an e-mail address and a facsimile number of the person filing the application</w:t>
            </w:r>
          </w:p>
        </w:tc>
      </w:tr>
      <w:tr w:rsidR="00E63DE7" w:rsidRPr="00111787" w:rsidTr="00E25736">
        <w:tc>
          <w:tcPr>
            <w:tcW w:w="92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3DE7" w:rsidRPr="00111787" w:rsidRDefault="00E63DE7" w:rsidP="00111787">
            <w:pPr>
              <w:spacing w:before="60" w:after="60"/>
              <w:rPr>
                <w:rFonts w:ascii="Verdana" w:hAnsi="Verdana"/>
                <w:noProof/>
                <w:sz w:val="20"/>
                <w:szCs w:val="20"/>
              </w:rPr>
            </w:pP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 w:rsidRPr="0011178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7"/>
          </w:p>
        </w:tc>
      </w:tr>
      <w:tr w:rsidR="00E63DE7" w:rsidRPr="00096FA3" w:rsidTr="00111787">
        <w:trPr>
          <w:trHeight w:val="238"/>
        </w:trPr>
        <w:tc>
          <w:tcPr>
            <w:tcW w:w="92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7298"/>
          </w:tcPr>
          <w:p w:rsidR="00E63DE7" w:rsidRPr="00096FA3" w:rsidRDefault="00E63DE7" w:rsidP="00111787">
            <w:pPr>
              <w:spacing w:before="60" w:after="60"/>
              <w:rPr>
                <w:rFonts w:ascii="Verdana" w:hAnsi="Verdana"/>
                <w:b/>
                <w:noProof/>
                <w:color w:val="FFFFFF"/>
                <w:sz w:val="20"/>
                <w:szCs w:val="20"/>
                <w:lang w:val="en-US"/>
              </w:rPr>
            </w:pPr>
            <w:r w:rsidRPr="00096FA3">
              <w:rPr>
                <w:rFonts w:ascii="Verdana" w:hAnsi="Verdana"/>
                <w:b/>
                <w:noProof/>
                <w:color w:val="FFFFFF"/>
                <w:sz w:val="20"/>
                <w:szCs w:val="20"/>
                <w:lang w:val="en-US"/>
              </w:rPr>
              <w:t>2. Details of the AIF in relation to which the marketing in Luxembourg is notified</w:t>
            </w:r>
          </w:p>
        </w:tc>
      </w:tr>
      <w:tr w:rsidR="00E63DE7" w:rsidRPr="00096FA3" w:rsidTr="00111787">
        <w:tc>
          <w:tcPr>
            <w:tcW w:w="9250" w:type="dxa"/>
            <w:gridSpan w:val="4"/>
            <w:tcBorders>
              <w:bottom w:val="single" w:sz="4" w:space="0" w:color="auto"/>
            </w:tcBorders>
            <w:shd w:val="clear" w:color="auto" w:fill="7FA9AE"/>
          </w:tcPr>
          <w:p w:rsidR="00E63DE7" w:rsidRPr="00096FA3" w:rsidRDefault="00E63DE7" w:rsidP="00111787">
            <w:pPr>
              <w:spacing w:before="60" w:after="60"/>
              <w:rPr>
                <w:rFonts w:ascii="Verdana" w:hAnsi="Verdana"/>
                <w:b/>
                <w:noProof/>
                <w:color w:val="FFFFFF"/>
                <w:sz w:val="20"/>
                <w:szCs w:val="20"/>
                <w:lang w:val="en-US"/>
              </w:rPr>
            </w:pPr>
            <w:r w:rsidRPr="00096FA3">
              <w:rPr>
                <w:rFonts w:ascii="Verdana" w:hAnsi="Verdana"/>
                <w:b/>
                <w:noProof/>
                <w:color w:val="FFFFFF"/>
                <w:sz w:val="20"/>
                <w:szCs w:val="20"/>
                <w:lang w:val="en-US"/>
              </w:rPr>
              <w:t>2.1. Provide the following information concerning each AIF</w:t>
            </w:r>
            <w:r w:rsidR="00853329" w:rsidRPr="00096FA3">
              <w:rPr>
                <w:rFonts w:ascii="Verdana" w:hAnsi="Verdana"/>
                <w:b/>
                <w:noProof/>
                <w:color w:val="FFFFFF"/>
                <w:sz w:val="20"/>
                <w:szCs w:val="20"/>
                <w:lang w:val="en-US"/>
              </w:rPr>
              <w:t>/sub-fund</w:t>
            </w:r>
            <w:r w:rsidRPr="00096FA3">
              <w:rPr>
                <w:rFonts w:ascii="Verdana" w:hAnsi="Verdana"/>
                <w:b/>
                <w:noProof/>
                <w:color w:val="FFFFFF"/>
                <w:sz w:val="20"/>
                <w:szCs w:val="20"/>
                <w:lang w:val="en-US"/>
              </w:rPr>
              <w:t xml:space="preserve"> to be marketed in Luxembourg</w:t>
            </w:r>
          </w:p>
        </w:tc>
      </w:tr>
      <w:tr w:rsidR="00E63DE7" w:rsidRPr="00111787" w:rsidTr="00E25736">
        <w:tc>
          <w:tcPr>
            <w:tcW w:w="2285" w:type="dxa"/>
            <w:shd w:val="clear" w:color="auto" w:fill="E0E0E0"/>
          </w:tcPr>
          <w:p w:rsidR="00E63DE7" w:rsidRPr="00111787" w:rsidRDefault="00E63DE7" w:rsidP="00111787">
            <w:pPr>
              <w:spacing w:before="60" w:after="60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111787">
              <w:rPr>
                <w:rFonts w:ascii="Verdana" w:hAnsi="Verdana"/>
                <w:noProof/>
                <w:sz w:val="20"/>
                <w:szCs w:val="20"/>
                <w:lang w:val="en-US"/>
              </w:rPr>
              <w:t>Name of the AIF</w:t>
            </w:r>
            <w:r w:rsidR="00853329" w:rsidRPr="00111787">
              <w:rPr>
                <w:rFonts w:ascii="Verdana" w:hAnsi="Verdana"/>
                <w:noProof/>
                <w:sz w:val="20"/>
                <w:szCs w:val="20"/>
                <w:lang w:val="en-US"/>
              </w:rPr>
              <w:t>/sub-fund</w:t>
            </w:r>
          </w:p>
        </w:tc>
        <w:tc>
          <w:tcPr>
            <w:tcW w:w="2287" w:type="dxa"/>
            <w:shd w:val="clear" w:color="auto" w:fill="E0E0E0"/>
          </w:tcPr>
          <w:p w:rsidR="00E63DE7" w:rsidRPr="00111787" w:rsidRDefault="00E63DE7" w:rsidP="00111787">
            <w:pPr>
              <w:spacing w:before="60" w:after="60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111787">
              <w:rPr>
                <w:rFonts w:ascii="Verdana" w:hAnsi="Verdana"/>
                <w:noProof/>
                <w:sz w:val="20"/>
                <w:szCs w:val="20"/>
                <w:lang w:val="en-US"/>
              </w:rPr>
              <w:t>Domicile of the AIF</w:t>
            </w:r>
            <w:r w:rsidR="00853329" w:rsidRPr="00111787">
              <w:rPr>
                <w:rFonts w:ascii="Verdana" w:hAnsi="Verdana"/>
                <w:noProof/>
                <w:sz w:val="20"/>
                <w:szCs w:val="20"/>
                <w:lang w:val="en-US"/>
              </w:rPr>
              <w:t>/sub-fund</w:t>
            </w:r>
          </w:p>
        </w:tc>
        <w:tc>
          <w:tcPr>
            <w:tcW w:w="2286" w:type="dxa"/>
            <w:shd w:val="clear" w:color="auto" w:fill="E0E0E0"/>
          </w:tcPr>
          <w:p w:rsidR="00E63DE7" w:rsidRPr="00111787" w:rsidRDefault="007300A2" w:rsidP="00111787">
            <w:pPr>
              <w:spacing w:before="60" w:after="60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111787">
              <w:rPr>
                <w:rFonts w:ascii="Verdana" w:hAnsi="Verdana"/>
                <w:noProof/>
                <w:sz w:val="20"/>
                <w:szCs w:val="20"/>
                <w:lang w:val="en-US"/>
              </w:rPr>
              <w:t>National competent supervisory authority of the AIF, if applicable</w:t>
            </w:r>
          </w:p>
        </w:tc>
        <w:tc>
          <w:tcPr>
            <w:tcW w:w="2392" w:type="dxa"/>
            <w:shd w:val="clear" w:color="auto" w:fill="E0E0E0"/>
          </w:tcPr>
          <w:p w:rsidR="00E63DE7" w:rsidRPr="00111787" w:rsidRDefault="00E63DE7" w:rsidP="00111787">
            <w:pPr>
              <w:spacing w:before="60" w:after="60"/>
              <w:rPr>
                <w:rFonts w:ascii="Verdana" w:hAnsi="Verdana"/>
                <w:noProof/>
                <w:sz w:val="20"/>
                <w:szCs w:val="20"/>
              </w:rPr>
            </w:pPr>
            <w:r w:rsidRPr="00111787">
              <w:rPr>
                <w:rFonts w:ascii="Verdana" w:hAnsi="Verdana"/>
                <w:bCs/>
                <w:noProof/>
                <w:sz w:val="20"/>
                <w:szCs w:val="20"/>
              </w:rPr>
              <w:t>ISIN, if applicable</w:t>
            </w:r>
          </w:p>
        </w:tc>
      </w:tr>
      <w:tr w:rsidR="00096FA3" w:rsidRPr="00111787" w:rsidTr="00E25736">
        <w:trPr>
          <w:trHeight w:val="402"/>
        </w:trPr>
        <w:tc>
          <w:tcPr>
            <w:tcW w:w="2285" w:type="dxa"/>
            <w:shd w:val="clear" w:color="auto" w:fill="auto"/>
          </w:tcPr>
          <w:p w:rsidR="00096FA3" w:rsidRPr="00111787" w:rsidRDefault="00096FA3" w:rsidP="00096FA3">
            <w:pPr>
              <w:spacing w:before="60" w:after="60"/>
              <w:rPr>
                <w:rFonts w:ascii="Verdana" w:hAnsi="Verdana"/>
                <w:noProof/>
                <w:sz w:val="20"/>
                <w:szCs w:val="20"/>
              </w:rPr>
            </w:pP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 w:rsidRPr="0011178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87" w:type="dxa"/>
            <w:shd w:val="clear" w:color="auto" w:fill="auto"/>
          </w:tcPr>
          <w:p w:rsidR="00096FA3" w:rsidRPr="00111787" w:rsidRDefault="00096FA3" w:rsidP="00096FA3">
            <w:pPr>
              <w:spacing w:before="60" w:after="60"/>
              <w:rPr>
                <w:rFonts w:ascii="Verdana" w:hAnsi="Verdana"/>
                <w:noProof/>
                <w:sz w:val="20"/>
                <w:szCs w:val="20"/>
              </w:rPr>
            </w:pP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 w:rsidRPr="0011178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86" w:type="dxa"/>
            <w:shd w:val="clear" w:color="auto" w:fill="auto"/>
          </w:tcPr>
          <w:p w:rsidR="00096FA3" w:rsidRPr="00111787" w:rsidRDefault="00096FA3" w:rsidP="00096FA3">
            <w:pPr>
              <w:spacing w:before="60" w:after="60"/>
              <w:rPr>
                <w:rFonts w:ascii="Verdana" w:hAnsi="Verdana"/>
                <w:noProof/>
                <w:sz w:val="20"/>
                <w:szCs w:val="20"/>
              </w:rPr>
            </w:pP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92" w:type="dxa"/>
            <w:shd w:val="clear" w:color="auto" w:fill="auto"/>
          </w:tcPr>
          <w:p w:rsidR="00096FA3" w:rsidRPr="00111787" w:rsidRDefault="00096FA3" w:rsidP="00096FA3">
            <w:pPr>
              <w:spacing w:before="60" w:after="60"/>
              <w:rPr>
                <w:rFonts w:ascii="Verdana" w:hAnsi="Verdana"/>
                <w:noProof/>
                <w:sz w:val="20"/>
                <w:szCs w:val="20"/>
              </w:rPr>
            </w:pP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" w:name="Text53"/>
            <w:r w:rsidRPr="0011178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10"/>
          </w:p>
        </w:tc>
      </w:tr>
      <w:tr w:rsidR="00096FA3" w:rsidRPr="00111787" w:rsidTr="00E25736">
        <w:trPr>
          <w:trHeight w:val="409"/>
        </w:trPr>
        <w:tc>
          <w:tcPr>
            <w:tcW w:w="2285" w:type="dxa"/>
            <w:shd w:val="clear" w:color="auto" w:fill="auto"/>
          </w:tcPr>
          <w:p w:rsidR="00096FA3" w:rsidRPr="00111787" w:rsidRDefault="00096FA3" w:rsidP="00096FA3">
            <w:pPr>
              <w:spacing w:before="60" w:after="60"/>
              <w:rPr>
                <w:rFonts w:ascii="Verdana" w:hAnsi="Verdana"/>
                <w:noProof/>
                <w:sz w:val="20"/>
                <w:szCs w:val="20"/>
              </w:rPr>
            </w:pP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 w:rsidRPr="0011178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287" w:type="dxa"/>
            <w:shd w:val="clear" w:color="auto" w:fill="auto"/>
          </w:tcPr>
          <w:p w:rsidR="00096FA3" w:rsidRPr="00111787" w:rsidRDefault="00096FA3" w:rsidP="00096FA3">
            <w:pPr>
              <w:spacing w:before="60" w:after="60"/>
              <w:rPr>
                <w:rFonts w:ascii="Verdana" w:hAnsi="Verdana"/>
                <w:noProof/>
                <w:sz w:val="20"/>
                <w:szCs w:val="20"/>
              </w:rPr>
            </w:pP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 w:rsidRPr="0011178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286" w:type="dxa"/>
            <w:shd w:val="clear" w:color="auto" w:fill="auto"/>
          </w:tcPr>
          <w:p w:rsidR="00096FA3" w:rsidRPr="00111787" w:rsidRDefault="00096FA3" w:rsidP="00096FA3">
            <w:pPr>
              <w:spacing w:before="60" w:after="60"/>
              <w:rPr>
                <w:rFonts w:ascii="Verdana" w:hAnsi="Verdana"/>
                <w:noProof/>
                <w:sz w:val="20"/>
                <w:szCs w:val="20"/>
              </w:rPr>
            </w:pP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92" w:type="dxa"/>
            <w:shd w:val="clear" w:color="auto" w:fill="auto"/>
          </w:tcPr>
          <w:p w:rsidR="00096FA3" w:rsidRPr="00111787" w:rsidRDefault="00096FA3" w:rsidP="00096FA3">
            <w:pPr>
              <w:spacing w:before="60" w:after="60"/>
              <w:rPr>
                <w:rFonts w:ascii="Verdana" w:hAnsi="Verdana"/>
                <w:noProof/>
                <w:sz w:val="20"/>
                <w:szCs w:val="20"/>
              </w:rPr>
            </w:pP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Pr="0011178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096FA3" w:rsidRPr="00111787" w:rsidTr="00E25736">
        <w:trPr>
          <w:trHeight w:val="429"/>
        </w:trPr>
        <w:tc>
          <w:tcPr>
            <w:tcW w:w="2285" w:type="dxa"/>
            <w:shd w:val="clear" w:color="auto" w:fill="auto"/>
          </w:tcPr>
          <w:p w:rsidR="00096FA3" w:rsidRPr="00111787" w:rsidRDefault="00096FA3" w:rsidP="00096FA3">
            <w:pPr>
              <w:spacing w:before="60" w:after="60"/>
              <w:rPr>
                <w:rFonts w:ascii="Verdana" w:hAnsi="Verdana"/>
                <w:noProof/>
                <w:sz w:val="20"/>
                <w:szCs w:val="20"/>
              </w:rPr>
            </w:pP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Pr="0011178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287" w:type="dxa"/>
            <w:shd w:val="clear" w:color="auto" w:fill="auto"/>
          </w:tcPr>
          <w:p w:rsidR="00096FA3" w:rsidRPr="00111787" w:rsidRDefault="00096FA3" w:rsidP="00096FA3">
            <w:pPr>
              <w:spacing w:before="60" w:after="60"/>
              <w:rPr>
                <w:rFonts w:ascii="Verdana" w:hAnsi="Verdana"/>
                <w:noProof/>
                <w:sz w:val="20"/>
                <w:szCs w:val="20"/>
              </w:rPr>
            </w:pP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 w:rsidRPr="0011178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286" w:type="dxa"/>
            <w:shd w:val="clear" w:color="auto" w:fill="auto"/>
          </w:tcPr>
          <w:p w:rsidR="00096FA3" w:rsidRPr="00111787" w:rsidRDefault="00096FA3" w:rsidP="00096FA3">
            <w:pPr>
              <w:spacing w:before="60" w:after="60"/>
              <w:rPr>
                <w:rFonts w:ascii="Verdana" w:hAnsi="Verdana"/>
                <w:noProof/>
                <w:sz w:val="20"/>
                <w:szCs w:val="20"/>
              </w:rPr>
            </w:pP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92" w:type="dxa"/>
            <w:shd w:val="clear" w:color="auto" w:fill="auto"/>
          </w:tcPr>
          <w:p w:rsidR="00096FA3" w:rsidRPr="00111787" w:rsidRDefault="00096FA3" w:rsidP="00096FA3">
            <w:pPr>
              <w:spacing w:before="60" w:after="60"/>
              <w:rPr>
                <w:rFonts w:ascii="Verdana" w:hAnsi="Verdana"/>
                <w:noProof/>
                <w:sz w:val="20"/>
                <w:szCs w:val="20"/>
              </w:rPr>
            </w:pP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 w:rsidRPr="0011178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16"/>
          </w:p>
        </w:tc>
      </w:tr>
      <w:tr w:rsidR="00096FA3" w:rsidRPr="00111787" w:rsidTr="00E25736">
        <w:trPr>
          <w:trHeight w:val="420"/>
        </w:trPr>
        <w:tc>
          <w:tcPr>
            <w:tcW w:w="2285" w:type="dxa"/>
            <w:tcBorders>
              <w:bottom w:val="single" w:sz="4" w:space="0" w:color="auto"/>
            </w:tcBorders>
            <w:shd w:val="clear" w:color="auto" w:fill="auto"/>
          </w:tcPr>
          <w:p w:rsidR="00096FA3" w:rsidRPr="00111787" w:rsidRDefault="00096FA3" w:rsidP="00096FA3">
            <w:pPr>
              <w:spacing w:before="60" w:after="60"/>
              <w:rPr>
                <w:rFonts w:ascii="Verdana" w:hAnsi="Verdana"/>
                <w:noProof/>
                <w:sz w:val="20"/>
                <w:szCs w:val="20"/>
              </w:rPr>
            </w:pP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 w:rsidRPr="0011178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auto"/>
          </w:tcPr>
          <w:p w:rsidR="00096FA3" w:rsidRPr="00111787" w:rsidRDefault="00096FA3" w:rsidP="00096FA3">
            <w:pPr>
              <w:spacing w:before="60" w:after="60"/>
              <w:rPr>
                <w:rFonts w:ascii="Verdana" w:hAnsi="Verdana"/>
                <w:noProof/>
                <w:sz w:val="20"/>
                <w:szCs w:val="20"/>
              </w:rPr>
            </w:pP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 w:rsidRPr="0011178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</w:tcPr>
          <w:p w:rsidR="00096FA3" w:rsidRPr="00111787" w:rsidRDefault="00096FA3" w:rsidP="00096FA3">
            <w:pPr>
              <w:spacing w:before="60" w:after="60"/>
              <w:rPr>
                <w:rFonts w:ascii="Verdana" w:hAnsi="Verdana"/>
                <w:noProof/>
                <w:sz w:val="20"/>
                <w:szCs w:val="20"/>
              </w:rPr>
            </w:pP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auto"/>
          </w:tcPr>
          <w:p w:rsidR="00096FA3" w:rsidRPr="00111787" w:rsidRDefault="00096FA3" w:rsidP="00096FA3">
            <w:pPr>
              <w:spacing w:before="60" w:after="60"/>
              <w:rPr>
                <w:rFonts w:ascii="Verdana" w:hAnsi="Verdana"/>
                <w:noProof/>
                <w:sz w:val="20"/>
                <w:szCs w:val="20"/>
              </w:rPr>
            </w:pP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" w:name="Text56"/>
            <w:r w:rsidRPr="0011178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19"/>
          </w:p>
        </w:tc>
      </w:tr>
      <w:tr w:rsidR="00096FA3" w:rsidRPr="00096FA3" w:rsidTr="00111787">
        <w:tc>
          <w:tcPr>
            <w:tcW w:w="9250" w:type="dxa"/>
            <w:gridSpan w:val="4"/>
            <w:tcBorders>
              <w:bottom w:val="single" w:sz="4" w:space="0" w:color="auto"/>
            </w:tcBorders>
            <w:shd w:val="clear" w:color="auto" w:fill="7FA9AE"/>
          </w:tcPr>
          <w:p w:rsidR="00096FA3" w:rsidRPr="00096FA3" w:rsidRDefault="00096FA3" w:rsidP="00096FA3">
            <w:pPr>
              <w:spacing w:before="60" w:after="60"/>
              <w:rPr>
                <w:rFonts w:ascii="Verdana" w:hAnsi="Verdana"/>
                <w:b/>
                <w:noProof/>
                <w:color w:val="FFFFFF"/>
                <w:sz w:val="20"/>
                <w:szCs w:val="20"/>
                <w:lang w:val="en-US"/>
              </w:rPr>
            </w:pPr>
            <w:r w:rsidRPr="00096FA3">
              <w:rPr>
                <w:rFonts w:ascii="Verdana" w:hAnsi="Verdana"/>
                <w:b/>
                <w:noProof/>
                <w:color w:val="FFFFFF"/>
                <w:sz w:val="20"/>
                <w:szCs w:val="20"/>
                <w:lang w:val="en-US"/>
              </w:rPr>
              <w:lastRenderedPageBreak/>
              <w:t>2.2. Provide the following information regarding the legal regime under which each AIF to be marketed in Luxembourg has to publish a prospectus</w:t>
            </w:r>
          </w:p>
        </w:tc>
      </w:tr>
      <w:tr w:rsidR="00096FA3" w:rsidRPr="00096FA3" w:rsidTr="00E25736">
        <w:tc>
          <w:tcPr>
            <w:tcW w:w="9250" w:type="dxa"/>
            <w:gridSpan w:val="4"/>
            <w:shd w:val="clear" w:color="auto" w:fill="E0E0E0"/>
          </w:tcPr>
          <w:p w:rsidR="00096FA3" w:rsidRPr="00111787" w:rsidRDefault="00096FA3" w:rsidP="00096FA3">
            <w:pPr>
              <w:spacing w:before="60" w:after="60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096FA3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 xml:space="preserve">2.2.1. </w:t>
            </w:r>
            <w:r w:rsidRPr="00111787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 xml:space="preserve">Name of AIFs required to publish a prospectus in accordance with Directive 2003/71/EC </w:t>
            </w:r>
            <w:r w:rsidRPr="00111787">
              <w:rPr>
                <w:rFonts w:ascii="Verdana" w:hAnsi="Verdana"/>
                <w:noProof/>
                <w:sz w:val="16"/>
                <w:szCs w:val="16"/>
                <w:lang w:val="en-US"/>
              </w:rPr>
              <w:t>(please refer to Article 23(3)  of  the AIFM Directive)</w:t>
            </w:r>
          </w:p>
        </w:tc>
      </w:tr>
      <w:tr w:rsidR="00096FA3" w:rsidRPr="00111787" w:rsidTr="00E25736">
        <w:trPr>
          <w:trHeight w:val="361"/>
        </w:trPr>
        <w:tc>
          <w:tcPr>
            <w:tcW w:w="9250" w:type="dxa"/>
            <w:gridSpan w:val="4"/>
            <w:shd w:val="clear" w:color="auto" w:fill="auto"/>
          </w:tcPr>
          <w:p w:rsidR="00096FA3" w:rsidRPr="00111787" w:rsidRDefault="00096FA3" w:rsidP="00096FA3">
            <w:pPr>
              <w:spacing w:before="60" w:after="60"/>
              <w:rPr>
                <w:rFonts w:ascii="Verdana" w:hAnsi="Verdana"/>
                <w:noProof/>
                <w:sz w:val="20"/>
                <w:szCs w:val="20"/>
              </w:rPr>
            </w:pP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096FA3" w:rsidRPr="00111787" w:rsidTr="00E25736">
        <w:trPr>
          <w:trHeight w:val="408"/>
        </w:trPr>
        <w:tc>
          <w:tcPr>
            <w:tcW w:w="9250" w:type="dxa"/>
            <w:gridSpan w:val="4"/>
            <w:shd w:val="clear" w:color="auto" w:fill="auto"/>
          </w:tcPr>
          <w:p w:rsidR="00096FA3" w:rsidRPr="00111787" w:rsidRDefault="00096FA3" w:rsidP="00096FA3">
            <w:pPr>
              <w:spacing w:before="60" w:after="60"/>
              <w:rPr>
                <w:rFonts w:ascii="Verdana" w:hAnsi="Verdana"/>
                <w:noProof/>
                <w:sz w:val="20"/>
                <w:szCs w:val="20"/>
              </w:rPr>
            </w:pP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096FA3" w:rsidRPr="00111787" w:rsidTr="00E25736">
        <w:trPr>
          <w:trHeight w:val="428"/>
        </w:trPr>
        <w:tc>
          <w:tcPr>
            <w:tcW w:w="9250" w:type="dxa"/>
            <w:gridSpan w:val="4"/>
            <w:shd w:val="clear" w:color="auto" w:fill="auto"/>
          </w:tcPr>
          <w:p w:rsidR="00096FA3" w:rsidRPr="00111787" w:rsidRDefault="00096FA3" w:rsidP="00096FA3">
            <w:pPr>
              <w:spacing w:before="60" w:after="60"/>
              <w:rPr>
                <w:rFonts w:ascii="Verdana" w:hAnsi="Verdana"/>
                <w:noProof/>
                <w:sz w:val="20"/>
                <w:szCs w:val="20"/>
              </w:rPr>
            </w:pP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096FA3" w:rsidRPr="00111787" w:rsidTr="00E25736">
        <w:trPr>
          <w:trHeight w:val="407"/>
        </w:trPr>
        <w:tc>
          <w:tcPr>
            <w:tcW w:w="9250" w:type="dxa"/>
            <w:gridSpan w:val="4"/>
            <w:shd w:val="clear" w:color="auto" w:fill="auto"/>
          </w:tcPr>
          <w:p w:rsidR="00096FA3" w:rsidRPr="00111787" w:rsidRDefault="00096FA3" w:rsidP="00096FA3">
            <w:pPr>
              <w:spacing w:before="60" w:after="60"/>
              <w:rPr>
                <w:rFonts w:ascii="Verdana" w:hAnsi="Verdana"/>
                <w:noProof/>
                <w:sz w:val="20"/>
                <w:szCs w:val="20"/>
              </w:rPr>
            </w:pP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096FA3" w:rsidRPr="00111787" w:rsidTr="00E25736">
        <w:trPr>
          <w:trHeight w:val="427"/>
        </w:trPr>
        <w:tc>
          <w:tcPr>
            <w:tcW w:w="92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6FA3" w:rsidRPr="00111787" w:rsidRDefault="00096FA3" w:rsidP="00096FA3">
            <w:pPr>
              <w:spacing w:before="60" w:after="60"/>
              <w:rPr>
                <w:rFonts w:ascii="Verdana" w:hAnsi="Verdana"/>
                <w:noProof/>
                <w:sz w:val="20"/>
                <w:szCs w:val="20"/>
              </w:rPr>
            </w:pP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096FA3" w:rsidRPr="00096FA3" w:rsidTr="00E25736">
        <w:tc>
          <w:tcPr>
            <w:tcW w:w="9250" w:type="dxa"/>
            <w:gridSpan w:val="4"/>
            <w:shd w:val="clear" w:color="auto" w:fill="E0E0E0"/>
          </w:tcPr>
          <w:p w:rsidR="00096FA3" w:rsidRPr="00111787" w:rsidRDefault="00096FA3" w:rsidP="00096FA3">
            <w:pPr>
              <w:spacing w:before="60" w:after="60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096FA3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 xml:space="preserve">2.2.2. </w:t>
            </w:r>
            <w:r w:rsidRPr="00111787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 xml:space="preserve">Name of AIFs required to publish a prospectus in accordance with the laws and regulations of their home state </w:t>
            </w:r>
            <w:r w:rsidRPr="00111787">
              <w:rPr>
                <w:rFonts w:ascii="Verdana" w:hAnsi="Verdana"/>
                <w:noProof/>
                <w:sz w:val="16"/>
                <w:szCs w:val="16"/>
                <w:lang w:val="en-US"/>
              </w:rPr>
              <w:t>(please refer to Article 23(3) of  the AIFM Directive)</w:t>
            </w:r>
          </w:p>
        </w:tc>
      </w:tr>
      <w:tr w:rsidR="00096FA3" w:rsidRPr="00111787" w:rsidTr="00E25736">
        <w:trPr>
          <w:trHeight w:val="340"/>
        </w:trPr>
        <w:tc>
          <w:tcPr>
            <w:tcW w:w="9250" w:type="dxa"/>
            <w:gridSpan w:val="4"/>
            <w:shd w:val="clear" w:color="auto" w:fill="auto"/>
          </w:tcPr>
          <w:p w:rsidR="00096FA3" w:rsidRPr="00111787" w:rsidRDefault="00096FA3" w:rsidP="00096FA3">
            <w:pPr>
              <w:spacing w:before="60" w:after="60"/>
              <w:rPr>
                <w:rFonts w:ascii="Verdana" w:hAnsi="Verdana"/>
                <w:noProof/>
                <w:sz w:val="20"/>
                <w:szCs w:val="20"/>
              </w:rPr>
            </w:pP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096FA3" w:rsidRPr="00111787" w:rsidTr="00E25736">
        <w:trPr>
          <w:trHeight w:val="417"/>
        </w:trPr>
        <w:tc>
          <w:tcPr>
            <w:tcW w:w="9250" w:type="dxa"/>
            <w:gridSpan w:val="4"/>
            <w:shd w:val="clear" w:color="auto" w:fill="auto"/>
          </w:tcPr>
          <w:p w:rsidR="00096FA3" w:rsidRPr="00111787" w:rsidRDefault="00096FA3" w:rsidP="00096FA3">
            <w:pPr>
              <w:spacing w:before="60" w:after="60"/>
              <w:rPr>
                <w:rFonts w:ascii="Verdana" w:hAnsi="Verdana"/>
                <w:noProof/>
                <w:sz w:val="20"/>
                <w:szCs w:val="20"/>
              </w:rPr>
            </w:pP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096FA3" w:rsidRPr="00111787" w:rsidTr="00E25736">
        <w:trPr>
          <w:trHeight w:val="423"/>
        </w:trPr>
        <w:tc>
          <w:tcPr>
            <w:tcW w:w="9250" w:type="dxa"/>
            <w:gridSpan w:val="4"/>
            <w:shd w:val="clear" w:color="auto" w:fill="auto"/>
          </w:tcPr>
          <w:p w:rsidR="00096FA3" w:rsidRPr="00111787" w:rsidRDefault="00096FA3" w:rsidP="00096FA3">
            <w:pPr>
              <w:spacing w:before="60" w:after="60"/>
              <w:rPr>
                <w:rFonts w:ascii="Verdana" w:hAnsi="Verdana"/>
                <w:noProof/>
                <w:sz w:val="20"/>
                <w:szCs w:val="20"/>
              </w:rPr>
            </w:pP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096FA3" w:rsidRPr="00111787" w:rsidTr="00E25736">
        <w:trPr>
          <w:trHeight w:val="414"/>
        </w:trPr>
        <w:tc>
          <w:tcPr>
            <w:tcW w:w="9250" w:type="dxa"/>
            <w:gridSpan w:val="4"/>
            <w:shd w:val="clear" w:color="auto" w:fill="auto"/>
          </w:tcPr>
          <w:p w:rsidR="00096FA3" w:rsidRPr="00111787" w:rsidRDefault="00096FA3" w:rsidP="00096FA3">
            <w:pPr>
              <w:spacing w:before="60" w:after="60"/>
              <w:rPr>
                <w:rFonts w:ascii="Verdana" w:hAnsi="Verdana"/>
                <w:noProof/>
                <w:sz w:val="20"/>
                <w:szCs w:val="20"/>
              </w:rPr>
            </w:pP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096FA3" w:rsidRPr="00111787" w:rsidTr="00E25736">
        <w:trPr>
          <w:trHeight w:val="420"/>
        </w:trPr>
        <w:tc>
          <w:tcPr>
            <w:tcW w:w="92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6FA3" w:rsidRPr="00111787" w:rsidRDefault="00096FA3" w:rsidP="00096FA3">
            <w:pPr>
              <w:spacing w:before="60" w:after="60"/>
              <w:rPr>
                <w:rFonts w:ascii="Verdana" w:hAnsi="Verdana"/>
                <w:noProof/>
                <w:sz w:val="20"/>
                <w:szCs w:val="20"/>
              </w:rPr>
            </w:pP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096FA3" w:rsidRPr="00096FA3" w:rsidTr="00111787">
        <w:tc>
          <w:tcPr>
            <w:tcW w:w="9250" w:type="dxa"/>
            <w:gridSpan w:val="4"/>
            <w:shd w:val="clear" w:color="auto" w:fill="7FA9AE"/>
          </w:tcPr>
          <w:p w:rsidR="00096FA3" w:rsidRPr="00096FA3" w:rsidRDefault="00096FA3" w:rsidP="00096FA3">
            <w:pPr>
              <w:spacing w:before="60" w:after="60"/>
              <w:rPr>
                <w:rFonts w:ascii="Verdana" w:hAnsi="Verdana"/>
                <w:b/>
                <w:noProof/>
                <w:color w:val="FFFFFF"/>
                <w:sz w:val="20"/>
                <w:szCs w:val="20"/>
                <w:lang w:val="en-US"/>
              </w:rPr>
            </w:pPr>
            <w:r w:rsidRPr="00096FA3">
              <w:rPr>
                <w:rFonts w:ascii="Verdana" w:hAnsi="Verdana"/>
                <w:b/>
                <w:noProof/>
                <w:color w:val="FFFFFF"/>
                <w:sz w:val="20"/>
                <w:szCs w:val="20"/>
                <w:lang w:val="en-US"/>
              </w:rPr>
              <w:lastRenderedPageBreak/>
              <w:t xml:space="preserve">2.3. Provide the name of the AIFs required to make public an annual financial report in accordance with Directive 2004/109/EC </w:t>
            </w:r>
            <w:r w:rsidRPr="00096FA3">
              <w:rPr>
                <w:rFonts w:ascii="Verdana" w:hAnsi="Verdana"/>
                <w:noProof/>
                <w:color w:val="FFFFFF"/>
                <w:sz w:val="16"/>
                <w:szCs w:val="16"/>
                <w:lang w:val="en-US"/>
              </w:rPr>
              <w:t>(please refer to Article 22(1) of  the AIFM Directive)</w:t>
            </w:r>
          </w:p>
        </w:tc>
      </w:tr>
      <w:tr w:rsidR="00096FA3" w:rsidRPr="00111787" w:rsidTr="00E25736">
        <w:trPr>
          <w:trHeight w:val="349"/>
        </w:trPr>
        <w:tc>
          <w:tcPr>
            <w:tcW w:w="9250" w:type="dxa"/>
            <w:gridSpan w:val="4"/>
            <w:shd w:val="clear" w:color="auto" w:fill="auto"/>
          </w:tcPr>
          <w:p w:rsidR="00096FA3" w:rsidRPr="00111787" w:rsidRDefault="00096FA3" w:rsidP="00096FA3">
            <w:pPr>
              <w:spacing w:before="60" w:after="60"/>
              <w:rPr>
                <w:rFonts w:ascii="Verdana" w:hAnsi="Verdana"/>
                <w:noProof/>
                <w:sz w:val="20"/>
                <w:szCs w:val="20"/>
              </w:rPr>
            </w:pP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096FA3" w:rsidRPr="00111787" w:rsidTr="00E25736">
        <w:trPr>
          <w:trHeight w:val="410"/>
        </w:trPr>
        <w:tc>
          <w:tcPr>
            <w:tcW w:w="9250" w:type="dxa"/>
            <w:gridSpan w:val="4"/>
            <w:shd w:val="clear" w:color="auto" w:fill="auto"/>
          </w:tcPr>
          <w:p w:rsidR="00096FA3" w:rsidRPr="00111787" w:rsidRDefault="00096FA3" w:rsidP="00096FA3">
            <w:pPr>
              <w:spacing w:before="60" w:after="60"/>
              <w:rPr>
                <w:rFonts w:ascii="Verdana" w:hAnsi="Verdana"/>
                <w:noProof/>
                <w:sz w:val="20"/>
                <w:szCs w:val="20"/>
              </w:rPr>
            </w:pP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096FA3" w:rsidRPr="00111787" w:rsidTr="00E25736">
        <w:trPr>
          <w:trHeight w:val="416"/>
        </w:trPr>
        <w:tc>
          <w:tcPr>
            <w:tcW w:w="9250" w:type="dxa"/>
            <w:gridSpan w:val="4"/>
            <w:shd w:val="clear" w:color="auto" w:fill="auto"/>
          </w:tcPr>
          <w:p w:rsidR="00096FA3" w:rsidRPr="00111787" w:rsidRDefault="00096FA3" w:rsidP="00096FA3">
            <w:pPr>
              <w:spacing w:before="60" w:after="60"/>
              <w:rPr>
                <w:rFonts w:ascii="Verdana" w:hAnsi="Verdana"/>
                <w:noProof/>
                <w:sz w:val="20"/>
                <w:szCs w:val="20"/>
              </w:rPr>
            </w:pP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096FA3" w:rsidRPr="00111787" w:rsidTr="00E25736">
        <w:trPr>
          <w:trHeight w:val="409"/>
        </w:trPr>
        <w:tc>
          <w:tcPr>
            <w:tcW w:w="9250" w:type="dxa"/>
            <w:gridSpan w:val="4"/>
            <w:shd w:val="clear" w:color="auto" w:fill="auto"/>
          </w:tcPr>
          <w:p w:rsidR="00096FA3" w:rsidRPr="00111787" w:rsidRDefault="00096FA3" w:rsidP="00096FA3">
            <w:pPr>
              <w:spacing w:before="60" w:after="60"/>
              <w:rPr>
                <w:rFonts w:ascii="Verdana" w:hAnsi="Verdana"/>
                <w:noProof/>
                <w:sz w:val="20"/>
                <w:szCs w:val="20"/>
              </w:rPr>
            </w:pP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096FA3" w:rsidRPr="00111787" w:rsidTr="00E25736">
        <w:trPr>
          <w:trHeight w:val="429"/>
        </w:trPr>
        <w:tc>
          <w:tcPr>
            <w:tcW w:w="9250" w:type="dxa"/>
            <w:gridSpan w:val="4"/>
            <w:shd w:val="clear" w:color="auto" w:fill="auto"/>
          </w:tcPr>
          <w:p w:rsidR="00096FA3" w:rsidRPr="00111787" w:rsidRDefault="00096FA3" w:rsidP="00096FA3">
            <w:pPr>
              <w:spacing w:before="60" w:after="60"/>
              <w:rPr>
                <w:rFonts w:ascii="Verdana" w:hAnsi="Verdana"/>
                <w:noProof/>
                <w:sz w:val="20"/>
                <w:szCs w:val="20"/>
              </w:rPr>
            </w:pP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instrText xml:space="preserve"> FORMTEXT </w:instrTex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</w:p>
        </w:tc>
      </w:tr>
      <w:tr w:rsidR="00096FA3" w:rsidRPr="00096FA3" w:rsidTr="00111787">
        <w:tc>
          <w:tcPr>
            <w:tcW w:w="9250" w:type="dxa"/>
            <w:gridSpan w:val="4"/>
            <w:shd w:val="clear" w:color="auto" w:fill="7FA9AE"/>
          </w:tcPr>
          <w:p w:rsidR="00096FA3" w:rsidRPr="00096FA3" w:rsidRDefault="00096FA3" w:rsidP="00096FA3">
            <w:pPr>
              <w:spacing w:before="60" w:after="60"/>
              <w:rPr>
                <w:rFonts w:ascii="Verdana" w:hAnsi="Verdana"/>
                <w:noProof/>
                <w:color w:val="FFFFFF"/>
                <w:sz w:val="20"/>
                <w:szCs w:val="20"/>
                <w:lang w:val="en-US"/>
              </w:rPr>
            </w:pPr>
            <w:r w:rsidRPr="00096FA3">
              <w:rPr>
                <w:rFonts w:ascii="Verdana" w:hAnsi="Verdana"/>
                <w:b/>
                <w:bCs/>
                <w:iCs/>
                <w:noProof/>
                <w:color w:val="FFFFFF"/>
                <w:sz w:val="20"/>
                <w:szCs w:val="20"/>
                <w:lang w:val="en-US"/>
              </w:rPr>
              <w:t>2.4. Notification of the acquisition of major holdings and control of non-listed companies</w:t>
            </w:r>
          </w:p>
        </w:tc>
      </w:tr>
      <w:tr w:rsidR="00096FA3" w:rsidRPr="00111787" w:rsidTr="00E25736">
        <w:trPr>
          <w:trHeight w:val="836"/>
        </w:trPr>
        <w:tc>
          <w:tcPr>
            <w:tcW w:w="9250" w:type="dxa"/>
            <w:gridSpan w:val="4"/>
            <w:shd w:val="clear" w:color="auto" w:fill="auto"/>
          </w:tcPr>
          <w:p w:rsidR="00096FA3" w:rsidRPr="00111787" w:rsidRDefault="00096FA3" w:rsidP="00096FA3">
            <w:pPr>
              <w:spacing w:before="60" w:after="60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111787">
              <w:rPr>
                <w:rFonts w:ascii="Verdana" w:hAnsi="Verdana"/>
                <w:noProof/>
                <w:sz w:val="20"/>
                <w:szCs w:val="20"/>
                <w:lang w:val="en-US"/>
              </w:rPr>
              <w:t>Is the AIFM, at the date of the present information, required to proceed with a notification in accordance with Articles 27 and 28 of the AIFM Directive in relation to one or more of the AIF(s) listed above?</w:t>
            </w:r>
          </w:p>
          <w:p w:rsidR="00096FA3" w:rsidRPr="00111787" w:rsidRDefault="00096FA3" w:rsidP="00096FA3">
            <w:pPr>
              <w:tabs>
                <w:tab w:val="left" w:pos="3481"/>
              </w:tabs>
              <w:spacing w:before="60" w:after="60"/>
              <w:rPr>
                <w:rFonts w:ascii="Verdana" w:hAnsi="Verdana"/>
                <w:noProof/>
                <w:sz w:val="20"/>
                <w:szCs w:val="20"/>
              </w:rPr>
            </w:pP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"/>
            <w:r w:rsidRPr="00111787">
              <w:rPr>
                <w:rFonts w:ascii="Verdana" w:hAnsi="Verdana"/>
                <w:noProof/>
                <w:sz w:val="20"/>
                <w:szCs w:val="20"/>
              </w:rPr>
              <w:instrText xml:space="preserve"> FORMCHECKBOX </w:instrText>
            </w:r>
            <w:r w:rsidR="007B3089">
              <w:rPr>
                <w:rFonts w:ascii="Verdana" w:hAnsi="Verdana"/>
                <w:noProof/>
                <w:sz w:val="20"/>
                <w:szCs w:val="20"/>
              </w:rPr>
            </w:r>
            <w:r w:rsidR="007B3089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20"/>
            <w:r w:rsidRPr="00111787">
              <w:rPr>
                <w:rFonts w:ascii="Verdana" w:hAnsi="Verdana"/>
                <w:noProof/>
                <w:sz w:val="20"/>
                <w:szCs w:val="20"/>
              </w:rPr>
              <w:t xml:space="preserve"> Yes</w:t>
            </w:r>
            <w:r w:rsidRPr="00111787">
              <w:rPr>
                <w:rStyle w:val="FootnoteReference"/>
                <w:rFonts w:ascii="Verdana" w:hAnsi="Verdana"/>
                <w:noProof/>
                <w:sz w:val="20"/>
                <w:szCs w:val="20"/>
              </w:rPr>
              <w:footnoteReference w:id="1"/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tab/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"/>
            <w:r w:rsidRPr="00111787">
              <w:rPr>
                <w:rFonts w:ascii="Verdana" w:hAnsi="Verdana"/>
                <w:noProof/>
                <w:sz w:val="20"/>
                <w:szCs w:val="20"/>
              </w:rPr>
              <w:instrText xml:space="preserve"> FORMCHECKBOX </w:instrText>
            </w:r>
            <w:r w:rsidR="007B3089">
              <w:rPr>
                <w:rFonts w:ascii="Verdana" w:hAnsi="Verdana"/>
                <w:noProof/>
                <w:sz w:val="20"/>
                <w:szCs w:val="20"/>
              </w:rPr>
            </w:r>
            <w:r w:rsidR="007B3089">
              <w:rPr>
                <w:rFonts w:ascii="Verdana" w:hAnsi="Verdana"/>
                <w:noProof/>
                <w:sz w:val="20"/>
                <w:szCs w:val="20"/>
              </w:rPr>
              <w:fldChar w:fldCharType="separate"/>
            </w:r>
            <w:r w:rsidRPr="00111787">
              <w:rPr>
                <w:rFonts w:ascii="Verdana" w:hAnsi="Verdana"/>
                <w:noProof/>
                <w:sz w:val="20"/>
                <w:szCs w:val="20"/>
              </w:rPr>
              <w:fldChar w:fldCharType="end"/>
            </w:r>
            <w:bookmarkEnd w:id="21"/>
            <w:r w:rsidRPr="00111787">
              <w:rPr>
                <w:rFonts w:ascii="Verdana" w:hAnsi="Verdana"/>
                <w:noProof/>
                <w:sz w:val="20"/>
                <w:szCs w:val="20"/>
              </w:rPr>
              <w:t xml:space="preserve"> No</w:t>
            </w:r>
          </w:p>
        </w:tc>
      </w:tr>
    </w:tbl>
    <w:p w:rsidR="00E63DE7" w:rsidRPr="00111787" w:rsidRDefault="00E63DE7" w:rsidP="00111787">
      <w:pPr>
        <w:spacing w:before="60" w:after="60"/>
        <w:rPr>
          <w:rFonts w:ascii="Verdana" w:hAnsi="Verdana"/>
          <w:noProof/>
          <w:sz w:val="20"/>
          <w:szCs w:val="20"/>
        </w:rPr>
      </w:pPr>
      <w:r w:rsidRPr="00111787">
        <w:rPr>
          <w:rFonts w:ascii="Verdana" w:hAnsi="Verdana"/>
          <w:noProof/>
          <w:sz w:val="20"/>
          <w:szCs w:val="20"/>
        </w:rPr>
        <w:br w:type="page"/>
      </w:r>
    </w:p>
    <w:tbl>
      <w:tblPr>
        <w:tblW w:w="92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0"/>
      </w:tblGrid>
      <w:tr w:rsidR="00E63DE7" w:rsidRPr="00111787" w:rsidTr="00111787">
        <w:tc>
          <w:tcPr>
            <w:tcW w:w="9250" w:type="dxa"/>
            <w:shd w:val="clear" w:color="auto" w:fill="007298"/>
          </w:tcPr>
          <w:p w:rsidR="00E63DE7" w:rsidRPr="000D7755" w:rsidRDefault="00E63DE7" w:rsidP="00111787">
            <w:pPr>
              <w:spacing w:before="60" w:after="60"/>
              <w:rPr>
                <w:rFonts w:ascii="Verdana" w:hAnsi="Verdana"/>
                <w:noProof/>
                <w:color w:val="FFFFFF"/>
                <w:sz w:val="20"/>
                <w:szCs w:val="20"/>
              </w:rPr>
            </w:pPr>
            <w:r w:rsidRPr="000D7755">
              <w:rPr>
                <w:rFonts w:ascii="Verdana" w:hAnsi="Verdana"/>
                <w:b/>
                <w:noProof/>
                <w:color w:val="FFFFFF"/>
                <w:sz w:val="20"/>
                <w:szCs w:val="20"/>
              </w:rPr>
              <w:lastRenderedPageBreak/>
              <w:t>3. Declaration of the AIFM</w:t>
            </w:r>
          </w:p>
        </w:tc>
      </w:tr>
      <w:tr w:rsidR="00E63DE7" w:rsidRPr="00096FA3" w:rsidTr="00E25736">
        <w:tc>
          <w:tcPr>
            <w:tcW w:w="9250" w:type="dxa"/>
            <w:shd w:val="clear" w:color="auto" w:fill="auto"/>
          </w:tcPr>
          <w:p w:rsidR="00E63DE7" w:rsidRPr="00111787" w:rsidRDefault="00E63DE7" w:rsidP="00111787">
            <w:pPr>
              <w:spacing w:before="60" w:after="60"/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</w:pPr>
            <w:r w:rsidRPr="00111787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w:t xml:space="preserve">The person submitting information to the CSSF in the context of the </w:t>
            </w:r>
            <w:r w:rsidR="000A5DED" w:rsidRPr="00111787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w:t xml:space="preserve">information </w:t>
            </w:r>
            <w:r w:rsidRPr="00111787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w:t>of marketing in accordance with Article 45 of the AIFM Law (respectively Article 42 of the AIFMD)</w:t>
            </w:r>
            <w:r w:rsidR="00111787" w:rsidRPr="00111787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111787">
              <w:rPr>
                <w:rFonts w:ascii="Verdana" w:hAnsi="Verdana"/>
                <w:bCs/>
                <w:noProof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2" w:name="Text65"/>
            <w:r w:rsidRPr="00111787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w:instrText xml:space="preserve"> FORMTEXT </w:instrText>
            </w:r>
            <w:r w:rsidRPr="00111787">
              <w:rPr>
                <w:rFonts w:ascii="Verdana" w:hAnsi="Verdana"/>
                <w:bCs/>
                <w:noProof/>
                <w:sz w:val="20"/>
                <w:szCs w:val="20"/>
              </w:rPr>
            </w:r>
            <w:r w:rsidRPr="00111787">
              <w:rPr>
                <w:rFonts w:ascii="Verdana" w:hAnsi="Verdana"/>
                <w:bCs/>
                <w:noProof/>
                <w:sz w:val="20"/>
                <w:szCs w:val="20"/>
              </w:rPr>
              <w:fldChar w:fldCharType="separate"/>
            </w:r>
            <w:r w:rsidRPr="0011178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653463" w:rsidRPr="00111787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w:t xml:space="preserve">             </w:t>
            </w:r>
            <w:r w:rsidRPr="0011178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111787">
              <w:rPr>
                <w:rFonts w:ascii="Verdana" w:hAnsi="Verdana"/>
                <w:bCs/>
                <w:noProof/>
                <w:sz w:val="20"/>
                <w:szCs w:val="20"/>
              </w:rPr>
              <w:fldChar w:fldCharType="end"/>
            </w:r>
            <w:bookmarkEnd w:id="22"/>
            <w:r w:rsidR="00653463" w:rsidRPr="00111787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111787">
              <w:rPr>
                <w:rStyle w:val="FootnoteReference"/>
                <w:rFonts w:ascii="Verdana" w:hAnsi="Verdana"/>
                <w:bCs/>
                <w:noProof/>
                <w:sz w:val="20"/>
                <w:szCs w:val="20"/>
              </w:rPr>
              <w:footnoteReference w:id="2"/>
            </w:r>
            <w:r w:rsidRPr="00111787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w:t xml:space="preserve"> hereby confirms</w:t>
            </w:r>
          </w:p>
          <w:p w:rsidR="00653463" w:rsidRPr="00096FA3" w:rsidRDefault="00E63DE7" w:rsidP="00111787">
            <w:pPr>
              <w:numPr>
                <w:ilvl w:val="0"/>
                <w:numId w:val="3"/>
              </w:numPr>
              <w:tabs>
                <w:tab w:val="clear" w:pos="1080"/>
                <w:tab w:val="num" w:pos="682"/>
              </w:tabs>
              <w:spacing w:before="60" w:after="60"/>
              <w:ind w:left="682" w:hanging="540"/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</w:pPr>
            <w:r w:rsidRPr="00096FA3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w:t>that it has the authority to submit the relevant information in the name and on behalf of the AIFM,</w:t>
            </w:r>
          </w:p>
          <w:p w:rsidR="00653463" w:rsidRPr="00096FA3" w:rsidRDefault="00E63DE7" w:rsidP="00111787">
            <w:pPr>
              <w:numPr>
                <w:ilvl w:val="0"/>
                <w:numId w:val="3"/>
              </w:numPr>
              <w:tabs>
                <w:tab w:val="clear" w:pos="1080"/>
                <w:tab w:val="num" w:pos="682"/>
              </w:tabs>
              <w:spacing w:before="60" w:after="60"/>
              <w:ind w:left="682" w:hanging="540"/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</w:pPr>
            <w:r w:rsidRPr="00096FA3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w:t>that the information submitted is, to the best of its knowledge, true, accurate and complete,</w:t>
            </w:r>
          </w:p>
          <w:p w:rsidR="00653463" w:rsidRPr="00111787" w:rsidRDefault="00E63DE7" w:rsidP="00111787">
            <w:pPr>
              <w:numPr>
                <w:ilvl w:val="0"/>
                <w:numId w:val="3"/>
              </w:numPr>
              <w:tabs>
                <w:tab w:val="clear" w:pos="1080"/>
                <w:tab w:val="num" w:pos="682"/>
              </w:tabs>
              <w:spacing w:before="60" w:after="60"/>
              <w:ind w:left="682" w:hanging="540"/>
              <w:rPr>
                <w:rFonts w:ascii="Verdana" w:hAnsi="Verdana"/>
                <w:bCs/>
                <w:i/>
                <w:noProof/>
                <w:sz w:val="20"/>
                <w:szCs w:val="20"/>
                <w:lang w:val="en-US"/>
              </w:rPr>
            </w:pPr>
            <w:r w:rsidRPr="00111787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w:t>that the AIFM will comply with</w:t>
            </w:r>
            <w:r w:rsidR="002A1FFF" w:rsidRPr="00111787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w:t xml:space="preserve"> Article 22 (annual report), Article 23 (disclosure to investors) and Article 24 </w:t>
            </w:r>
            <w:r w:rsidRPr="00111787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="002A1FFF" w:rsidRPr="00111787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w:t>(</w:t>
            </w:r>
            <w:r w:rsidRPr="00111787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w:t>r</w:t>
            </w:r>
            <w:r w:rsidRPr="00111787">
              <w:rPr>
                <w:rFonts w:ascii="Verdana" w:hAnsi="Verdana"/>
                <w:bCs/>
                <w:iCs/>
                <w:noProof/>
                <w:sz w:val="20"/>
                <w:szCs w:val="20"/>
                <w:lang w:val="en-US"/>
              </w:rPr>
              <w:t>eporting obligations to the CSSF</w:t>
            </w:r>
            <w:r w:rsidR="002A1FFF" w:rsidRPr="00111787">
              <w:rPr>
                <w:rFonts w:ascii="Verdana" w:hAnsi="Verdana"/>
                <w:bCs/>
                <w:iCs/>
                <w:noProof/>
                <w:sz w:val="20"/>
                <w:szCs w:val="20"/>
                <w:lang w:val="en-US"/>
              </w:rPr>
              <w:t>) of the AIFM Directive.</w:t>
            </w:r>
          </w:p>
          <w:p w:rsidR="00E247F0" w:rsidRPr="00111787" w:rsidRDefault="00653463" w:rsidP="00111787">
            <w:pPr>
              <w:numPr>
                <w:ilvl w:val="0"/>
                <w:numId w:val="3"/>
              </w:numPr>
              <w:tabs>
                <w:tab w:val="clear" w:pos="1080"/>
                <w:tab w:val="num" w:pos="682"/>
              </w:tabs>
              <w:spacing w:before="60" w:after="60"/>
              <w:ind w:left="682" w:hanging="540"/>
              <w:rPr>
                <w:rFonts w:ascii="Verdana" w:hAnsi="Verdana"/>
                <w:bCs/>
                <w:i/>
                <w:noProof/>
                <w:sz w:val="20"/>
                <w:szCs w:val="20"/>
                <w:lang w:val="en-US"/>
              </w:rPr>
            </w:pPr>
            <w:r w:rsidRPr="00111787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w:t>t</w:t>
            </w:r>
            <w:r w:rsidR="00E63DE7" w:rsidRPr="00111787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w:t>hat the AIFM will notify the CSSF in respect of major holdings and control</w:t>
            </w:r>
            <w:r w:rsidR="00E63DE7" w:rsidRPr="00111787">
              <w:rPr>
                <w:rFonts w:ascii="Verdana" w:hAnsi="Verdana"/>
                <w:noProof/>
                <w:sz w:val="20"/>
                <w:szCs w:val="20"/>
                <w:lang w:val="en-US"/>
              </w:rPr>
              <w:t xml:space="preserve"> of non-listed companies and issuers</w:t>
            </w:r>
            <w:r w:rsidR="00E63DE7" w:rsidRPr="00111787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w:t xml:space="preserve"> acquired after the date of their marketing notification in accordance with Articles </w:t>
            </w:r>
            <w:r w:rsidR="002A1FFF" w:rsidRPr="00111787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w:t>26</w:t>
            </w:r>
            <w:r w:rsidR="00E63DE7" w:rsidRPr="00111787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w:t xml:space="preserve"> to </w:t>
            </w:r>
            <w:r w:rsidR="002A1FFF" w:rsidRPr="00111787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w:t>30</w:t>
            </w:r>
            <w:r w:rsidR="00E63DE7" w:rsidRPr="00111787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w:t xml:space="preserve"> of the AIFM </w:t>
            </w:r>
            <w:r w:rsidR="002A1FFF" w:rsidRPr="00111787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w:t>Directive</w:t>
            </w:r>
            <w:r w:rsidR="00E63DE7" w:rsidRPr="00111787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w:t>,</w:t>
            </w:r>
          </w:p>
          <w:p w:rsidR="00E63DE7" w:rsidRPr="00111787" w:rsidRDefault="00E63DE7" w:rsidP="00111787">
            <w:pPr>
              <w:numPr>
                <w:ilvl w:val="0"/>
                <w:numId w:val="3"/>
              </w:numPr>
              <w:tabs>
                <w:tab w:val="clear" w:pos="1080"/>
                <w:tab w:val="num" w:pos="682"/>
              </w:tabs>
              <w:spacing w:before="60" w:after="60"/>
              <w:ind w:left="682" w:hanging="540"/>
              <w:rPr>
                <w:rFonts w:ascii="Verdana" w:hAnsi="Verdana"/>
                <w:bCs/>
                <w:i/>
                <w:noProof/>
                <w:sz w:val="20"/>
                <w:szCs w:val="20"/>
                <w:lang w:val="en-US"/>
              </w:rPr>
            </w:pPr>
            <w:r w:rsidRPr="00111787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w:t xml:space="preserve">that the AIFM will comply with </w:t>
            </w:r>
            <w:r w:rsidR="00017CD6" w:rsidRPr="00111787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w:t xml:space="preserve">Section XIII (Guidelines on disclosure) of </w:t>
            </w:r>
            <w:r w:rsidRPr="00111787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w:t xml:space="preserve">the </w:t>
            </w:r>
            <w:r w:rsidR="00017CD6" w:rsidRPr="00111787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w:t xml:space="preserve">ESMA Guidelines </w:t>
            </w:r>
            <w:r w:rsidRPr="00111787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w:t>on remuneration policies</w:t>
            </w:r>
            <w:r w:rsidRPr="00111787">
              <w:rPr>
                <w:rStyle w:val="FootnoteReference"/>
                <w:rFonts w:ascii="Verdana" w:hAnsi="Verdana"/>
                <w:bCs/>
                <w:noProof/>
                <w:sz w:val="20"/>
                <w:szCs w:val="20"/>
              </w:rPr>
              <w:footnoteReference w:id="3"/>
            </w:r>
            <w:r w:rsidRPr="00111787">
              <w:rPr>
                <w:rFonts w:ascii="Verdana" w:hAnsi="Verdana"/>
                <w:bCs/>
                <w:noProof/>
                <w:sz w:val="20"/>
                <w:szCs w:val="20"/>
                <w:lang w:val="en-US"/>
              </w:rPr>
              <w:t>.</w:t>
            </w:r>
          </w:p>
          <w:p w:rsidR="0031353C" w:rsidRPr="00111787" w:rsidRDefault="0031353C" w:rsidP="00111787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20"/>
                <w:szCs w:val="20"/>
                <w:lang w:val="en-GB"/>
              </w:rPr>
            </w:pPr>
            <w:r w:rsidRPr="00111787">
              <w:rPr>
                <w:rFonts w:ascii="Verdana" w:hAnsi="Verdana"/>
                <w:noProof/>
                <w:sz w:val="20"/>
                <w:szCs w:val="20"/>
                <w:lang w:val="en-US"/>
              </w:rPr>
              <w:t>The fees levied in relation to this information of marketing are laid down in the Grand-ducal Regulation of 28 October 2013 relating to the fees to be levied by the CSSF</w:t>
            </w:r>
            <w:r w:rsidRPr="00111787">
              <w:rPr>
                <w:rStyle w:val="FootnoteReference"/>
                <w:rFonts w:ascii="Verdana" w:hAnsi="Verdana"/>
                <w:noProof/>
                <w:sz w:val="20"/>
                <w:szCs w:val="20"/>
                <w:lang w:val="en-US"/>
              </w:rPr>
              <w:footnoteReference w:id="4"/>
            </w:r>
            <w:r w:rsidRPr="00111787">
              <w:rPr>
                <w:rFonts w:ascii="Verdana" w:hAnsi="Verdana"/>
                <w:noProof/>
                <w:sz w:val="20"/>
                <w:szCs w:val="20"/>
                <w:lang w:val="en-US"/>
              </w:rPr>
              <w:t xml:space="preserve">. </w:t>
            </w:r>
          </w:p>
        </w:tc>
      </w:tr>
    </w:tbl>
    <w:p w:rsidR="00E63DE7" w:rsidRPr="00111787" w:rsidRDefault="00E63DE7" w:rsidP="00111787">
      <w:pPr>
        <w:spacing w:before="60" w:after="60"/>
        <w:rPr>
          <w:rFonts w:ascii="Verdana" w:hAnsi="Verdana"/>
          <w:noProof/>
          <w:lang w:val="en-US"/>
        </w:rPr>
      </w:pPr>
    </w:p>
    <w:p w:rsidR="00E63DE7" w:rsidRPr="00111787" w:rsidRDefault="00E63DE7" w:rsidP="00111787">
      <w:pPr>
        <w:spacing w:before="60" w:after="60"/>
        <w:rPr>
          <w:rFonts w:ascii="Verdana" w:hAnsi="Verdana"/>
          <w:noProof/>
          <w:sz w:val="20"/>
          <w:szCs w:val="20"/>
          <w:lang w:val="en-US"/>
        </w:rPr>
      </w:pPr>
    </w:p>
    <w:p w:rsidR="00E63DE7" w:rsidRPr="00096FA3" w:rsidRDefault="00E63DE7" w:rsidP="00111787">
      <w:pPr>
        <w:spacing w:before="60" w:after="60"/>
        <w:rPr>
          <w:rFonts w:ascii="Verdana" w:hAnsi="Verdana"/>
          <w:noProof/>
          <w:sz w:val="20"/>
          <w:szCs w:val="20"/>
          <w:lang w:val="en-US"/>
        </w:rPr>
      </w:pPr>
      <w:r w:rsidRPr="00096FA3">
        <w:rPr>
          <w:rFonts w:ascii="Verdana" w:hAnsi="Verdana"/>
          <w:noProof/>
          <w:sz w:val="20"/>
          <w:szCs w:val="20"/>
          <w:lang w:val="en-US"/>
        </w:rPr>
        <w:t>Date (DD/MM/YYYY):</w:t>
      </w:r>
      <w:r w:rsidRPr="00096FA3">
        <w:rPr>
          <w:rFonts w:ascii="Verdana" w:hAnsi="Verdana"/>
          <w:noProof/>
          <w:sz w:val="20"/>
          <w:szCs w:val="20"/>
          <w:lang w:val="en-US"/>
        </w:rPr>
        <w:tab/>
      </w:r>
      <w:r w:rsidRPr="00111787">
        <w:rPr>
          <w:rFonts w:ascii="Verdana" w:hAnsi="Verdana"/>
          <w:noProof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23" w:name="Text66"/>
      <w:r w:rsidRPr="00096FA3">
        <w:rPr>
          <w:rFonts w:ascii="Verdana" w:hAnsi="Verdana"/>
          <w:noProof/>
          <w:sz w:val="20"/>
          <w:szCs w:val="20"/>
          <w:lang w:val="en-US"/>
        </w:rPr>
        <w:instrText xml:space="preserve"> FORMTEXT </w:instrText>
      </w:r>
      <w:r w:rsidRPr="00111787">
        <w:rPr>
          <w:rFonts w:ascii="Verdana" w:hAnsi="Verdana"/>
          <w:noProof/>
          <w:sz w:val="20"/>
          <w:szCs w:val="20"/>
        </w:rPr>
      </w:r>
      <w:r w:rsidRPr="00111787">
        <w:rPr>
          <w:rFonts w:ascii="Verdana" w:hAnsi="Verdana"/>
          <w:noProof/>
          <w:sz w:val="20"/>
          <w:szCs w:val="20"/>
        </w:rPr>
        <w:fldChar w:fldCharType="separate"/>
      </w:r>
      <w:r w:rsidRPr="00111787">
        <w:rPr>
          <w:rFonts w:ascii="Verdana" w:hAnsi="Verdana"/>
          <w:noProof/>
          <w:sz w:val="20"/>
          <w:szCs w:val="20"/>
        </w:rPr>
        <w:t> </w:t>
      </w:r>
      <w:r w:rsidRPr="00111787">
        <w:rPr>
          <w:rFonts w:ascii="Verdana" w:hAnsi="Verdana"/>
          <w:noProof/>
          <w:sz w:val="20"/>
          <w:szCs w:val="20"/>
        </w:rPr>
        <w:t> </w:t>
      </w:r>
      <w:r w:rsidRPr="00111787">
        <w:rPr>
          <w:rFonts w:ascii="Verdana" w:hAnsi="Verdana"/>
          <w:noProof/>
          <w:sz w:val="20"/>
          <w:szCs w:val="20"/>
        </w:rPr>
        <w:t> </w:t>
      </w:r>
      <w:r w:rsidRPr="00111787">
        <w:rPr>
          <w:rFonts w:ascii="Verdana" w:hAnsi="Verdana"/>
          <w:noProof/>
          <w:sz w:val="20"/>
          <w:szCs w:val="20"/>
        </w:rPr>
        <w:t> </w:t>
      </w:r>
      <w:r w:rsidRPr="00111787">
        <w:rPr>
          <w:rFonts w:ascii="Verdana" w:hAnsi="Verdana"/>
          <w:noProof/>
          <w:sz w:val="20"/>
          <w:szCs w:val="20"/>
        </w:rPr>
        <w:t> </w:t>
      </w:r>
      <w:r w:rsidRPr="00111787">
        <w:rPr>
          <w:rFonts w:ascii="Verdana" w:hAnsi="Verdana"/>
          <w:noProof/>
          <w:sz w:val="20"/>
          <w:szCs w:val="20"/>
        </w:rPr>
        <w:fldChar w:fldCharType="end"/>
      </w:r>
      <w:bookmarkEnd w:id="23"/>
    </w:p>
    <w:p w:rsidR="00E63DE7" w:rsidRPr="00096FA3" w:rsidRDefault="00E63DE7" w:rsidP="00111787">
      <w:pPr>
        <w:spacing w:before="60" w:after="60"/>
        <w:rPr>
          <w:rFonts w:ascii="Verdana" w:hAnsi="Verdana"/>
          <w:noProof/>
          <w:sz w:val="20"/>
          <w:szCs w:val="20"/>
          <w:lang w:val="en-US"/>
        </w:rPr>
      </w:pPr>
      <w:r w:rsidRPr="00096FA3">
        <w:rPr>
          <w:rFonts w:ascii="Verdana" w:hAnsi="Verdana"/>
          <w:noProof/>
          <w:sz w:val="20"/>
          <w:szCs w:val="20"/>
          <w:lang w:val="en-US"/>
        </w:rPr>
        <w:t xml:space="preserve">Name of the Applicant: </w:t>
      </w:r>
      <w:r w:rsidRPr="00096FA3">
        <w:rPr>
          <w:rFonts w:ascii="Verdana" w:hAnsi="Verdana"/>
          <w:noProof/>
          <w:sz w:val="20"/>
          <w:szCs w:val="20"/>
          <w:lang w:val="en-US"/>
        </w:rPr>
        <w:tab/>
      </w:r>
      <w:r w:rsidRPr="00111787">
        <w:rPr>
          <w:rFonts w:ascii="Verdana" w:hAnsi="Verdana"/>
          <w:noProof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24" w:name="Text67"/>
      <w:r w:rsidRPr="00096FA3">
        <w:rPr>
          <w:rFonts w:ascii="Verdana" w:hAnsi="Verdana"/>
          <w:noProof/>
          <w:sz w:val="20"/>
          <w:szCs w:val="20"/>
          <w:lang w:val="en-US"/>
        </w:rPr>
        <w:instrText xml:space="preserve"> FORMTEXT </w:instrText>
      </w:r>
      <w:r w:rsidRPr="00111787">
        <w:rPr>
          <w:rFonts w:ascii="Verdana" w:hAnsi="Verdana"/>
          <w:noProof/>
          <w:sz w:val="20"/>
          <w:szCs w:val="20"/>
        </w:rPr>
      </w:r>
      <w:r w:rsidRPr="00111787">
        <w:rPr>
          <w:rFonts w:ascii="Verdana" w:hAnsi="Verdana"/>
          <w:noProof/>
          <w:sz w:val="20"/>
          <w:szCs w:val="20"/>
        </w:rPr>
        <w:fldChar w:fldCharType="separate"/>
      </w:r>
      <w:r w:rsidRPr="00111787">
        <w:rPr>
          <w:rFonts w:ascii="Verdana" w:hAnsi="Verdana"/>
          <w:noProof/>
          <w:sz w:val="20"/>
          <w:szCs w:val="20"/>
        </w:rPr>
        <w:t> </w:t>
      </w:r>
      <w:r w:rsidRPr="00111787">
        <w:rPr>
          <w:rFonts w:ascii="Verdana" w:hAnsi="Verdana"/>
          <w:noProof/>
          <w:sz w:val="20"/>
          <w:szCs w:val="20"/>
        </w:rPr>
        <w:t> </w:t>
      </w:r>
      <w:r w:rsidRPr="00111787">
        <w:rPr>
          <w:rFonts w:ascii="Verdana" w:hAnsi="Verdana"/>
          <w:noProof/>
          <w:sz w:val="20"/>
          <w:szCs w:val="20"/>
        </w:rPr>
        <w:t> </w:t>
      </w:r>
      <w:r w:rsidRPr="00111787">
        <w:rPr>
          <w:rFonts w:ascii="Verdana" w:hAnsi="Verdana"/>
          <w:noProof/>
          <w:sz w:val="20"/>
          <w:szCs w:val="20"/>
        </w:rPr>
        <w:t> </w:t>
      </w:r>
      <w:r w:rsidRPr="00111787">
        <w:rPr>
          <w:rFonts w:ascii="Verdana" w:hAnsi="Verdana"/>
          <w:noProof/>
          <w:sz w:val="20"/>
          <w:szCs w:val="20"/>
        </w:rPr>
        <w:t> </w:t>
      </w:r>
      <w:r w:rsidRPr="00111787">
        <w:rPr>
          <w:rFonts w:ascii="Verdana" w:hAnsi="Verdana"/>
          <w:noProof/>
          <w:sz w:val="20"/>
          <w:szCs w:val="20"/>
        </w:rPr>
        <w:fldChar w:fldCharType="end"/>
      </w:r>
      <w:bookmarkEnd w:id="24"/>
    </w:p>
    <w:p w:rsidR="00E63DE7" w:rsidRPr="00096FA3" w:rsidRDefault="00E63DE7" w:rsidP="00111787">
      <w:pPr>
        <w:spacing w:before="60" w:after="60"/>
        <w:rPr>
          <w:rFonts w:ascii="Verdana" w:hAnsi="Verdana"/>
          <w:noProof/>
          <w:lang w:val="en-US"/>
        </w:rPr>
      </w:pPr>
    </w:p>
    <w:p w:rsidR="00E63DE7" w:rsidRPr="00096FA3" w:rsidRDefault="00E63DE7" w:rsidP="00111787">
      <w:pPr>
        <w:spacing w:before="60" w:after="60"/>
        <w:rPr>
          <w:rFonts w:ascii="Verdana" w:hAnsi="Verdana"/>
          <w:noProof/>
          <w:lang w:val="en-US"/>
        </w:rPr>
      </w:pPr>
    </w:p>
    <w:p w:rsidR="00E63DE7" w:rsidRPr="00096FA3" w:rsidRDefault="00E63DE7" w:rsidP="00111787">
      <w:pPr>
        <w:spacing w:before="60" w:after="60"/>
        <w:rPr>
          <w:rFonts w:ascii="Verdana" w:hAnsi="Verdana"/>
          <w:noProof/>
          <w:lang w:val="en-US"/>
        </w:rPr>
      </w:pPr>
    </w:p>
    <w:p w:rsidR="00E63DE7" w:rsidRPr="00096FA3" w:rsidRDefault="00E63DE7" w:rsidP="00111787">
      <w:pPr>
        <w:spacing w:before="60" w:after="60"/>
        <w:rPr>
          <w:rFonts w:ascii="Verdana" w:hAnsi="Verdana"/>
          <w:noProof/>
          <w:lang w:val="en-US"/>
        </w:rPr>
      </w:pPr>
    </w:p>
    <w:p w:rsidR="00E63DE7" w:rsidRPr="00096FA3" w:rsidRDefault="00E63DE7" w:rsidP="00111787">
      <w:pPr>
        <w:spacing w:before="60" w:after="60"/>
        <w:rPr>
          <w:rFonts w:ascii="Verdana" w:hAnsi="Verdana"/>
          <w:noProof/>
          <w:lang w:val="en-US"/>
        </w:rPr>
      </w:pPr>
    </w:p>
    <w:p w:rsidR="00E63DE7" w:rsidRPr="00096FA3" w:rsidRDefault="00E63DE7" w:rsidP="00111787">
      <w:pPr>
        <w:spacing w:before="60" w:after="60"/>
        <w:rPr>
          <w:rFonts w:ascii="Verdana" w:hAnsi="Verdana"/>
          <w:noProof/>
          <w:lang w:val="en-US"/>
        </w:rPr>
      </w:pPr>
    </w:p>
    <w:p w:rsidR="00E63DE7" w:rsidRPr="00096FA3" w:rsidRDefault="00E63DE7" w:rsidP="00111787">
      <w:pPr>
        <w:spacing w:before="60" w:after="60"/>
        <w:rPr>
          <w:rFonts w:ascii="Verdana" w:hAnsi="Verdana"/>
          <w:noProof/>
          <w:lang w:val="en-US"/>
        </w:rPr>
      </w:pPr>
    </w:p>
    <w:p w:rsidR="00E63DE7" w:rsidRPr="00096FA3" w:rsidRDefault="00E63DE7" w:rsidP="00111787">
      <w:pPr>
        <w:spacing w:before="60" w:after="60"/>
        <w:rPr>
          <w:rFonts w:ascii="Verdana" w:hAnsi="Verdana"/>
          <w:noProof/>
          <w:lang w:val="en-US"/>
        </w:rPr>
      </w:pPr>
    </w:p>
    <w:p w:rsidR="00E63DE7" w:rsidRPr="00096FA3" w:rsidRDefault="00E63DE7" w:rsidP="00111787">
      <w:pPr>
        <w:spacing w:before="60" w:after="60"/>
        <w:rPr>
          <w:rFonts w:ascii="Verdana" w:hAnsi="Verdana"/>
          <w:noProof/>
          <w:lang w:val="en-US"/>
        </w:rPr>
      </w:pPr>
    </w:p>
    <w:p w:rsidR="00E63DE7" w:rsidRPr="00096FA3" w:rsidRDefault="00E63DE7" w:rsidP="00111787">
      <w:pPr>
        <w:spacing w:before="60" w:after="60"/>
        <w:rPr>
          <w:rFonts w:ascii="Verdana" w:hAnsi="Verdana"/>
          <w:noProof/>
          <w:lang w:val="en-US"/>
        </w:rPr>
      </w:pPr>
    </w:p>
    <w:p w:rsidR="00E63DE7" w:rsidRPr="00096FA3" w:rsidRDefault="00E63DE7" w:rsidP="00111787">
      <w:pPr>
        <w:spacing w:before="60" w:after="60"/>
        <w:rPr>
          <w:rFonts w:ascii="Verdana" w:hAnsi="Verdana"/>
          <w:noProof/>
          <w:lang w:val="en-US"/>
        </w:rPr>
      </w:pPr>
    </w:p>
    <w:sectPr w:rsidR="00E63DE7" w:rsidRPr="00096FA3" w:rsidSect="004506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7" w:right="1440" w:bottom="144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755" w:rsidRDefault="000D7755">
      <w:r>
        <w:separator/>
      </w:r>
    </w:p>
  </w:endnote>
  <w:endnote w:type="continuationSeparator" w:id="0">
    <w:p w:rsidR="000D7755" w:rsidRDefault="000D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089" w:rsidRDefault="007B30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089" w:rsidRDefault="007B30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089" w:rsidRDefault="007B30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755" w:rsidRDefault="000D7755">
      <w:r>
        <w:separator/>
      </w:r>
    </w:p>
  </w:footnote>
  <w:footnote w:type="continuationSeparator" w:id="0">
    <w:p w:rsidR="000D7755" w:rsidRDefault="000D7755">
      <w:r>
        <w:continuationSeparator/>
      </w:r>
    </w:p>
  </w:footnote>
  <w:footnote w:id="1">
    <w:p w:rsidR="00096FA3" w:rsidRPr="00111787" w:rsidRDefault="00096FA3" w:rsidP="00E63DE7">
      <w:pPr>
        <w:spacing w:before="100" w:beforeAutospacing="1" w:after="100" w:afterAutospacing="1" w:line="250" w:lineRule="atLeast"/>
        <w:ind w:left="-47"/>
        <w:rPr>
          <w:rFonts w:ascii="Verdana" w:hAnsi="Verdana"/>
          <w:sz w:val="14"/>
          <w:szCs w:val="14"/>
          <w:lang w:val="en"/>
        </w:rPr>
      </w:pPr>
      <w:r w:rsidRPr="00111787">
        <w:rPr>
          <w:rStyle w:val="FootnoteReference"/>
          <w:rFonts w:ascii="Verdana" w:hAnsi="Verdana"/>
          <w:sz w:val="14"/>
          <w:szCs w:val="14"/>
        </w:rPr>
        <w:footnoteRef/>
      </w:r>
      <w:r w:rsidRPr="00111787">
        <w:rPr>
          <w:rFonts w:ascii="Verdana" w:hAnsi="Verdana"/>
          <w:sz w:val="14"/>
          <w:szCs w:val="14"/>
          <w:lang w:val="en-US"/>
        </w:rPr>
        <w:t xml:space="preserve"> </w:t>
      </w:r>
      <w:r w:rsidRPr="00111787">
        <w:rPr>
          <w:rFonts w:ascii="Verdana" w:hAnsi="Verdana"/>
          <w:sz w:val="14"/>
          <w:szCs w:val="14"/>
          <w:lang w:val="en-GB"/>
        </w:rPr>
        <w:t xml:space="preserve">If yes, the AIFM is required </w:t>
      </w:r>
      <w:r w:rsidRPr="00111787">
        <w:rPr>
          <w:rFonts w:ascii="Verdana" w:hAnsi="Verdana"/>
          <w:sz w:val="14"/>
          <w:szCs w:val="14"/>
          <w:lang w:val="en"/>
        </w:rPr>
        <w:t xml:space="preserve">to complete the specific form in relation to the </w:t>
      </w:r>
      <w:r w:rsidRPr="00111787">
        <w:rPr>
          <w:rFonts w:ascii="Verdana" w:hAnsi="Verdana"/>
          <w:bCs/>
          <w:i/>
          <w:iCs/>
          <w:sz w:val="14"/>
          <w:szCs w:val="14"/>
          <w:lang w:val="en-GB"/>
        </w:rPr>
        <w:t>Notification of the acquisition of major holdings and control of non-listed companies</w:t>
      </w:r>
      <w:r w:rsidRPr="00111787">
        <w:rPr>
          <w:rFonts w:ascii="Verdana" w:hAnsi="Verdana"/>
          <w:sz w:val="14"/>
          <w:szCs w:val="14"/>
          <w:lang w:val="en"/>
        </w:rPr>
        <w:t xml:space="preserve"> and submitting it simultaneously as appendix to the present form. </w:t>
      </w:r>
    </w:p>
  </w:footnote>
  <w:footnote w:id="2">
    <w:p w:rsidR="00BE0041" w:rsidRPr="00111787" w:rsidRDefault="00BE0041" w:rsidP="00E63DE7">
      <w:pPr>
        <w:pStyle w:val="FootnoteText"/>
        <w:rPr>
          <w:rFonts w:ascii="Verdana" w:hAnsi="Verdana"/>
          <w:sz w:val="14"/>
          <w:szCs w:val="14"/>
          <w:lang w:val="en-GB"/>
        </w:rPr>
      </w:pPr>
      <w:r w:rsidRPr="00111787">
        <w:rPr>
          <w:rStyle w:val="FootnoteReference"/>
          <w:rFonts w:ascii="Verdana" w:hAnsi="Verdana"/>
          <w:sz w:val="14"/>
          <w:szCs w:val="14"/>
        </w:rPr>
        <w:footnoteRef/>
      </w:r>
      <w:r w:rsidRPr="00111787">
        <w:rPr>
          <w:rFonts w:ascii="Verdana" w:hAnsi="Verdana"/>
          <w:sz w:val="14"/>
          <w:szCs w:val="14"/>
        </w:rPr>
        <w:t xml:space="preserve"> </w:t>
      </w:r>
      <w:r w:rsidRPr="00111787">
        <w:rPr>
          <w:rFonts w:ascii="Verdana" w:hAnsi="Verdana"/>
          <w:sz w:val="14"/>
          <w:szCs w:val="14"/>
          <w:lang w:val="en-GB"/>
        </w:rPr>
        <w:t>Insert name of the Applicant.</w:t>
      </w:r>
    </w:p>
  </w:footnote>
  <w:footnote w:id="3">
    <w:p w:rsidR="00BE0041" w:rsidRPr="00111787" w:rsidRDefault="00BE0041" w:rsidP="00E63DE7">
      <w:pPr>
        <w:pStyle w:val="FootnoteText"/>
        <w:rPr>
          <w:rFonts w:ascii="Verdana" w:hAnsi="Verdana"/>
          <w:sz w:val="14"/>
          <w:szCs w:val="14"/>
          <w:lang w:val="en-GB"/>
        </w:rPr>
      </w:pPr>
      <w:r w:rsidRPr="00111787">
        <w:rPr>
          <w:rStyle w:val="FootnoteReference"/>
          <w:rFonts w:ascii="Verdana" w:hAnsi="Verdana"/>
          <w:sz w:val="14"/>
          <w:szCs w:val="14"/>
        </w:rPr>
        <w:footnoteRef/>
      </w:r>
      <w:r w:rsidRPr="00111787">
        <w:rPr>
          <w:rFonts w:ascii="Verdana" w:hAnsi="Verdana"/>
          <w:sz w:val="14"/>
          <w:szCs w:val="14"/>
        </w:rPr>
        <w:t xml:space="preserve"> </w:t>
      </w:r>
      <w:r w:rsidRPr="00111787">
        <w:rPr>
          <w:rFonts w:ascii="Verdana" w:hAnsi="Verdana"/>
          <w:sz w:val="14"/>
          <w:szCs w:val="14"/>
          <w:lang w:val="en-GB"/>
        </w:rPr>
        <w:t xml:space="preserve">See Section I.1. </w:t>
      </w:r>
      <w:proofErr w:type="gramStart"/>
      <w:r w:rsidRPr="00111787">
        <w:rPr>
          <w:rFonts w:ascii="Verdana" w:hAnsi="Verdana"/>
          <w:sz w:val="14"/>
          <w:szCs w:val="14"/>
          <w:lang w:val="en-GB"/>
        </w:rPr>
        <w:t>and</w:t>
      </w:r>
      <w:proofErr w:type="gramEnd"/>
      <w:r w:rsidRPr="00111787">
        <w:rPr>
          <w:rFonts w:ascii="Verdana" w:hAnsi="Verdana"/>
          <w:sz w:val="14"/>
          <w:szCs w:val="14"/>
          <w:lang w:val="en-GB"/>
        </w:rPr>
        <w:t xml:space="preserve"> Section XIII of the ESMA guidelines on sound remuneration policies under AIFMD (ESMA/2013/232).</w:t>
      </w:r>
    </w:p>
  </w:footnote>
  <w:footnote w:id="4">
    <w:p w:rsidR="00BE0041" w:rsidRPr="0031353C" w:rsidRDefault="00BE0041">
      <w:pPr>
        <w:pStyle w:val="FootnoteText"/>
      </w:pPr>
      <w:r w:rsidRPr="00111787">
        <w:rPr>
          <w:rStyle w:val="FootnoteReference"/>
          <w:rFonts w:ascii="Verdana" w:hAnsi="Verdana"/>
          <w:sz w:val="14"/>
          <w:szCs w:val="14"/>
        </w:rPr>
        <w:footnoteRef/>
      </w:r>
      <w:r w:rsidRPr="00111787">
        <w:rPr>
          <w:rFonts w:ascii="Verdana" w:hAnsi="Verdana"/>
          <w:sz w:val="14"/>
          <w:szCs w:val="14"/>
        </w:rPr>
        <w:t xml:space="preserve"> </w:t>
      </w:r>
      <w:r w:rsidR="00323794" w:rsidRPr="00111787">
        <w:rPr>
          <w:rFonts w:ascii="Verdana" w:hAnsi="Verdana"/>
          <w:sz w:val="14"/>
          <w:szCs w:val="14"/>
        </w:rPr>
        <w:t>https://www.cssf.lu/en/document/grand-ducal-regulation-of-21-december-2017-coordinated-version/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089" w:rsidRDefault="007B30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089" w:rsidRDefault="007B30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089" w:rsidRDefault="007B30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52E3"/>
    <w:multiLevelType w:val="multilevel"/>
    <w:tmpl w:val="53A0A57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A24197"/>
    <w:multiLevelType w:val="hybridMultilevel"/>
    <w:tmpl w:val="099A9EDC"/>
    <w:lvl w:ilvl="0" w:tplc="E34EA3D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2A19F8"/>
    <w:multiLevelType w:val="multilevel"/>
    <w:tmpl w:val="3C9E0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471770FA"/>
    <w:multiLevelType w:val="hybridMultilevel"/>
    <w:tmpl w:val="3DA43CC2"/>
    <w:lvl w:ilvl="0" w:tplc="18222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A2E3C"/>
    <w:multiLevelType w:val="multilevel"/>
    <w:tmpl w:val="0972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53B917C8"/>
    <w:multiLevelType w:val="hybridMultilevel"/>
    <w:tmpl w:val="53A0A570"/>
    <w:lvl w:ilvl="0" w:tplc="E34EA3D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51474A"/>
    <w:multiLevelType w:val="multilevel"/>
    <w:tmpl w:val="E5EE6ED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54bCMPoLFRg5HXpHR15NWeaxJVizOTUeXBFAsVnHcxeHZk0TfWa1QcEhZuJQOTcxMVJbGKMx6wr7J4NrzGssQ==" w:salt="+Eqfa1GZwqgpit9M8qv6rA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92"/>
    <w:rsid w:val="000053AE"/>
    <w:rsid w:val="0001250B"/>
    <w:rsid w:val="0001564B"/>
    <w:rsid w:val="00017CD6"/>
    <w:rsid w:val="00047A85"/>
    <w:rsid w:val="000670F3"/>
    <w:rsid w:val="000721A4"/>
    <w:rsid w:val="000739A0"/>
    <w:rsid w:val="000848BC"/>
    <w:rsid w:val="00096FA3"/>
    <w:rsid w:val="000A2F13"/>
    <w:rsid w:val="000A5DED"/>
    <w:rsid w:val="000A6E0A"/>
    <w:rsid w:val="000B6A83"/>
    <w:rsid w:val="000D7755"/>
    <w:rsid w:val="00101E87"/>
    <w:rsid w:val="001111A7"/>
    <w:rsid w:val="00111787"/>
    <w:rsid w:val="00111CDC"/>
    <w:rsid w:val="0012259C"/>
    <w:rsid w:val="00125003"/>
    <w:rsid w:val="001544BB"/>
    <w:rsid w:val="001568BE"/>
    <w:rsid w:val="001A6F72"/>
    <w:rsid w:val="001B707C"/>
    <w:rsid w:val="001D2EB7"/>
    <w:rsid w:val="001D59AB"/>
    <w:rsid w:val="001E40E5"/>
    <w:rsid w:val="001F62DA"/>
    <w:rsid w:val="00206E66"/>
    <w:rsid w:val="00267832"/>
    <w:rsid w:val="00270FD3"/>
    <w:rsid w:val="0027148A"/>
    <w:rsid w:val="0027760F"/>
    <w:rsid w:val="002A1FFF"/>
    <w:rsid w:val="002E523D"/>
    <w:rsid w:val="002F1AB9"/>
    <w:rsid w:val="002F2B08"/>
    <w:rsid w:val="002F421F"/>
    <w:rsid w:val="00300925"/>
    <w:rsid w:val="003068EE"/>
    <w:rsid w:val="0031105D"/>
    <w:rsid w:val="0031353C"/>
    <w:rsid w:val="003178D8"/>
    <w:rsid w:val="00323794"/>
    <w:rsid w:val="003306A3"/>
    <w:rsid w:val="00352711"/>
    <w:rsid w:val="00367867"/>
    <w:rsid w:val="00375BAA"/>
    <w:rsid w:val="00377D45"/>
    <w:rsid w:val="00386E4A"/>
    <w:rsid w:val="00387E1E"/>
    <w:rsid w:val="00392E92"/>
    <w:rsid w:val="003B458C"/>
    <w:rsid w:val="003C3FE9"/>
    <w:rsid w:val="003D4D2C"/>
    <w:rsid w:val="003D5BCB"/>
    <w:rsid w:val="00422D90"/>
    <w:rsid w:val="00437E06"/>
    <w:rsid w:val="00446027"/>
    <w:rsid w:val="00450636"/>
    <w:rsid w:val="004579A6"/>
    <w:rsid w:val="00494BF6"/>
    <w:rsid w:val="004A1146"/>
    <w:rsid w:val="004A3B92"/>
    <w:rsid w:val="004C4E59"/>
    <w:rsid w:val="004D07B2"/>
    <w:rsid w:val="004D0EC0"/>
    <w:rsid w:val="004F44D1"/>
    <w:rsid w:val="005526BF"/>
    <w:rsid w:val="00553D92"/>
    <w:rsid w:val="00562865"/>
    <w:rsid w:val="00565887"/>
    <w:rsid w:val="005771D4"/>
    <w:rsid w:val="005803DC"/>
    <w:rsid w:val="0058177D"/>
    <w:rsid w:val="0059724E"/>
    <w:rsid w:val="005D0075"/>
    <w:rsid w:val="0060326E"/>
    <w:rsid w:val="00603496"/>
    <w:rsid w:val="006268D4"/>
    <w:rsid w:val="00642ACB"/>
    <w:rsid w:val="00651611"/>
    <w:rsid w:val="00653463"/>
    <w:rsid w:val="00666BC3"/>
    <w:rsid w:val="00691F60"/>
    <w:rsid w:val="006B180D"/>
    <w:rsid w:val="006D0245"/>
    <w:rsid w:val="006E1182"/>
    <w:rsid w:val="007072F5"/>
    <w:rsid w:val="007300A2"/>
    <w:rsid w:val="007961B5"/>
    <w:rsid w:val="007B3089"/>
    <w:rsid w:val="007E5F6B"/>
    <w:rsid w:val="007F14EA"/>
    <w:rsid w:val="007F6657"/>
    <w:rsid w:val="00807FDC"/>
    <w:rsid w:val="00816358"/>
    <w:rsid w:val="0083588F"/>
    <w:rsid w:val="00836285"/>
    <w:rsid w:val="008374ED"/>
    <w:rsid w:val="00852CC8"/>
    <w:rsid w:val="00853329"/>
    <w:rsid w:val="00857BF3"/>
    <w:rsid w:val="00896A6B"/>
    <w:rsid w:val="008A1E55"/>
    <w:rsid w:val="008B3CD3"/>
    <w:rsid w:val="008B7D36"/>
    <w:rsid w:val="008D059F"/>
    <w:rsid w:val="00924698"/>
    <w:rsid w:val="009249E3"/>
    <w:rsid w:val="009A2119"/>
    <w:rsid w:val="009C3133"/>
    <w:rsid w:val="009D1193"/>
    <w:rsid w:val="009F25B3"/>
    <w:rsid w:val="00A03E69"/>
    <w:rsid w:val="00A0604B"/>
    <w:rsid w:val="00A104F5"/>
    <w:rsid w:val="00A41E91"/>
    <w:rsid w:val="00A66909"/>
    <w:rsid w:val="00A76999"/>
    <w:rsid w:val="00A8277B"/>
    <w:rsid w:val="00A82FFE"/>
    <w:rsid w:val="00A84E8A"/>
    <w:rsid w:val="00AD3AD4"/>
    <w:rsid w:val="00B032E9"/>
    <w:rsid w:val="00B07800"/>
    <w:rsid w:val="00B40B41"/>
    <w:rsid w:val="00B63136"/>
    <w:rsid w:val="00B71118"/>
    <w:rsid w:val="00B93914"/>
    <w:rsid w:val="00B93BE6"/>
    <w:rsid w:val="00B94D28"/>
    <w:rsid w:val="00B974C2"/>
    <w:rsid w:val="00BA740E"/>
    <w:rsid w:val="00BD2092"/>
    <w:rsid w:val="00BD7028"/>
    <w:rsid w:val="00BD7E28"/>
    <w:rsid w:val="00BE0041"/>
    <w:rsid w:val="00C045BA"/>
    <w:rsid w:val="00C50618"/>
    <w:rsid w:val="00C726FB"/>
    <w:rsid w:val="00C814B5"/>
    <w:rsid w:val="00C81FB4"/>
    <w:rsid w:val="00C82A50"/>
    <w:rsid w:val="00C83859"/>
    <w:rsid w:val="00C94391"/>
    <w:rsid w:val="00D00EA1"/>
    <w:rsid w:val="00D0786B"/>
    <w:rsid w:val="00D47E6C"/>
    <w:rsid w:val="00D836C8"/>
    <w:rsid w:val="00DA15E0"/>
    <w:rsid w:val="00DB43F2"/>
    <w:rsid w:val="00DC55DA"/>
    <w:rsid w:val="00E144A3"/>
    <w:rsid w:val="00E15FC5"/>
    <w:rsid w:val="00E247F0"/>
    <w:rsid w:val="00E25736"/>
    <w:rsid w:val="00E30699"/>
    <w:rsid w:val="00E428B2"/>
    <w:rsid w:val="00E5203F"/>
    <w:rsid w:val="00E63DE7"/>
    <w:rsid w:val="00E64557"/>
    <w:rsid w:val="00EB6CCA"/>
    <w:rsid w:val="00EC4334"/>
    <w:rsid w:val="00ED59F0"/>
    <w:rsid w:val="00EE195A"/>
    <w:rsid w:val="00F14062"/>
    <w:rsid w:val="00F316DD"/>
    <w:rsid w:val="00F320F6"/>
    <w:rsid w:val="00F3748E"/>
    <w:rsid w:val="00F37D1A"/>
    <w:rsid w:val="00F37E89"/>
    <w:rsid w:val="00F7549C"/>
    <w:rsid w:val="00F96267"/>
    <w:rsid w:val="00FA2D76"/>
    <w:rsid w:val="00FB6A4C"/>
    <w:rsid w:val="00FC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next w:val="Normal"/>
    <w:qFormat/>
    <w:rsid w:val="00E63DE7"/>
    <w:pPr>
      <w:keepNext/>
      <w:pBdr>
        <w:top w:val="single" w:sz="8" w:space="3" w:color="D48625"/>
        <w:left w:val="single" w:sz="8" w:space="14" w:color="D48625"/>
        <w:bottom w:val="single" w:sz="8" w:space="3" w:color="D48625"/>
        <w:right w:val="single" w:sz="8" w:space="14" w:color="D48625"/>
      </w:pBdr>
      <w:shd w:val="clear" w:color="auto" w:fill="D48625"/>
      <w:spacing w:before="60" w:after="240"/>
      <w:ind w:left="2552" w:right="1701"/>
      <w:outlineLvl w:val="0"/>
    </w:pPr>
    <w:rPr>
      <w:rFonts w:ascii="Arial" w:eastAsia="Times" w:hAnsi="Arial"/>
      <w:b/>
      <w:caps/>
      <w:noProof/>
      <w:color w:val="FFFFFF"/>
      <w:spacing w:val="40"/>
      <w:kern w:val="32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B6CCA"/>
    <w:rPr>
      <w:vertAlign w:val="superscript"/>
    </w:rPr>
  </w:style>
  <w:style w:type="paragraph" w:styleId="BalloonText">
    <w:name w:val="Balloon Text"/>
    <w:basedOn w:val="Normal"/>
    <w:semiHidden/>
    <w:rsid w:val="00A8277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8277B"/>
    <w:rPr>
      <w:sz w:val="16"/>
      <w:szCs w:val="16"/>
    </w:rPr>
  </w:style>
  <w:style w:type="paragraph" w:styleId="CommentText">
    <w:name w:val="annotation text"/>
    <w:basedOn w:val="Normal"/>
    <w:semiHidden/>
    <w:rsid w:val="00A827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277B"/>
    <w:rPr>
      <w:b/>
      <w:bCs/>
    </w:rPr>
  </w:style>
  <w:style w:type="paragraph" w:styleId="Footer">
    <w:name w:val="footer"/>
    <w:basedOn w:val="Normal"/>
    <w:rsid w:val="003C3F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3FE9"/>
  </w:style>
  <w:style w:type="paragraph" w:styleId="Header">
    <w:name w:val="header"/>
    <w:basedOn w:val="Normal"/>
    <w:rsid w:val="005771D4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semiHidden/>
    <w:rsid w:val="00E63DE7"/>
    <w:pPr>
      <w:spacing w:before="60"/>
    </w:pPr>
    <w:rPr>
      <w:rFonts w:ascii="Arial" w:eastAsia="Times" w:hAnsi="Arial"/>
      <w:sz w:val="20"/>
      <w:szCs w:val="20"/>
      <w:lang w:val="en-US" w:eastAsia="en-US"/>
    </w:rPr>
  </w:style>
  <w:style w:type="table" w:styleId="TableGrid">
    <w:name w:val="Table Grid"/>
    <w:basedOn w:val="TableNormal"/>
    <w:rsid w:val="00E63DE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1353C"/>
    <w:pPr>
      <w:spacing w:before="100" w:beforeAutospacing="1" w:after="100" w:afterAutospacing="1"/>
    </w:pPr>
  </w:style>
  <w:style w:type="character" w:styleId="Hyperlink">
    <w:name w:val="Hyperlink"/>
    <w:rsid w:val="00C94391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553D92"/>
    <w:rPr>
      <w:rFonts w:ascii="Arial" w:eastAsia="Times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08559">
                      <w:marLeft w:val="423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8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0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13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6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000000"/>
                                            <w:right w:val="none" w:sz="0" w:space="0" w:color="auto"/>
                                          </w:divBdr>
                                          <w:divsChild>
                                            <w:div w:id="48289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20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639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2020-05-09T07:08:00Z</dcterms:created>
  <dcterms:modified xsi:type="dcterms:W3CDTF">2020-05-09T07:08:00Z</dcterms:modified>
</cp:coreProperties>
</file>