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B1C6" w14:textId="77777777" w:rsidR="00A53D62" w:rsidRDefault="00A53D62" w:rsidP="004431BC">
      <w:pPr>
        <w:rPr>
          <w:rFonts w:eastAsiaTheme="majorEastAsia" w:cs="Times New Roman (Titres CS)"/>
          <w:b/>
          <w:spacing w:val="-10"/>
          <w:kern w:val="28"/>
          <w:sz w:val="28"/>
          <w:szCs w:val="56"/>
          <w:lang w:val="fr-LU"/>
        </w:rPr>
      </w:pPr>
      <w:r w:rsidRPr="00A53D62">
        <w:rPr>
          <w:noProof/>
          <w:lang w:val="fr-LU" w:eastAsia="fr-LU"/>
        </w:rPr>
        <w:drawing>
          <wp:anchor distT="0" distB="0" distL="114300" distR="114300" simplePos="0" relativeHeight="251659264" behindDoc="1" locked="0" layoutInCell="1" allowOverlap="1" wp14:anchorId="2508B20D" wp14:editId="59A3548B">
            <wp:simplePos x="0" y="0"/>
            <wp:positionH relativeFrom="page">
              <wp:posOffset>6350</wp:posOffset>
            </wp:positionH>
            <wp:positionV relativeFrom="page">
              <wp:posOffset>3175</wp:posOffset>
            </wp:positionV>
            <wp:extent cx="7567930" cy="1069149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e x 1 01 bleu sur fond vert A4 vertic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D62"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F3EB2" wp14:editId="1A452994">
                <wp:simplePos x="0" y="0"/>
                <wp:positionH relativeFrom="column">
                  <wp:posOffset>1859105</wp:posOffset>
                </wp:positionH>
                <wp:positionV relativeFrom="page">
                  <wp:posOffset>4445876</wp:posOffset>
                </wp:positionV>
                <wp:extent cx="3145790" cy="56705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567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94FED" w14:textId="77777777" w:rsidR="00A53D62" w:rsidRPr="005945C1" w:rsidRDefault="005945C1" w:rsidP="00A53D62">
                            <w:pPr>
                              <w:pStyle w:val="TitreCov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MiFIR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Transaction Reporting Issue/Error notification document</w:t>
                            </w:r>
                          </w:p>
                          <w:sdt>
                            <w:sdtPr>
                              <w:rPr>
                                <w:lang w:val="en-US"/>
                              </w:rPr>
                              <w:alias w:val="sous titre"/>
                              <w:tag w:val="sous titre"/>
                              <w:id w:val="-1127704487"/>
                              <w:placeholder>
                                <w:docPart w:val="06D73A6001894D7FAD1418D7DFC098BD"/>
                              </w:placeholder>
                              <w:text/>
                            </w:sdtPr>
                            <w:sdtEndPr/>
                            <w:sdtContent>
                              <w:p w14:paraId="0F8C118A" w14:textId="77777777" w:rsidR="00A53D62" w:rsidRPr="005945C1" w:rsidRDefault="005945C1" w:rsidP="00A53D62">
                                <w:pPr>
                                  <w:pStyle w:val="SubtitleCover"/>
                                  <w:rPr>
                                    <w:smallCaps w:val="0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0B8997D4" w14:textId="77777777" w:rsidR="00A53D62" w:rsidRPr="005945C1" w:rsidRDefault="00A53D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24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6.4pt;margin-top:350.05pt;width:247.7pt;height:4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" filled="f" stroked="f" strokeweight=".5pt">
                <v:textbox>
                  <w:txbxContent>
                    <w:p w:rsidR="00A53D62" w:rsidRPr="005945C1" w:rsidRDefault="005945C1" w:rsidP="00A53D62">
                      <w:pPr>
                        <w:pStyle w:val="TitreCov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MiFIR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Transaction Reporting Issue/Error notification document</w:t>
                      </w:r>
                    </w:p>
                    <w:sdt>
                      <w:sdtPr>
                        <w:rPr>
                          <w:lang w:val="en-US"/>
                        </w:rPr>
                        <w:alias w:val="sous titre"/>
                        <w:tag w:val="sous titre"/>
                        <w:id w:val="-1127704487"/>
                        <w:placeholder>
                          <w:docPart w:val="06D73A6001894D7FAD1418D7DFC098BD"/>
                        </w:placeholder>
                        <w:text/>
                      </w:sdtPr>
                      <w:sdtEndPr/>
                      <w:sdtContent>
                        <w:p w:rsidR="00A53D62" w:rsidRPr="005945C1" w:rsidRDefault="005945C1" w:rsidP="00A53D62">
                          <w:pPr>
                            <w:pStyle w:val="SubtitleCover"/>
                            <w:rPr>
                              <w:smallCaps w:val="0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sdtContent>
                    </w:sdt>
                    <w:p w:rsidR="00A53D62" w:rsidRPr="005945C1" w:rsidRDefault="00A53D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53D62">
        <w:rPr>
          <w:noProof/>
          <w:lang w:val="fr-LU" w:eastAsia="fr-LU"/>
        </w:rPr>
        <w:drawing>
          <wp:anchor distT="0" distB="0" distL="114300" distR="114300" simplePos="0" relativeHeight="251660288" behindDoc="1" locked="0" layoutInCell="1" allowOverlap="1" wp14:anchorId="6A58D05B" wp14:editId="6C3E18BC">
            <wp:simplePos x="0" y="0"/>
            <wp:positionH relativeFrom="page">
              <wp:posOffset>385587</wp:posOffset>
            </wp:positionH>
            <wp:positionV relativeFrom="page">
              <wp:posOffset>4328151</wp:posOffset>
            </wp:positionV>
            <wp:extent cx="1385570" cy="1079500"/>
            <wp:effectExtent l="0" t="0" r="5080" b="6350"/>
            <wp:wrapNone/>
            <wp:docPr id="4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sf_exe_logo_RVB-04_NEW sans mar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7D744" w14:textId="77777777" w:rsidR="0022195A" w:rsidRPr="006E4592" w:rsidRDefault="005945C1" w:rsidP="005A66EE">
      <w:pPr>
        <w:pStyle w:val="Title"/>
        <w:rPr>
          <w:lang w:val="en-US"/>
        </w:rPr>
      </w:pPr>
      <w:proofErr w:type="spellStart"/>
      <w:r>
        <w:rPr>
          <w:lang w:val="en-US"/>
        </w:rPr>
        <w:lastRenderedPageBreak/>
        <w:t>MiFIR</w:t>
      </w:r>
      <w:proofErr w:type="spellEnd"/>
      <w:r>
        <w:rPr>
          <w:lang w:val="en-US"/>
        </w:rPr>
        <w:t xml:space="preserve"> Transaction Reporting Issue/Error notification document</w:t>
      </w:r>
    </w:p>
    <w:sdt>
      <w:sdtPr>
        <w:rPr>
          <w:rFonts w:cs="Times New Roman (Corps CS)"/>
          <w:b w:val="0"/>
          <w:caps w:val="0"/>
          <w:color w:val="auto"/>
        </w:rPr>
        <w:id w:val="-190914695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1AA197A" w14:textId="77777777" w:rsidR="003B2E37" w:rsidRPr="005945C1" w:rsidRDefault="003B2E37">
          <w:pPr>
            <w:pStyle w:val="TOCHeading"/>
            <w:rPr>
              <w:sz w:val="22"/>
            </w:rPr>
          </w:pPr>
          <w:r w:rsidRPr="005945C1">
            <w:rPr>
              <w:sz w:val="22"/>
            </w:rPr>
            <w:t>Contents</w:t>
          </w:r>
        </w:p>
        <w:p w14:paraId="25A04BFE" w14:textId="77777777" w:rsidR="00380335" w:rsidRDefault="003B2E3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LU" w:eastAsia="fr-LU"/>
            </w:rPr>
          </w:pPr>
          <w:r w:rsidRPr="005945C1">
            <w:rPr>
              <w:b/>
              <w:bCs/>
              <w:noProof/>
              <w:sz w:val="22"/>
            </w:rPr>
            <w:fldChar w:fldCharType="begin"/>
          </w:r>
          <w:r w:rsidRPr="005945C1">
            <w:rPr>
              <w:b/>
              <w:bCs/>
              <w:noProof/>
              <w:sz w:val="22"/>
            </w:rPr>
            <w:instrText xml:space="preserve"> TOC \o "1-3" \n \h \z \u </w:instrText>
          </w:r>
          <w:r w:rsidRPr="005945C1">
            <w:rPr>
              <w:b/>
              <w:bCs/>
              <w:noProof/>
              <w:sz w:val="22"/>
            </w:rPr>
            <w:fldChar w:fldCharType="separate"/>
          </w:r>
          <w:hyperlink w:anchor="_Toc56514868" w:history="1">
            <w:r w:rsidR="00380335" w:rsidRPr="00AC0D65">
              <w:rPr>
                <w:rStyle w:val="Hyperlink"/>
                <w:noProof/>
              </w:rPr>
              <w:t>1.</w:t>
            </w:r>
            <w:r w:rsidR="0038033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LU" w:eastAsia="fr-LU"/>
              </w:rPr>
              <w:tab/>
            </w:r>
            <w:r w:rsidR="00380335" w:rsidRPr="00AC0D65">
              <w:rPr>
                <w:rStyle w:val="Hyperlink"/>
                <w:noProof/>
              </w:rPr>
              <w:t>Context</w:t>
            </w:r>
          </w:hyperlink>
        </w:p>
        <w:p w14:paraId="11900DB1" w14:textId="77777777" w:rsidR="00380335" w:rsidRDefault="00CE497D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LU" w:eastAsia="fr-LU"/>
            </w:rPr>
          </w:pPr>
          <w:hyperlink w:anchor="_Toc56514869" w:history="1">
            <w:r w:rsidR="00380335" w:rsidRPr="00AC0D65">
              <w:rPr>
                <w:rStyle w:val="Hyperlink"/>
                <w:noProof/>
              </w:rPr>
              <w:t>2.</w:t>
            </w:r>
            <w:r w:rsidR="0038033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LU" w:eastAsia="fr-LU"/>
              </w:rPr>
              <w:tab/>
            </w:r>
            <w:r w:rsidR="00380335" w:rsidRPr="00AC0D65">
              <w:rPr>
                <w:rStyle w:val="Hyperlink"/>
                <w:noProof/>
              </w:rPr>
              <w:t>Entity details</w:t>
            </w:r>
          </w:hyperlink>
        </w:p>
        <w:p w14:paraId="5E69FE8A" w14:textId="77777777" w:rsidR="00380335" w:rsidRDefault="00CE497D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LU" w:eastAsia="fr-LU"/>
            </w:rPr>
          </w:pPr>
          <w:hyperlink w:anchor="_Toc56514870" w:history="1">
            <w:r w:rsidR="00380335" w:rsidRPr="00AC0D65">
              <w:rPr>
                <w:rStyle w:val="Hyperlink"/>
                <w:noProof/>
              </w:rPr>
              <w:t>3.</w:t>
            </w:r>
            <w:r w:rsidR="0038033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LU" w:eastAsia="fr-LU"/>
              </w:rPr>
              <w:tab/>
            </w:r>
            <w:r w:rsidR="00380335" w:rsidRPr="00AC0D65">
              <w:rPr>
                <w:rStyle w:val="Hyperlink"/>
                <w:noProof/>
              </w:rPr>
              <w:t>Issue/error details</w:t>
            </w:r>
          </w:hyperlink>
        </w:p>
        <w:p w14:paraId="2356D9AA" w14:textId="77777777" w:rsidR="00380335" w:rsidRDefault="00CE497D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LU" w:eastAsia="fr-LU"/>
            </w:rPr>
          </w:pPr>
          <w:hyperlink w:anchor="_Toc56514871" w:history="1">
            <w:r w:rsidR="00380335" w:rsidRPr="00AC0D65">
              <w:rPr>
                <w:rStyle w:val="Hyperlink"/>
                <w:noProof/>
                <w:lang w:val="en-US"/>
              </w:rPr>
              <w:t>4.</w:t>
            </w:r>
            <w:r w:rsidR="0038033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LU" w:eastAsia="fr-LU"/>
              </w:rPr>
              <w:tab/>
            </w:r>
            <w:r w:rsidR="00380335" w:rsidRPr="00AC0D65">
              <w:rPr>
                <w:rStyle w:val="Hyperlink"/>
                <w:noProof/>
                <w:lang w:val="en-US"/>
              </w:rPr>
              <w:t>Remediation plan</w:t>
            </w:r>
          </w:hyperlink>
        </w:p>
        <w:p w14:paraId="55E906F4" w14:textId="77777777" w:rsidR="00380335" w:rsidRDefault="00CE497D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LU" w:eastAsia="fr-LU"/>
            </w:rPr>
          </w:pPr>
          <w:hyperlink w:anchor="_Toc56514872" w:history="1">
            <w:r w:rsidR="00380335" w:rsidRPr="00AC0D65">
              <w:rPr>
                <w:rStyle w:val="Hyperlink"/>
                <w:noProof/>
                <w:lang w:val="en-US"/>
              </w:rPr>
              <w:t>5.</w:t>
            </w:r>
            <w:r w:rsidR="0038033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LU" w:eastAsia="fr-LU"/>
              </w:rPr>
              <w:tab/>
            </w:r>
            <w:r w:rsidR="00380335" w:rsidRPr="00AC0D65">
              <w:rPr>
                <w:rStyle w:val="Hyperlink"/>
                <w:noProof/>
                <w:lang w:val="en-US"/>
              </w:rPr>
              <w:t>Other details</w:t>
            </w:r>
          </w:hyperlink>
        </w:p>
        <w:p w14:paraId="67BCA152" w14:textId="77777777" w:rsidR="003B2E37" w:rsidRDefault="003B2E37">
          <w:r w:rsidRPr="005945C1">
            <w:rPr>
              <w:b/>
              <w:bCs/>
              <w:noProof/>
              <w:sz w:val="22"/>
            </w:rPr>
            <w:fldChar w:fldCharType="end"/>
          </w:r>
        </w:p>
      </w:sdtContent>
    </w:sdt>
    <w:p w14:paraId="4A85A918" w14:textId="77777777" w:rsidR="00380335" w:rsidRDefault="00380335" w:rsidP="003B2E37">
      <w:pPr>
        <w:pStyle w:val="Heading1"/>
      </w:pPr>
      <w:bookmarkStart w:id="0" w:name="_Toc56514868"/>
      <w:proofErr w:type="spellStart"/>
      <w:r>
        <w:t>Context</w:t>
      </w:r>
      <w:bookmarkEnd w:id="0"/>
      <w:proofErr w:type="spellEnd"/>
    </w:p>
    <w:p w14:paraId="04B4E38D" w14:textId="77777777" w:rsidR="00380335" w:rsidRDefault="00380335" w:rsidP="00380335">
      <w:pPr>
        <w:rPr>
          <w:lang w:val="fr-LU"/>
        </w:rPr>
      </w:pPr>
    </w:p>
    <w:p w14:paraId="2A8A45EE" w14:textId="77777777" w:rsidR="00380335" w:rsidRDefault="006625BD" w:rsidP="00380335">
      <w:pPr>
        <w:rPr>
          <w:lang w:val="en-US"/>
        </w:rPr>
      </w:pPr>
      <w:r w:rsidRPr="006625BD">
        <w:rPr>
          <w:lang w:val="en-US"/>
        </w:rPr>
        <w:t xml:space="preserve">This form has been created in order for </w:t>
      </w:r>
      <w:r>
        <w:rPr>
          <w:lang w:val="en-US"/>
        </w:rPr>
        <w:t xml:space="preserve">entities within </w:t>
      </w:r>
      <w:hyperlink r:id="rId10" w:history="1">
        <w:proofErr w:type="spellStart"/>
        <w:r w:rsidRPr="005F409B">
          <w:rPr>
            <w:rStyle w:val="Hyperlink"/>
            <w:lang w:val="en-US"/>
          </w:rPr>
          <w:t>MiFIR</w:t>
        </w:r>
        <w:proofErr w:type="spellEnd"/>
      </w:hyperlink>
      <w:r>
        <w:rPr>
          <w:lang w:val="en-US"/>
        </w:rPr>
        <w:t xml:space="preserve"> scope to </w:t>
      </w:r>
      <w:r w:rsidR="005F409B">
        <w:rPr>
          <w:lang w:val="en-US"/>
        </w:rPr>
        <w:t xml:space="preserve">notify the CSSF of issues and/or errors arising from </w:t>
      </w:r>
      <w:proofErr w:type="spellStart"/>
      <w:r w:rsidR="005F409B">
        <w:rPr>
          <w:lang w:val="en-US"/>
        </w:rPr>
        <w:t>MiFIR</w:t>
      </w:r>
      <w:proofErr w:type="spellEnd"/>
      <w:r w:rsidR="005F409B">
        <w:rPr>
          <w:lang w:val="en-US"/>
        </w:rPr>
        <w:t xml:space="preserve"> transaction reporting. As laid out in Article 15(2) of </w:t>
      </w:r>
      <w:hyperlink r:id="rId11" w:history="1">
        <w:r w:rsidR="005F409B" w:rsidRPr="005F409B">
          <w:rPr>
            <w:rStyle w:val="Hyperlink"/>
            <w:lang w:val="en-US"/>
          </w:rPr>
          <w:t>Commission Delegated Regulation (EU) 2017/590 of 28 July 2016 (“RTS 22”)</w:t>
        </w:r>
      </w:hyperlink>
      <w:r w:rsidR="005F409B">
        <w:rPr>
          <w:lang w:val="en-US"/>
        </w:rPr>
        <w:t>, trading venues or investment firms shall promptly notify the relevant competent authority, i.e. the CSSF, of any shortcoming within a transaction report.</w:t>
      </w:r>
    </w:p>
    <w:p w14:paraId="15A98DA9" w14:textId="77777777" w:rsidR="005F409B" w:rsidRPr="006625BD" w:rsidRDefault="005F409B" w:rsidP="00380335">
      <w:pPr>
        <w:rPr>
          <w:lang w:val="en-US"/>
        </w:rPr>
      </w:pPr>
      <w:r>
        <w:rPr>
          <w:lang w:val="en-US"/>
        </w:rPr>
        <w:t xml:space="preserve">The form should be sent to the CSSF Markets Division at the following address: </w:t>
      </w:r>
      <w:hyperlink r:id="rId12" w:history="1">
        <w:r w:rsidRPr="00636AEA">
          <w:rPr>
            <w:rStyle w:val="Hyperlink"/>
            <w:lang w:val="en-US"/>
          </w:rPr>
          <w:t>transactionreporting@cssf.lu</w:t>
        </w:r>
      </w:hyperlink>
      <w:r>
        <w:rPr>
          <w:lang w:val="en-US"/>
        </w:rPr>
        <w:t>.</w:t>
      </w:r>
    </w:p>
    <w:p w14:paraId="24AC49D6" w14:textId="77777777" w:rsidR="006E4592" w:rsidRDefault="003B2E37" w:rsidP="003B2E37">
      <w:pPr>
        <w:pStyle w:val="Heading1"/>
      </w:pPr>
      <w:bookmarkStart w:id="1" w:name="_Toc56514869"/>
      <w:proofErr w:type="spellStart"/>
      <w:r w:rsidRPr="003B2E37">
        <w:t>Entity</w:t>
      </w:r>
      <w:proofErr w:type="spellEnd"/>
      <w:r w:rsidRPr="003B2E37">
        <w:t xml:space="preserve"> </w:t>
      </w:r>
      <w:proofErr w:type="spellStart"/>
      <w:r w:rsidRPr="003B2E37">
        <w:t>details</w:t>
      </w:r>
      <w:bookmarkEnd w:id="1"/>
      <w:proofErr w:type="spellEnd"/>
    </w:p>
    <w:p w14:paraId="00996E7D" w14:textId="77777777" w:rsidR="003B2E37" w:rsidRDefault="003B2E37" w:rsidP="003B2E37">
      <w:pPr>
        <w:rPr>
          <w:lang w:val="fr-LU"/>
        </w:rPr>
      </w:pPr>
    </w:p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3878"/>
        <w:gridCol w:w="3879"/>
      </w:tblGrid>
      <w:tr w:rsidR="003B2E37" w14:paraId="23971C56" w14:textId="77777777" w:rsidTr="003B2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1930596D" w14:textId="77777777" w:rsidR="003B2E37" w:rsidRPr="003B2E37" w:rsidRDefault="003B2E37" w:rsidP="003B2E37">
            <w:pPr>
              <w:rPr>
                <w:b w:val="0"/>
                <w:lang w:val="fr-LU"/>
              </w:rPr>
            </w:pPr>
            <w:r w:rsidRPr="003B2E37">
              <w:rPr>
                <w:b w:val="0"/>
                <w:lang w:val="fr-LU"/>
              </w:rPr>
              <w:t>Date</w:t>
            </w:r>
          </w:p>
        </w:tc>
        <w:tc>
          <w:tcPr>
            <w:tcW w:w="3879" w:type="dxa"/>
          </w:tcPr>
          <w:p w14:paraId="6EE35DEC" w14:textId="77777777" w:rsidR="003B2E37" w:rsidRDefault="003B2E37" w:rsidP="003B2E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</w:tr>
      <w:tr w:rsidR="003B2E37" w14:paraId="1AD15EB2" w14:textId="77777777" w:rsidTr="003B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7726D932" w14:textId="77777777" w:rsidR="003B2E37" w:rsidRPr="003B2E37" w:rsidRDefault="003B2E37" w:rsidP="003B2E37">
            <w:pPr>
              <w:rPr>
                <w:b w:val="0"/>
                <w:lang w:val="fr-LU"/>
              </w:rPr>
            </w:pPr>
            <w:r w:rsidRPr="003B2E37">
              <w:rPr>
                <w:b w:val="0"/>
                <w:lang w:val="en-US"/>
              </w:rPr>
              <w:t>Executing entity name &amp; LEI</w:t>
            </w:r>
          </w:p>
        </w:tc>
        <w:tc>
          <w:tcPr>
            <w:tcW w:w="3879" w:type="dxa"/>
          </w:tcPr>
          <w:p w14:paraId="286737B8" w14:textId="77777777" w:rsidR="003B2E37" w:rsidRDefault="003B2E37" w:rsidP="003B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LU"/>
              </w:rPr>
            </w:pPr>
          </w:p>
        </w:tc>
      </w:tr>
      <w:tr w:rsidR="003B2E37" w:rsidRPr="003B2E37" w14:paraId="12BC61C4" w14:textId="77777777" w:rsidTr="003B2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6D2A85C3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Executing entity type (Investment Firm, Bank, RM, MTF, OTF, …)</w:t>
            </w:r>
          </w:p>
        </w:tc>
        <w:tc>
          <w:tcPr>
            <w:tcW w:w="3879" w:type="dxa"/>
          </w:tcPr>
          <w:p w14:paraId="135A8566" w14:textId="77777777" w:rsidR="003B2E37" w:rsidRPr="003B2E37" w:rsidRDefault="003B2E37" w:rsidP="003B2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B2E37" w:rsidRPr="003B2E37" w14:paraId="12019602" w14:textId="77777777" w:rsidTr="003B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5FFF4929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Submitting entity name &amp; LEI</w:t>
            </w:r>
          </w:p>
        </w:tc>
        <w:tc>
          <w:tcPr>
            <w:tcW w:w="3879" w:type="dxa"/>
          </w:tcPr>
          <w:p w14:paraId="5FA68322" w14:textId="77777777" w:rsidR="003B2E37" w:rsidRPr="003B2E37" w:rsidRDefault="003B2E37" w:rsidP="003B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B2E37" w:rsidRPr="003B2E37" w14:paraId="35D7E2CD" w14:textId="77777777" w:rsidTr="003B2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61E4785B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Submitting entity type (ARM, TV, entity itself)</w:t>
            </w:r>
          </w:p>
          <w:p w14:paraId="14EA2CA7" w14:textId="77777777" w:rsidR="003B2E37" w:rsidRPr="003B2E37" w:rsidRDefault="003B2E37" w:rsidP="003B2E37">
            <w:pPr>
              <w:rPr>
                <w:b w:val="0"/>
                <w:lang w:val="en-US"/>
              </w:rPr>
            </w:pPr>
          </w:p>
        </w:tc>
        <w:tc>
          <w:tcPr>
            <w:tcW w:w="3879" w:type="dxa"/>
          </w:tcPr>
          <w:p w14:paraId="76BFC43A" w14:textId="77777777" w:rsidR="003B2E37" w:rsidRPr="003B2E37" w:rsidRDefault="003B2E37" w:rsidP="003B2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B2E37" w:rsidRPr="003B2E37" w14:paraId="3EEBE30F" w14:textId="77777777" w:rsidTr="003B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3624A485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 xml:space="preserve">Contact details (name, </w:t>
            </w:r>
            <w:r>
              <w:rPr>
                <w:b w:val="0"/>
                <w:lang w:val="en-US"/>
              </w:rPr>
              <w:t>business department</w:t>
            </w:r>
            <w:r w:rsidRPr="003B2E37">
              <w:rPr>
                <w:b w:val="0"/>
                <w:lang w:val="en-US"/>
              </w:rPr>
              <w:t>)</w:t>
            </w:r>
          </w:p>
        </w:tc>
        <w:tc>
          <w:tcPr>
            <w:tcW w:w="3879" w:type="dxa"/>
          </w:tcPr>
          <w:p w14:paraId="36C8582F" w14:textId="77777777" w:rsidR="003B2E37" w:rsidRPr="003B2E37" w:rsidRDefault="003B2E37" w:rsidP="003B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B2E37" w:rsidRPr="003B2E37" w14:paraId="70AF0CDF" w14:textId="77777777" w:rsidTr="003B2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7A728412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Contact coordinates (email, phone)</w:t>
            </w:r>
          </w:p>
        </w:tc>
        <w:tc>
          <w:tcPr>
            <w:tcW w:w="3879" w:type="dxa"/>
          </w:tcPr>
          <w:p w14:paraId="1641ADA3" w14:textId="77777777" w:rsidR="003B2E37" w:rsidRPr="003B2E37" w:rsidRDefault="003B2E37" w:rsidP="003B2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68DABDE" w14:textId="77777777" w:rsidR="0054603D" w:rsidRPr="003B2E37" w:rsidRDefault="0054603D" w:rsidP="003B2E37">
      <w:pPr>
        <w:rPr>
          <w:lang w:val="en-US"/>
        </w:rPr>
      </w:pPr>
    </w:p>
    <w:p w14:paraId="04072A03" w14:textId="77777777" w:rsidR="0054603D" w:rsidRDefault="003B2E37" w:rsidP="003B2E37">
      <w:pPr>
        <w:pStyle w:val="Heading1"/>
      </w:pPr>
      <w:bookmarkStart w:id="2" w:name="_Toc56514870"/>
      <w:r w:rsidRPr="003B2E37">
        <w:lastRenderedPageBreak/>
        <w:t>Issue/</w:t>
      </w:r>
      <w:proofErr w:type="spellStart"/>
      <w:r w:rsidRPr="003B2E37">
        <w:t>error</w:t>
      </w:r>
      <w:proofErr w:type="spellEnd"/>
      <w:r w:rsidRPr="003B2E37">
        <w:t xml:space="preserve"> </w:t>
      </w:r>
      <w:proofErr w:type="spellStart"/>
      <w:r w:rsidRPr="003B2E37">
        <w:t>details</w:t>
      </w:r>
      <w:bookmarkEnd w:id="2"/>
      <w:proofErr w:type="spellEnd"/>
    </w:p>
    <w:p w14:paraId="21E357B5" w14:textId="77777777" w:rsidR="005945C1" w:rsidRPr="005945C1" w:rsidRDefault="005945C1" w:rsidP="005945C1">
      <w:pPr>
        <w:rPr>
          <w:lang w:val="fr-LU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3878"/>
        <w:gridCol w:w="3879"/>
      </w:tblGrid>
      <w:tr w:rsidR="003B2E37" w14:paraId="3EC010CF" w14:textId="77777777" w:rsidTr="003B2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29A89173" w14:textId="77777777" w:rsidR="003B2E37" w:rsidRPr="003B2E37" w:rsidRDefault="003B2E37" w:rsidP="00704749">
            <w:pPr>
              <w:rPr>
                <w:b w:val="0"/>
                <w:lang w:val="fr-LU"/>
              </w:rPr>
            </w:pPr>
            <w:r>
              <w:rPr>
                <w:b w:val="0"/>
                <w:lang w:val="fr-LU"/>
              </w:rPr>
              <w:t xml:space="preserve">RTS22 Field </w:t>
            </w:r>
            <w:proofErr w:type="spellStart"/>
            <w:r>
              <w:rPr>
                <w:b w:val="0"/>
                <w:lang w:val="fr-LU"/>
              </w:rPr>
              <w:t>number</w:t>
            </w:r>
            <w:proofErr w:type="spellEnd"/>
            <w:r>
              <w:rPr>
                <w:b w:val="0"/>
                <w:lang w:val="fr-LU"/>
              </w:rPr>
              <w:t>(s)</w:t>
            </w:r>
          </w:p>
        </w:tc>
        <w:tc>
          <w:tcPr>
            <w:tcW w:w="3879" w:type="dxa"/>
          </w:tcPr>
          <w:p w14:paraId="42E0A253" w14:textId="77777777" w:rsidR="003B2E37" w:rsidRDefault="003B2E37" w:rsidP="00704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</w:tr>
      <w:tr w:rsidR="003B2E37" w:rsidRPr="003B2E37" w14:paraId="72162BA6" w14:textId="77777777" w:rsidTr="003B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6951BA0D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Details of issue/error (including impacted reporting period)</w:t>
            </w:r>
          </w:p>
        </w:tc>
        <w:tc>
          <w:tcPr>
            <w:tcW w:w="3879" w:type="dxa"/>
          </w:tcPr>
          <w:p w14:paraId="7F5B714A" w14:textId="77777777" w:rsidR="003B2E37" w:rsidRPr="003B2E37" w:rsidRDefault="003B2E37" w:rsidP="00704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B2E37" w:rsidRPr="003B2E37" w14:paraId="700DA461" w14:textId="77777777" w:rsidTr="003B2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5795849A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Cause of issue/error and cause of detection</w:t>
            </w:r>
          </w:p>
        </w:tc>
        <w:tc>
          <w:tcPr>
            <w:tcW w:w="3879" w:type="dxa"/>
          </w:tcPr>
          <w:p w14:paraId="1E0CE72E" w14:textId="77777777" w:rsidR="003B2E37" w:rsidRPr="003B2E37" w:rsidRDefault="003B2E37" w:rsidP="00704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B2E37" w:rsidRPr="003B2E37" w14:paraId="2A8FF53C" w14:textId="77777777" w:rsidTr="003B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566800D1" w14:textId="77777777" w:rsidR="003B2E37" w:rsidRPr="003B2E37" w:rsidRDefault="003B2E37" w:rsidP="003B2E37">
            <w:pPr>
              <w:rPr>
                <w:b w:val="0"/>
                <w:lang w:val="en-US"/>
              </w:rPr>
            </w:pPr>
            <w:r w:rsidRPr="003B2E37">
              <w:rPr>
                <w:b w:val="0"/>
                <w:lang w:val="en-US"/>
              </w:rPr>
              <w:t>Amount of impacted transaction reports (if applicable)</w:t>
            </w:r>
          </w:p>
        </w:tc>
        <w:tc>
          <w:tcPr>
            <w:tcW w:w="3879" w:type="dxa"/>
          </w:tcPr>
          <w:p w14:paraId="6EF43B33" w14:textId="77777777" w:rsidR="003B2E37" w:rsidRPr="003B2E37" w:rsidRDefault="003B2E37" w:rsidP="00704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FBFD33D" w14:textId="77777777" w:rsidR="005945C1" w:rsidRDefault="005945C1" w:rsidP="003B2E37">
      <w:pPr>
        <w:rPr>
          <w:lang w:val="en-US"/>
        </w:rPr>
      </w:pPr>
    </w:p>
    <w:p w14:paraId="2D17C033" w14:textId="77777777" w:rsidR="00E6670D" w:rsidRPr="003B2E37" w:rsidRDefault="005945C1" w:rsidP="003B2E37">
      <w:pPr>
        <w:rPr>
          <w:lang w:val="en-US"/>
        </w:rPr>
      </w:pPr>
      <w:r>
        <w:rPr>
          <w:lang w:val="en-US"/>
        </w:rPr>
        <w:br w:type="page"/>
      </w:r>
    </w:p>
    <w:p w14:paraId="033533E1" w14:textId="77777777" w:rsidR="00E6670D" w:rsidRDefault="00E6670D" w:rsidP="003B2E37">
      <w:pPr>
        <w:pStyle w:val="Heading1"/>
        <w:rPr>
          <w:lang w:val="en-US"/>
        </w:rPr>
      </w:pPr>
      <w:bookmarkStart w:id="3" w:name="_Toc56514871"/>
      <w:r>
        <w:rPr>
          <w:lang w:val="en-US"/>
        </w:rPr>
        <w:lastRenderedPageBreak/>
        <w:t>Remediation plan</w:t>
      </w:r>
      <w:bookmarkEnd w:id="3"/>
    </w:p>
    <w:p w14:paraId="2B13FFED" w14:textId="77777777" w:rsidR="005945C1" w:rsidRPr="005945C1" w:rsidRDefault="005945C1" w:rsidP="005945C1">
      <w:pPr>
        <w:rPr>
          <w:lang w:val="en-US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3878"/>
        <w:gridCol w:w="3879"/>
      </w:tblGrid>
      <w:tr w:rsidR="005945C1" w:rsidRPr="005945C1" w14:paraId="5920BC14" w14:textId="77777777" w:rsidTr="0070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394E01FD" w14:textId="77777777" w:rsidR="005945C1" w:rsidRPr="005945C1" w:rsidRDefault="005945C1" w:rsidP="00704749">
            <w:pPr>
              <w:rPr>
                <w:b w:val="0"/>
                <w:lang w:val="en-US"/>
              </w:rPr>
            </w:pPr>
            <w:r w:rsidRPr="005945C1">
              <w:rPr>
                <w:b w:val="0"/>
                <w:lang w:val="en-US"/>
              </w:rPr>
              <w:t>Remediation actions taken so far</w:t>
            </w:r>
          </w:p>
        </w:tc>
        <w:tc>
          <w:tcPr>
            <w:tcW w:w="3879" w:type="dxa"/>
          </w:tcPr>
          <w:p w14:paraId="00AF1E0E" w14:textId="77777777" w:rsidR="005945C1" w:rsidRPr="005945C1" w:rsidRDefault="005945C1" w:rsidP="00704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5C1" w:rsidRPr="003B2E37" w14:paraId="3094CE61" w14:textId="77777777" w:rsidTr="00704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57DC1F8F" w14:textId="77777777" w:rsidR="005945C1" w:rsidRPr="003B2E37" w:rsidRDefault="005945C1" w:rsidP="00704749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Escalation actions taken so far</w:t>
            </w:r>
          </w:p>
        </w:tc>
        <w:tc>
          <w:tcPr>
            <w:tcW w:w="3879" w:type="dxa"/>
          </w:tcPr>
          <w:p w14:paraId="32B3A384" w14:textId="77777777" w:rsidR="005945C1" w:rsidRPr="003B2E37" w:rsidRDefault="005945C1" w:rsidP="00704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5C1" w:rsidRPr="003B2E37" w14:paraId="7B558361" w14:textId="77777777" w:rsidTr="0070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57BE2765" w14:textId="77777777" w:rsidR="005945C1" w:rsidRPr="005945C1" w:rsidRDefault="005945C1" w:rsidP="00704749">
            <w:pPr>
              <w:rPr>
                <w:b w:val="0"/>
                <w:lang w:val="en-US"/>
              </w:rPr>
            </w:pPr>
            <w:r w:rsidRPr="005945C1">
              <w:rPr>
                <w:b w:val="0"/>
                <w:lang w:val="en-US"/>
              </w:rPr>
              <w:t>Remediation plan including system change implementation date(s) (if applicable)</w:t>
            </w:r>
          </w:p>
        </w:tc>
        <w:tc>
          <w:tcPr>
            <w:tcW w:w="3879" w:type="dxa"/>
          </w:tcPr>
          <w:p w14:paraId="34FA2476" w14:textId="77777777" w:rsidR="005945C1" w:rsidRPr="003B2E37" w:rsidRDefault="005945C1" w:rsidP="00704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945C1" w:rsidRPr="003B2E37" w14:paraId="6BB3CE99" w14:textId="77777777" w:rsidTr="00704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1A9E0924" w14:textId="77777777" w:rsidR="005945C1" w:rsidRPr="005945C1" w:rsidRDefault="005945C1" w:rsidP="00704749">
            <w:pPr>
              <w:rPr>
                <w:b w:val="0"/>
                <w:lang w:val="en-US"/>
              </w:rPr>
            </w:pPr>
            <w:r w:rsidRPr="005945C1">
              <w:rPr>
                <w:b w:val="0"/>
                <w:lang w:val="en-US"/>
              </w:rPr>
              <w:t>Total number of transaction reports to be cancelled and resubmitted (if applicable)</w:t>
            </w:r>
          </w:p>
        </w:tc>
        <w:tc>
          <w:tcPr>
            <w:tcW w:w="3879" w:type="dxa"/>
          </w:tcPr>
          <w:p w14:paraId="3BD168F2" w14:textId="77777777" w:rsidR="005945C1" w:rsidRPr="003B2E37" w:rsidRDefault="005945C1" w:rsidP="00704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C09B6BF" w14:textId="77777777" w:rsidR="005945C1" w:rsidRPr="005945C1" w:rsidRDefault="005945C1" w:rsidP="005945C1">
      <w:pPr>
        <w:rPr>
          <w:lang w:val="en-US"/>
        </w:rPr>
      </w:pPr>
    </w:p>
    <w:p w14:paraId="4BB49E45" w14:textId="77777777" w:rsidR="00E6670D" w:rsidRPr="005945C1" w:rsidRDefault="005945C1" w:rsidP="005945C1">
      <w:pPr>
        <w:keepLines w:val="0"/>
        <w:spacing w:after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6B2891A8" w14:textId="77777777" w:rsidR="00E6670D" w:rsidRDefault="00E6670D" w:rsidP="003B2E37">
      <w:pPr>
        <w:pStyle w:val="Heading1"/>
        <w:rPr>
          <w:lang w:val="en-US"/>
        </w:rPr>
      </w:pPr>
      <w:bookmarkStart w:id="4" w:name="_Toc56514872"/>
      <w:r>
        <w:rPr>
          <w:lang w:val="en-US"/>
        </w:rPr>
        <w:lastRenderedPageBreak/>
        <w:t>Other details</w:t>
      </w:r>
      <w:bookmarkEnd w:id="4"/>
    </w:p>
    <w:p w14:paraId="0E68DD02" w14:textId="77777777" w:rsidR="005945C1" w:rsidRPr="005945C1" w:rsidRDefault="005945C1" w:rsidP="005945C1">
      <w:pPr>
        <w:rPr>
          <w:lang w:val="en-US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3878"/>
        <w:gridCol w:w="3879"/>
      </w:tblGrid>
      <w:tr w:rsidR="005945C1" w:rsidRPr="005945C1" w14:paraId="3233F647" w14:textId="77777777" w:rsidTr="0070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</w:tcPr>
          <w:p w14:paraId="67F35CAE" w14:textId="77777777" w:rsidR="005945C1" w:rsidRPr="005945C1" w:rsidRDefault="005945C1" w:rsidP="005945C1">
            <w:pPr>
              <w:rPr>
                <w:b w:val="0"/>
                <w:lang w:val="en-US"/>
              </w:rPr>
            </w:pPr>
            <w:r w:rsidRPr="005945C1">
              <w:rPr>
                <w:b w:val="0"/>
                <w:lang w:val="en-US"/>
              </w:rPr>
              <w:t>Please fill in any further details deemed important to the resolution of the identified issue</w:t>
            </w:r>
          </w:p>
        </w:tc>
        <w:tc>
          <w:tcPr>
            <w:tcW w:w="3879" w:type="dxa"/>
          </w:tcPr>
          <w:p w14:paraId="7E377FEF" w14:textId="77777777" w:rsidR="005945C1" w:rsidRPr="005945C1" w:rsidRDefault="005945C1" w:rsidP="00704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E7BBE6A" w14:textId="77777777" w:rsidR="00E6670D" w:rsidRDefault="00E6670D" w:rsidP="00E6670D">
      <w:pPr>
        <w:rPr>
          <w:lang w:val="en-US"/>
        </w:rPr>
      </w:pPr>
    </w:p>
    <w:p w14:paraId="3C4499F6" w14:textId="77777777" w:rsidR="00E6670D" w:rsidRPr="005945C1" w:rsidRDefault="00E6670D" w:rsidP="005945C1">
      <w:pPr>
        <w:rPr>
          <w:lang w:val="en-US"/>
        </w:rPr>
      </w:pPr>
    </w:p>
    <w:p w14:paraId="2ED347B6" w14:textId="77777777" w:rsidR="00E6670D" w:rsidRPr="00E6670D" w:rsidRDefault="00E6670D" w:rsidP="00E6670D">
      <w:pPr>
        <w:pStyle w:val="ListParagraph"/>
        <w:ind w:left="360"/>
      </w:pPr>
    </w:p>
    <w:p w14:paraId="7A72E6AF" w14:textId="77777777" w:rsidR="003201A9" w:rsidRPr="005A66EE" w:rsidRDefault="003201A9" w:rsidP="004431BC">
      <w:pPr>
        <w:pStyle w:val="Title"/>
      </w:pPr>
      <w:r w:rsidRPr="003201A9">
        <w:rPr>
          <w:noProof/>
          <w:lang w:val="fr-LU" w:eastAsia="fr-L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7D0CC" wp14:editId="4F21D62F">
                <wp:simplePos x="0" y="0"/>
                <wp:positionH relativeFrom="column">
                  <wp:posOffset>-1588288</wp:posOffset>
                </wp:positionH>
                <wp:positionV relativeFrom="page">
                  <wp:posOffset>9249103</wp:posOffset>
                </wp:positionV>
                <wp:extent cx="3507105" cy="914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791E8" w14:textId="77777777" w:rsidR="003201A9" w:rsidRPr="00EF3B56" w:rsidRDefault="003201A9" w:rsidP="003201A9">
                            <w:pPr>
                              <w:pStyle w:val="AdresseDos1"/>
                            </w:pPr>
                            <w:r w:rsidRPr="00EF3B56">
                              <w:t>Commission de Surveillance du Secteur Financier</w:t>
                            </w:r>
                          </w:p>
                          <w:p w14:paraId="77856D96" w14:textId="77777777" w:rsidR="003201A9" w:rsidRPr="00EF3B56" w:rsidRDefault="003201A9" w:rsidP="003201A9">
                            <w:pPr>
                              <w:pStyle w:val="Adressedos2"/>
                            </w:pPr>
                            <w:r w:rsidRPr="00EF3B56">
                              <w:t>283, route d’Arlon</w:t>
                            </w:r>
                          </w:p>
                          <w:p w14:paraId="54C9FA71" w14:textId="77777777" w:rsidR="003201A9" w:rsidRPr="00EF3B56" w:rsidRDefault="003201A9" w:rsidP="003201A9">
                            <w:pPr>
                              <w:pStyle w:val="Adressedos2"/>
                            </w:pPr>
                            <w:r w:rsidRPr="00EF3B56">
                              <w:t>L-2991 Luxembourg (+352) 26 25 1-1</w:t>
                            </w:r>
                          </w:p>
                          <w:p w14:paraId="6399B111" w14:textId="77777777" w:rsidR="003201A9" w:rsidRPr="00EF3B56" w:rsidRDefault="00CE497D" w:rsidP="003201A9">
                            <w:pPr>
                              <w:pStyle w:val="Adressedos2"/>
                            </w:pPr>
                            <w:hyperlink r:id="rId13">
                              <w:r w:rsidR="003201A9" w:rsidRPr="00EF3B56">
                                <w:t>direction@cssf.lu</w:t>
                              </w:r>
                            </w:hyperlink>
                          </w:p>
                          <w:p w14:paraId="1A2AC839" w14:textId="77777777" w:rsidR="003201A9" w:rsidRDefault="00CE497D" w:rsidP="003201A9">
                            <w:pPr>
                              <w:pStyle w:val="AdresseDos1"/>
                            </w:pPr>
                            <w:hyperlink r:id="rId14">
                              <w:r w:rsidR="003201A9" w:rsidRPr="00EF3B56">
                                <w:t>www.cssf.lu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73F5" id="Text Box 7" o:spid="_x0000_s1027" type="#_x0000_t202" style="position:absolute;left:0;text-align:left;margin-left:-125.05pt;margin-top:728.3pt;width:276.1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" filled="f" stroked="f" strokeweight=".5pt">
                <v:textbox>
                  <w:txbxContent>
                    <w:p w:rsidR="003201A9" w:rsidRPr="00EF3B56" w:rsidRDefault="003201A9" w:rsidP="003201A9">
                      <w:pPr>
                        <w:pStyle w:val="AdresseDos1"/>
                      </w:pPr>
                      <w:r w:rsidRPr="00EF3B56">
                        <w:t>Commission de Surveillance du Secteur Financier</w:t>
                      </w:r>
                    </w:p>
                    <w:p w:rsidR="003201A9" w:rsidRPr="00EF3B56" w:rsidRDefault="003201A9" w:rsidP="003201A9">
                      <w:pPr>
                        <w:pStyle w:val="Adressedos2"/>
                      </w:pPr>
                      <w:r w:rsidRPr="00EF3B56">
                        <w:t>283, route d’Arlon</w:t>
                      </w:r>
                    </w:p>
                    <w:p w:rsidR="003201A9" w:rsidRPr="00EF3B56" w:rsidRDefault="003201A9" w:rsidP="003201A9">
                      <w:pPr>
                        <w:pStyle w:val="Adressedos2"/>
                      </w:pPr>
                      <w:r w:rsidRPr="00EF3B56">
                        <w:t>L-2991 Luxembourg (+352) 26 25 1-1</w:t>
                      </w:r>
                    </w:p>
                    <w:p w:rsidR="003201A9" w:rsidRPr="00EF3B56" w:rsidRDefault="00C65142" w:rsidP="003201A9">
                      <w:pPr>
                        <w:pStyle w:val="Adressedos2"/>
                      </w:pPr>
                      <w:hyperlink r:id="rId15">
                        <w:r w:rsidR="003201A9" w:rsidRPr="00EF3B56">
                          <w:t>direction@cssf.lu</w:t>
                        </w:r>
                      </w:hyperlink>
                    </w:p>
                    <w:p w:rsidR="003201A9" w:rsidRDefault="00C65142" w:rsidP="003201A9">
                      <w:pPr>
                        <w:pStyle w:val="AdresseDos1"/>
                      </w:pPr>
                      <w:hyperlink r:id="rId16">
                        <w:r w:rsidR="003201A9" w:rsidRPr="00EF3B56">
                          <w:t>www.cssf.lu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Pr="003201A9">
        <w:rPr>
          <w:noProof/>
          <w:lang w:val="fr-LU" w:eastAsia="fr-LU"/>
        </w:rPr>
        <w:drawing>
          <wp:anchor distT="0" distB="0" distL="114300" distR="114300" simplePos="0" relativeHeight="251663360" behindDoc="1" locked="0" layoutInCell="1" allowOverlap="1" wp14:anchorId="6022AC21" wp14:editId="2D324CC6">
            <wp:simplePos x="0" y="0"/>
            <wp:positionH relativeFrom="page">
              <wp:posOffset>-635</wp:posOffset>
            </wp:positionH>
            <wp:positionV relativeFrom="page">
              <wp:posOffset>7620</wp:posOffset>
            </wp:positionV>
            <wp:extent cx="7559040" cy="106857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e x 1 01 bleu sur fond vert A4 vertical_dos_sans adress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01A9" w:rsidRPr="005A66EE" w:rsidSect="00921C9E">
      <w:headerReference w:type="default" r:id="rId18"/>
      <w:footerReference w:type="even" r:id="rId19"/>
      <w:footerReference w:type="default" r:id="rId20"/>
      <w:footnotePr>
        <w:pos w:val="beneathText"/>
        <w:numRestart w:val="eachPage"/>
      </w:footnotePr>
      <w:pgSz w:w="11906" w:h="16838"/>
      <w:pgMar w:top="2835" w:right="595" w:bottom="1418" w:left="3544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F53D" w14:textId="77777777" w:rsidR="00C65142" w:rsidRDefault="00C65142" w:rsidP="00D80DD3">
      <w:pPr>
        <w:spacing w:after="0" w:line="240" w:lineRule="auto"/>
      </w:pPr>
      <w:r>
        <w:separator/>
      </w:r>
    </w:p>
    <w:p w14:paraId="58FCD650" w14:textId="77777777" w:rsidR="00C65142" w:rsidRDefault="00C65142"/>
    <w:p w14:paraId="76B69AE5" w14:textId="77777777" w:rsidR="00C65142" w:rsidRDefault="00C65142"/>
    <w:p w14:paraId="5661293E" w14:textId="77777777" w:rsidR="00C65142" w:rsidRDefault="00C65142"/>
  </w:endnote>
  <w:endnote w:type="continuationSeparator" w:id="0">
    <w:p w14:paraId="62566C13" w14:textId="77777777" w:rsidR="00C65142" w:rsidRDefault="00C65142" w:rsidP="00D80DD3">
      <w:pPr>
        <w:spacing w:after="0" w:line="240" w:lineRule="auto"/>
      </w:pPr>
      <w:r>
        <w:continuationSeparator/>
      </w:r>
    </w:p>
    <w:p w14:paraId="287CF197" w14:textId="77777777" w:rsidR="00C65142" w:rsidRDefault="00C65142"/>
    <w:p w14:paraId="5C4CFBC8" w14:textId="77777777" w:rsidR="00C65142" w:rsidRDefault="00C65142"/>
    <w:p w14:paraId="1063FDE7" w14:textId="77777777" w:rsidR="00C65142" w:rsidRDefault="00C65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CB3EAB" w14:textId="77777777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301012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1185" w14:textId="77777777" w:rsidR="00874E83" w:rsidRPr="006E4592" w:rsidRDefault="005945C1" w:rsidP="00564CB9">
    <w:pPr>
      <w:pStyle w:val="Footer"/>
      <w:rPr>
        <w:lang w:val="en-US"/>
      </w:rPr>
    </w:pPr>
    <w:r>
      <w:rPr>
        <w:lang w:val="en-US"/>
      </w:rPr>
      <w:t>MiFIR Transaction Reporting Issue/Error notification document</w:t>
    </w:r>
    <w:r w:rsidR="00D80DD3" w:rsidRPr="00564CB9">
      <w:rPr>
        <w:noProof/>
        <w:lang w:val="fr-LU" w:eastAsia="fr-LU"/>
      </w:rPr>
      <w:drawing>
        <wp:anchor distT="0" distB="0" distL="114300" distR="114300" simplePos="0" relativeHeight="251658240" behindDoc="0" locked="0" layoutInCell="1" allowOverlap="1" wp14:anchorId="3EB53F6D" wp14:editId="4A4F1E46">
          <wp:simplePos x="0" y="0"/>
          <wp:positionH relativeFrom="page">
            <wp:posOffset>377825</wp:posOffset>
          </wp:positionH>
          <wp:positionV relativeFrom="page">
            <wp:align>bottom</wp:align>
          </wp:positionV>
          <wp:extent cx="748800" cy="1065600"/>
          <wp:effectExtent l="0" t="0" r="0" b="1270"/>
          <wp:wrapThrough wrapText="bothSides">
            <wp:wrapPolygon edited="0">
              <wp:start x="12092" y="0"/>
              <wp:lineTo x="0" y="5406"/>
              <wp:lineTo x="0" y="21240"/>
              <wp:lineTo x="20885" y="21240"/>
              <wp:lineTo x="20885" y="0"/>
              <wp:lineTo x="12092" y="0"/>
            </wp:wrapPolygon>
          </wp:wrapThrough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P_vertble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EEC6FF" w14:textId="77777777" w:rsidR="00207B75" w:rsidRPr="006E4592" w:rsidRDefault="00207B75" w:rsidP="006A4358">
    <w:pPr>
      <w:pStyle w:val="Footer"/>
      <w:rPr>
        <w:lang w:val="en-US"/>
      </w:rPr>
    </w:pPr>
  </w:p>
  <w:sdt>
    <w:sdtPr>
      <w:rPr>
        <w:rStyle w:val="PageNumber"/>
      </w:rPr>
      <w:id w:val="-8137172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5520DE" w14:textId="77777777" w:rsidR="008C398F" w:rsidRPr="006E4592" w:rsidRDefault="008C398F" w:rsidP="007D771F">
        <w:pPr>
          <w:pStyle w:val="Footer"/>
          <w:framePr w:wrap="none" w:vAnchor="text" w:hAnchor="page" w:x="10767" w:y="45"/>
          <w:ind w:left="0"/>
          <w:jc w:val="right"/>
          <w:rPr>
            <w:rStyle w:val="PageNumber"/>
            <w:lang w:val="en-US"/>
          </w:rPr>
        </w:pPr>
        <w:r>
          <w:rPr>
            <w:rStyle w:val="PageNumber"/>
          </w:rPr>
          <w:fldChar w:fldCharType="begin"/>
        </w:r>
        <w:r w:rsidRPr="006E4592"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F409B">
          <w:rPr>
            <w:rStyle w:val="PageNumber"/>
            <w:noProof/>
            <w:lang w:val="en-US"/>
          </w:rPr>
          <w:t>7</w:t>
        </w:r>
        <w:r>
          <w:rPr>
            <w:rStyle w:val="PageNumber"/>
          </w:rPr>
          <w:fldChar w:fldCharType="end"/>
        </w:r>
        <w:r w:rsidRPr="006E4592">
          <w:rPr>
            <w:rStyle w:val="PageNumber"/>
            <w:lang w:val="en-US"/>
          </w:rPr>
          <w:t>/</w:t>
        </w:r>
        <w:r w:rsidR="00A5078A">
          <w:rPr>
            <w:rStyle w:val="PageNumber"/>
          </w:rPr>
          <w:fldChar w:fldCharType="begin"/>
        </w:r>
        <w:r w:rsidR="00A5078A" w:rsidRPr="006E4592">
          <w:rPr>
            <w:rStyle w:val="PageNumber"/>
            <w:lang w:val="en-US"/>
          </w:rPr>
          <w:instrText xml:space="preserve"> NUMPAGES   \* MERGEFORMAT </w:instrText>
        </w:r>
        <w:r w:rsidR="00A5078A">
          <w:rPr>
            <w:rStyle w:val="PageNumber"/>
          </w:rPr>
          <w:fldChar w:fldCharType="separate"/>
        </w:r>
        <w:r w:rsidR="005F409B">
          <w:rPr>
            <w:rStyle w:val="PageNumber"/>
            <w:noProof/>
            <w:lang w:val="en-US"/>
          </w:rPr>
          <w:t>7</w:t>
        </w:r>
        <w:r w:rsidR="00A5078A">
          <w:rPr>
            <w:rStyle w:val="PageNumber"/>
          </w:rPr>
          <w:fldChar w:fldCharType="end"/>
        </w:r>
      </w:p>
    </w:sdtContent>
  </w:sdt>
  <w:p w14:paraId="44BC0838" w14:textId="0787254C" w:rsidR="00D80DD3" w:rsidRPr="006E4592" w:rsidRDefault="008C398F" w:rsidP="00CE497D">
    <w:pPr>
      <w:pStyle w:val="Footer2"/>
      <w:ind w:left="0"/>
      <w:rPr>
        <w:lang w:val="en-US"/>
      </w:rPr>
    </w:pPr>
    <w:r w:rsidRPr="006E4592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1926" w14:textId="77777777" w:rsidR="00C65142" w:rsidRDefault="00C65142" w:rsidP="00D80DD3">
      <w:pPr>
        <w:spacing w:after="0" w:line="240" w:lineRule="auto"/>
      </w:pPr>
    </w:p>
    <w:p w14:paraId="1AA9C31D" w14:textId="77777777" w:rsidR="00C65142" w:rsidRDefault="00C65142"/>
    <w:p w14:paraId="7DAEF032" w14:textId="77777777" w:rsidR="00C65142" w:rsidRDefault="00C65142"/>
    <w:p w14:paraId="3B41A500" w14:textId="77777777" w:rsidR="00C65142" w:rsidRDefault="00C65142"/>
  </w:footnote>
  <w:footnote w:type="continuationSeparator" w:id="0">
    <w:p w14:paraId="6FE7E616" w14:textId="77777777" w:rsidR="00C65142" w:rsidRDefault="00C65142" w:rsidP="00D80DD3">
      <w:pPr>
        <w:spacing w:after="0" w:line="240" w:lineRule="auto"/>
      </w:pPr>
      <w:r>
        <w:continuationSeparator/>
      </w:r>
    </w:p>
    <w:p w14:paraId="2E72BDDF" w14:textId="77777777" w:rsidR="00C65142" w:rsidRDefault="00C65142"/>
    <w:p w14:paraId="02EAF2CD" w14:textId="77777777" w:rsidR="00C65142" w:rsidRDefault="00C65142"/>
    <w:p w14:paraId="0A714D56" w14:textId="77777777" w:rsidR="00C65142" w:rsidRDefault="00C65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A1D5" w14:textId="77777777" w:rsidR="004C095D" w:rsidRDefault="004C095D">
    <w:pPr>
      <w:pStyle w:val="Header"/>
    </w:pPr>
    <w:r>
      <w:rPr>
        <w:noProof/>
        <w:lang w:val="fr-LU" w:eastAsia="fr-LU"/>
      </w:rPr>
      <w:drawing>
        <wp:anchor distT="0" distB="0" distL="114300" distR="114300" simplePos="0" relativeHeight="251659264" behindDoc="1" locked="0" layoutInCell="1" allowOverlap="1" wp14:anchorId="2D74C8BF" wp14:editId="74460EDE">
          <wp:simplePos x="0" y="0"/>
          <wp:positionH relativeFrom="page">
            <wp:posOffset>377825</wp:posOffset>
          </wp:positionH>
          <wp:positionV relativeFrom="page">
            <wp:posOffset>450215</wp:posOffset>
          </wp:positionV>
          <wp:extent cx="1382400" cy="1080000"/>
          <wp:effectExtent l="0" t="0" r="8255" b="6350"/>
          <wp:wrapNone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sf_exe_logo_RVB-03_NEW_sans m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8F0"/>
    <w:multiLevelType w:val="hybridMultilevel"/>
    <w:tmpl w:val="5FCC764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267C"/>
    <w:multiLevelType w:val="hybridMultilevel"/>
    <w:tmpl w:val="3C78556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31CD7"/>
    <w:multiLevelType w:val="hybridMultilevel"/>
    <w:tmpl w:val="A9383CE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ED"/>
    <w:multiLevelType w:val="hybridMultilevel"/>
    <w:tmpl w:val="A6F8FBE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D377CC"/>
    <w:multiLevelType w:val="hybridMultilevel"/>
    <w:tmpl w:val="523899D6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A73F9A"/>
    <w:multiLevelType w:val="hybridMultilevel"/>
    <w:tmpl w:val="62607FA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179B8"/>
    <w:multiLevelType w:val="multilevel"/>
    <w:tmpl w:val="CFC2E5BA"/>
    <w:lvl w:ilvl="0">
      <w:start w:val="1"/>
      <w:numFmt w:val="decimal"/>
      <w:pStyle w:val="Heading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7" w15:restartNumberingAfterBreak="0">
    <w:nsid w:val="6D4134C2"/>
    <w:multiLevelType w:val="hybridMultilevel"/>
    <w:tmpl w:val="22BE228C"/>
    <w:lvl w:ilvl="0" w:tplc="9AB83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93740">
    <w:abstractNumId w:val="6"/>
  </w:num>
  <w:num w:numId="2" w16cid:durableId="1263412485">
    <w:abstractNumId w:val="6"/>
  </w:num>
  <w:num w:numId="3" w16cid:durableId="352996546">
    <w:abstractNumId w:val="7"/>
  </w:num>
  <w:num w:numId="4" w16cid:durableId="591815974">
    <w:abstractNumId w:val="2"/>
  </w:num>
  <w:num w:numId="5" w16cid:durableId="1895770698">
    <w:abstractNumId w:val="5"/>
  </w:num>
  <w:num w:numId="6" w16cid:durableId="1293252159">
    <w:abstractNumId w:val="1"/>
  </w:num>
  <w:num w:numId="7" w16cid:durableId="1392344989">
    <w:abstractNumId w:val="4"/>
  </w:num>
  <w:num w:numId="8" w16cid:durableId="1905601186">
    <w:abstractNumId w:val="3"/>
  </w:num>
  <w:num w:numId="9" w16cid:durableId="12423015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92"/>
    <w:rsid w:val="00013ECF"/>
    <w:rsid w:val="00023164"/>
    <w:rsid w:val="0002365B"/>
    <w:rsid w:val="0006298D"/>
    <w:rsid w:val="000838CA"/>
    <w:rsid w:val="00084B2D"/>
    <w:rsid w:val="00086C01"/>
    <w:rsid w:val="00087FC7"/>
    <w:rsid w:val="000A3001"/>
    <w:rsid w:val="000A3D00"/>
    <w:rsid w:val="000A45F1"/>
    <w:rsid w:val="000F462C"/>
    <w:rsid w:val="000F5E46"/>
    <w:rsid w:val="00102AFA"/>
    <w:rsid w:val="0010609C"/>
    <w:rsid w:val="0016147C"/>
    <w:rsid w:val="00162AFB"/>
    <w:rsid w:val="001947AE"/>
    <w:rsid w:val="001B289E"/>
    <w:rsid w:val="001B5514"/>
    <w:rsid w:val="001E3565"/>
    <w:rsid w:val="001E459A"/>
    <w:rsid w:val="001E4CE4"/>
    <w:rsid w:val="00207B75"/>
    <w:rsid w:val="0021761D"/>
    <w:rsid w:val="0022016A"/>
    <w:rsid w:val="0022195A"/>
    <w:rsid w:val="002235EA"/>
    <w:rsid w:val="002241EB"/>
    <w:rsid w:val="00224F68"/>
    <w:rsid w:val="00235748"/>
    <w:rsid w:val="002544D5"/>
    <w:rsid w:val="002845E0"/>
    <w:rsid w:val="002A686D"/>
    <w:rsid w:val="002A7118"/>
    <w:rsid w:val="002A7BFD"/>
    <w:rsid w:val="002B3CD3"/>
    <w:rsid w:val="002D5AED"/>
    <w:rsid w:val="002E12A6"/>
    <w:rsid w:val="0031229D"/>
    <w:rsid w:val="003150AD"/>
    <w:rsid w:val="003201A9"/>
    <w:rsid w:val="0032310B"/>
    <w:rsid w:val="003251F4"/>
    <w:rsid w:val="00325E37"/>
    <w:rsid w:val="00332AF4"/>
    <w:rsid w:val="00334632"/>
    <w:rsid w:val="00342B5F"/>
    <w:rsid w:val="0034300B"/>
    <w:rsid w:val="0034538D"/>
    <w:rsid w:val="003470BD"/>
    <w:rsid w:val="00367837"/>
    <w:rsid w:val="00377C05"/>
    <w:rsid w:val="00380335"/>
    <w:rsid w:val="0038296D"/>
    <w:rsid w:val="00382A0F"/>
    <w:rsid w:val="003A2387"/>
    <w:rsid w:val="003A50E7"/>
    <w:rsid w:val="003A6028"/>
    <w:rsid w:val="003B1424"/>
    <w:rsid w:val="003B1F0A"/>
    <w:rsid w:val="003B2E37"/>
    <w:rsid w:val="003B66C3"/>
    <w:rsid w:val="003C2D9C"/>
    <w:rsid w:val="003C4662"/>
    <w:rsid w:val="003D6B01"/>
    <w:rsid w:val="003E6F94"/>
    <w:rsid w:val="003F0EAB"/>
    <w:rsid w:val="003F7189"/>
    <w:rsid w:val="00405713"/>
    <w:rsid w:val="004168AE"/>
    <w:rsid w:val="004431BC"/>
    <w:rsid w:val="0045681C"/>
    <w:rsid w:val="004646DB"/>
    <w:rsid w:val="004719D1"/>
    <w:rsid w:val="00474CDB"/>
    <w:rsid w:val="004809A9"/>
    <w:rsid w:val="00493705"/>
    <w:rsid w:val="004A4ADB"/>
    <w:rsid w:val="004B2103"/>
    <w:rsid w:val="004B4A69"/>
    <w:rsid w:val="004C007A"/>
    <w:rsid w:val="004C095D"/>
    <w:rsid w:val="00501E35"/>
    <w:rsid w:val="0050702B"/>
    <w:rsid w:val="00524D7B"/>
    <w:rsid w:val="0054603D"/>
    <w:rsid w:val="00564CB9"/>
    <w:rsid w:val="00565259"/>
    <w:rsid w:val="00572EBA"/>
    <w:rsid w:val="0057619D"/>
    <w:rsid w:val="005764C2"/>
    <w:rsid w:val="005945C1"/>
    <w:rsid w:val="005A66EE"/>
    <w:rsid w:val="005E39F6"/>
    <w:rsid w:val="005F409B"/>
    <w:rsid w:val="006047BE"/>
    <w:rsid w:val="00611C59"/>
    <w:rsid w:val="006132A7"/>
    <w:rsid w:val="00614F22"/>
    <w:rsid w:val="00616291"/>
    <w:rsid w:val="00632A39"/>
    <w:rsid w:val="00651523"/>
    <w:rsid w:val="00652A66"/>
    <w:rsid w:val="006625BD"/>
    <w:rsid w:val="00676FBE"/>
    <w:rsid w:val="00692473"/>
    <w:rsid w:val="00696D6E"/>
    <w:rsid w:val="006A4358"/>
    <w:rsid w:val="006B02B0"/>
    <w:rsid w:val="006B4FBD"/>
    <w:rsid w:val="006C792E"/>
    <w:rsid w:val="006E4592"/>
    <w:rsid w:val="0070177C"/>
    <w:rsid w:val="007030E5"/>
    <w:rsid w:val="007148EF"/>
    <w:rsid w:val="00721FBC"/>
    <w:rsid w:val="00723E46"/>
    <w:rsid w:val="007328FC"/>
    <w:rsid w:val="007433F6"/>
    <w:rsid w:val="00752833"/>
    <w:rsid w:val="00792B21"/>
    <w:rsid w:val="00797642"/>
    <w:rsid w:val="007A04E0"/>
    <w:rsid w:val="007D2AFB"/>
    <w:rsid w:val="007D771F"/>
    <w:rsid w:val="007E2C74"/>
    <w:rsid w:val="007E3958"/>
    <w:rsid w:val="00806307"/>
    <w:rsid w:val="00813C84"/>
    <w:rsid w:val="00832596"/>
    <w:rsid w:val="00846877"/>
    <w:rsid w:val="00854F9E"/>
    <w:rsid w:val="00874E83"/>
    <w:rsid w:val="008900B8"/>
    <w:rsid w:val="008B4E67"/>
    <w:rsid w:val="008C398F"/>
    <w:rsid w:val="008E68F6"/>
    <w:rsid w:val="008E7D26"/>
    <w:rsid w:val="008F7E6B"/>
    <w:rsid w:val="00900C34"/>
    <w:rsid w:val="00915FBE"/>
    <w:rsid w:val="00921C9E"/>
    <w:rsid w:val="00923430"/>
    <w:rsid w:val="00934365"/>
    <w:rsid w:val="0094327D"/>
    <w:rsid w:val="00945440"/>
    <w:rsid w:val="009A1945"/>
    <w:rsid w:val="009A527A"/>
    <w:rsid w:val="009B4D0B"/>
    <w:rsid w:val="009D524B"/>
    <w:rsid w:val="009E5C7B"/>
    <w:rsid w:val="00A06105"/>
    <w:rsid w:val="00A352DE"/>
    <w:rsid w:val="00A37814"/>
    <w:rsid w:val="00A409BD"/>
    <w:rsid w:val="00A4496E"/>
    <w:rsid w:val="00A47581"/>
    <w:rsid w:val="00A5078A"/>
    <w:rsid w:val="00A52B64"/>
    <w:rsid w:val="00A52C3D"/>
    <w:rsid w:val="00A53D62"/>
    <w:rsid w:val="00A64CCE"/>
    <w:rsid w:val="00A731DF"/>
    <w:rsid w:val="00A87EC4"/>
    <w:rsid w:val="00A9393E"/>
    <w:rsid w:val="00A95609"/>
    <w:rsid w:val="00AA0F21"/>
    <w:rsid w:val="00AA4406"/>
    <w:rsid w:val="00AB38D3"/>
    <w:rsid w:val="00AB713D"/>
    <w:rsid w:val="00AD619D"/>
    <w:rsid w:val="00AE3C4D"/>
    <w:rsid w:val="00AF07E4"/>
    <w:rsid w:val="00AF4B68"/>
    <w:rsid w:val="00AF62BA"/>
    <w:rsid w:val="00B0721A"/>
    <w:rsid w:val="00B16D24"/>
    <w:rsid w:val="00B42213"/>
    <w:rsid w:val="00B50061"/>
    <w:rsid w:val="00B6760A"/>
    <w:rsid w:val="00B76B1F"/>
    <w:rsid w:val="00B928A5"/>
    <w:rsid w:val="00C01ADC"/>
    <w:rsid w:val="00C03196"/>
    <w:rsid w:val="00C41017"/>
    <w:rsid w:val="00C65142"/>
    <w:rsid w:val="00C65A90"/>
    <w:rsid w:val="00C71E33"/>
    <w:rsid w:val="00C81B04"/>
    <w:rsid w:val="00CA677E"/>
    <w:rsid w:val="00CB2C63"/>
    <w:rsid w:val="00CB54FE"/>
    <w:rsid w:val="00CB60B3"/>
    <w:rsid w:val="00CB636E"/>
    <w:rsid w:val="00CD1D9A"/>
    <w:rsid w:val="00CE497D"/>
    <w:rsid w:val="00CE7F38"/>
    <w:rsid w:val="00CF1F14"/>
    <w:rsid w:val="00D221D1"/>
    <w:rsid w:val="00D349C1"/>
    <w:rsid w:val="00D34A8F"/>
    <w:rsid w:val="00D43F81"/>
    <w:rsid w:val="00D459E6"/>
    <w:rsid w:val="00D53F5D"/>
    <w:rsid w:val="00D54C16"/>
    <w:rsid w:val="00D80DD3"/>
    <w:rsid w:val="00DA26B2"/>
    <w:rsid w:val="00DA2AAD"/>
    <w:rsid w:val="00DC15F3"/>
    <w:rsid w:val="00DD4DD8"/>
    <w:rsid w:val="00E2132A"/>
    <w:rsid w:val="00E24D6B"/>
    <w:rsid w:val="00E501F9"/>
    <w:rsid w:val="00E61D12"/>
    <w:rsid w:val="00E6670D"/>
    <w:rsid w:val="00E74A07"/>
    <w:rsid w:val="00E86A3F"/>
    <w:rsid w:val="00E8766B"/>
    <w:rsid w:val="00E9235D"/>
    <w:rsid w:val="00EE0C14"/>
    <w:rsid w:val="00F0297A"/>
    <w:rsid w:val="00F06F88"/>
    <w:rsid w:val="00F1747A"/>
    <w:rsid w:val="00F53EAB"/>
    <w:rsid w:val="00F5405A"/>
    <w:rsid w:val="00F55725"/>
    <w:rsid w:val="00F70279"/>
    <w:rsid w:val="00F72B7A"/>
    <w:rsid w:val="00F83C26"/>
    <w:rsid w:val="00F869F3"/>
    <w:rsid w:val="00FD4EB0"/>
    <w:rsid w:val="00FE0A6E"/>
    <w:rsid w:val="00FE1442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52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7A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47A"/>
    <w:pPr>
      <w:keepNext/>
      <w:numPr>
        <w:numId w:val="2"/>
      </w:numPr>
      <w:spacing w:before="600" w:line="360" w:lineRule="exact"/>
      <w:jc w:val="left"/>
      <w:outlineLvl w:val="0"/>
    </w:pPr>
    <w:rPr>
      <w:rFonts w:eastAsiaTheme="majorEastAsia" w:cs="Times New Roman (Titres CS)"/>
      <w:b/>
      <w:sz w:val="28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47A"/>
    <w:pPr>
      <w:keepNext/>
      <w:numPr>
        <w:ilvl w:val="1"/>
        <w:numId w:val="2"/>
      </w:numPr>
      <w:spacing w:before="480"/>
      <w:jc w:val="left"/>
      <w:outlineLvl w:val="1"/>
    </w:pPr>
    <w:rPr>
      <w:rFonts w:eastAsiaTheme="majorEastAsia" w:cstheme="majorBidi"/>
      <w:b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F1747A"/>
    <w:pPr>
      <w:keepNext/>
      <w:numPr>
        <w:ilvl w:val="2"/>
        <w:numId w:val="2"/>
      </w:numPr>
      <w:spacing w:before="360" w:line="240" w:lineRule="exact"/>
      <w:jc w:val="left"/>
      <w:outlineLvl w:val="2"/>
    </w:pPr>
    <w:rPr>
      <w:rFonts w:eastAsiaTheme="majorEastAsia" w:cstheme="majorBidi"/>
      <w:sz w:val="17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F1747A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F1747A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F1747A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7A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7A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7A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4431BC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F1747A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F1747A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F1747A"/>
    <w:pPr>
      <w:pageBreakBefore/>
      <w:spacing w:line="360" w:lineRule="exact"/>
      <w:ind w:left="-2977"/>
      <w:contextualSpacing/>
      <w:jc w:val="left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7A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747A"/>
    <w:rPr>
      <w:rFonts w:ascii="Verdana" w:eastAsiaTheme="majorEastAsia" w:hAnsi="Verdana" w:cs="Times New Roman (Titres CS)"/>
      <w:b/>
      <w:sz w:val="28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F1747A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F1747A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F1747A"/>
    <w:rPr>
      <w:rFonts w:ascii="Verdana" w:eastAsiaTheme="majorEastAsia" w:hAnsi="Verdana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747A"/>
    <w:rPr>
      <w:rFonts w:ascii="Verdana" w:eastAsiaTheme="majorEastAsia" w:hAnsi="Verdana" w:cstheme="majorBidi"/>
      <w:sz w:val="17"/>
    </w:rPr>
  </w:style>
  <w:style w:type="character" w:customStyle="1" w:styleId="Heading4Char">
    <w:name w:val="Heading 4 Char"/>
    <w:basedOn w:val="DefaultParagraphFont"/>
    <w:link w:val="Heading4"/>
    <w:uiPriority w:val="9"/>
    <w:rsid w:val="00F1747A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F1747A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F1747A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F1747A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1747A"/>
    <w:pPr>
      <w:adjustRightInd w:val="0"/>
      <w:spacing w:before="120" w:after="0" w:line="200" w:lineRule="exact"/>
      <w:ind w:left="-624"/>
    </w:pPr>
    <w:rPr>
      <w:i/>
      <w:color w:val="B6ADA5"/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47A"/>
    <w:rPr>
      <w:rFonts w:ascii="Verdana" w:hAnsi="Verdana" w:cs="Times New Roman (Corps CS)"/>
      <w:i/>
      <w:color w:val="B6ADA5"/>
      <w:sz w:val="15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1747A"/>
    <w:rPr>
      <w:rFonts w:ascii="Verdana" w:hAnsi="Verdana"/>
      <w:color w:val="B6ADA5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AB713D"/>
    <w:rPr>
      <w:color w:val="B6ADA5" w:themeColor="background2"/>
      <w:u w:val="single"/>
    </w:rPr>
  </w:style>
  <w:style w:type="character" w:styleId="Strong">
    <w:name w:val="Strong"/>
    <w:basedOn w:val="DefaultParagraphFont"/>
    <w:uiPriority w:val="22"/>
    <w:qFormat/>
    <w:rsid w:val="00F1747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1747A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7A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7A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7A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47A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1747A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4431BC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4431BC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4431BC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4431BC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qFormat/>
    <w:rsid w:val="00F1747A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4431BC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4431BC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4431BC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747A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1747A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F1747A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F1747A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F1747A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7A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7A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F1747A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F1747A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F1747A"/>
    <w:rPr>
      <w:rFonts w:ascii="Verdana" w:hAnsi="Verdana" w:cs="Times New Roman (Corps CS)"/>
      <w:color w:val="202322" w:themeColor="accent4"/>
      <w:sz w:val="18"/>
      <w:lang w:val="fr-LU"/>
    </w:rPr>
  </w:style>
  <w:style w:type="paragraph" w:styleId="Caption">
    <w:name w:val="caption"/>
    <w:basedOn w:val="Normal"/>
    <w:next w:val="Normal"/>
    <w:uiPriority w:val="35"/>
    <w:unhideWhenUsed/>
    <w:qFormat/>
    <w:rsid w:val="003B2E37"/>
    <w:pPr>
      <w:spacing w:after="200" w:line="240" w:lineRule="auto"/>
    </w:pPr>
    <w:rPr>
      <w:i/>
      <w:iCs/>
      <w:color w:val="115E67" w:themeColor="text2"/>
      <w:szCs w:val="18"/>
    </w:rPr>
  </w:style>
  <w:style w:type="table" w:styleId="ListTable2-Accent1">
    <w:name w:val="List Table 2 Accent 1"/>
    <w:basedOn w:val="TableNormal"/>
    <w:uiPriority w:val="47"/>
    <w:rsid w:val="003B2E37"/>
    <w:tblPr>
      <w:tblStyleRowBandSize w:val="1"/>
      <w:tblStyleColBandSize w:val="1"/>
      <w:tblBorders>
        <w:top w:val="single" w:sz="4" w:space="0" w:color="DCD3B4" w:themeColor="accent1" w:themeTint="99"/>
        <w:bottom w:val="single" w:sz="4" w:space="0" w:color="DCD3B4" w:themeColor="accent1" w:themeTint="99"/>
        <w:insideH w:val="single" w:sz="4" w:space="0" w:color="DCD3B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0E6" w:themeFill="accent1" w:themeFillTint="33"/>
      </w:tcPr>
    </w:tblStylePr>
    <w:tblStylePr w:type="band1Horz">
      <w:tblPr/>
      <w:tcPr>
        <w:shd w:val="clear" w:color="auto" w:fill="F3F0E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2E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0E6" w:themeFill="accent1" w:themeFillTint="33"/>
      </w:tcPr>
    </w:tblStylePr>
    <w:tblStylePr w:type="band1Horz">
      <w:tblPr/>
      <w:tcPr>
        <w:shd w:val="clear" w:color="auto" w:fill="F3F0E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rection@cssf.l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ransactionreporting@cssf.l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cssf.l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32017R05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rection@cssf.l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N/TXT/?uri=CELEX%3A32014R06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ssf.lu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D73A6001894D7FAD1418D7DFC09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2518-E663-4FC8-A386-48A4A4A38C49}"/>
      </w:docPartPr>
      <w:docPartBody>
        <w:p w:rsidR="00C93CA6" w:rsidRDefault="003A76A2">
          <w:pPr>
            <w:pStyle w:val="06D73A6001894D7FAD1418D7DFC098BD"/>
          </w:pPr>
          <w:r>
            <w:rPr>
              <w:rStyle w:val="PlaceholderText"/>
            </w:rPr>
            <w:t>Préciser le sous-titre du document – mettre un espace si pas de sous-titre</w:t>
          </w:r>
          <w:r w:rsidRPr="0010268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A2"/>
    <w:rsid w:val="003A76A2"/>
    <w:rsid w:val="00851778"/>
    <w:rsid w:val="00C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C957FBA314B999B5339BF74D63C02">
    <w:name w:val="66DC957FBA314B999B5339BF74D63C02"/>
  </w:style>
  <w:style w:type="paragraph" w:customStyle="1" w:styleId="6361205BA23946B4A686F88D8E6C5815">
    <w:name w:val="6361205BA23946B4A686F88D8E6C5815"/>
  </w:style>
  <w:style w:type="paragraph" w:customStyle="1" w:styleId="06D73A6001894D7FAD1418D7DFC098BD">
    <w:name w:val="06D73A6001894D7FAD1418D7DFC09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BE532D-0B52-4102-8B9C-462F14B0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2021-03-08T09:52:00Z</dcterms:created>
  <dcterms:modified xsi:type="dcterms:W3CDTF">2023-10-17T14:07:00Z</dcterms:modified>
</cp:coreProperties>
</file>