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628C" w14:textId="77777777" w:rsidR="00775EED" w:rsidRPr="00C81228" w:rsidRDefault="00775EED" w:rsidP="00775EED">
      <w:pPr>
        <w:shd w:val="clear" w:color="auto" w:fill="578489" w:themeFill="background1" w:themeFillShade="BF"/>
        <w:spacing w:after="120"/>
        <w:jc w:val="center"/>
        <w:rPr>
          <w:b/>
          <w:color w:val="FFFFFF"/>
          <w:sz w:val="40"/>
          <w:szCs w:val="40"/>
          <w:lang w:val="en-US"/>
        </w:rPr>
      </w:pPr>
      <w:bookmarkStart w:id="0" w:name="_Hlk77336545"/>
      <w:r w:rsidRPr="00824D34">
        <w:rPr>
          <w:rFonts w:ascii="Verdana" w:hAnsi="Verdana" w:cs="Arial"/>
          <w:b/>
          <w:color w:val="FFFFFF"/>
          <w:sz w:val="40"/>
          <w:szCs w:val="40"/>
        </w:rPr>
        <w:t>Notification letter for the marketing of units or shares of EU</w:t>
      </w:r>
      <w:r>
        <w:rPr>
          <w:rFonts w:ascii="Verdana" w:hAnsi="Verdana" w:cs="Arial"/>
          <w:b/>
          <w:color w:val="FFFFFF"/>
          <w:sz w:val="40"/>
          <w:szCs w:val="40"/>
        </w:rPr>
        <w:t xml:space="preserve"> </w:t>
      </w:r>
      <w:r w:rsidRPr="00824D34">
        <w:rPr>
          <w:rFonts w:ascii="Verdana" w:hAnsi="Verdana" w:cs="Arial"/>
          <w:b/>
          <w:color w:val="FFFFFF"/>
          <w:sz w:val="40"/>
          <w:szCs w:val="40"/>
        </w:rPr>
        <w:t xml:space="preserve">AIFs in Member States </w:t>
      </w:r>
      <w:r>
        <w:rPr>
          <w:rFonts w:ascii="Verdana" w:hAnsi="Verdana" w:cs="Arial"/>
          <w:b/>
          <w:color w:val="FFFFFF"/>
          <w:sz w:val="40"/>
          <w:szCs w:val="40"/>
        </w:rPr>
        <w:t>and/or</w:t>
      </w:r>
      <w:r w:rsidRPr="00824D34">
        <w:rPr>
          <w:rFonts w:ascii="Verdana" w:hAnsi="Verdana" w:cs="Arial"/>
          <w:b/>
          <w:color w:val="FFFFFF"/>
          <w:sz w:val="40"/>
          <w:szCs w:val="40"/>
        </w:rPr>
        <w:t xml:space="preserve"> home Member State</w:t>
      </w:r>
      <w:r>
        <w:rPr>
          <w:rFonts w:ascii="Verdana" w:hAnsi="Verdana" w:cs="Arial"/>
          <w:b/>
          <w:color w:val="FFFFFF"/>
          <w:sz w:val="40"/>
          <w:szCs w:val="40"/>
        </w:rPr>
        <w:t xml:space="preserve"> </w:t>
      </w:r>
      <w:r w:rsidRPr="00824D34">
        <w:rPr>
          <w:rFonts w:ascii="Verdana" w:hAnsi="Verdana" w:cs="Arial"/>
          <w:b/>
          <w:color w:val="FFFFFF"/>
          <w:sz w:val="40"/>
          <w:szCs w:val="40"/>
        </w:rPr>
        <w:t xml:space="preserve">of the AIFM (Article </w:t>
      </w:r>
      <w:r>
        <w:rPr>
          <w:rFonts w:ascii="Verdana" w:hAnsi="Verdana" w:cs="Arial"/>
          <w:b/>
          <w:color w:val="FFFFFF"/>
          <w:sz w:val="40"/>
          <w:szCs w:val="40"/>
        </w:rPr>
        <w:t>31/</w:t>
      </w:r>
      <w:r w:rsidRPr="00824D34">
        <w:rPr>
          <w:rFonts w:ascii="Verdana" w:hAnsi="Verdana" w:cs="Arial"/>
          <w:b/>
          <w:color w:val="FFFFFF"/>
          <w:sz w:val="40"/>
          <w:szCs w:val="40"/>
        </w:rPr>
        <w:t>32 of</w:t>
      </w:r>
      <w:r>
        <w:rPr>
          <w:rFonts w:ascii="Verdana" w:hAnsi="Verdana" w:cs="Arial"/>
          <w:b/>
          <w:color w:val="FFFFFF"/>
          <w:sz w:val="40"/>
          <w:szCs w:val="40"/>
        </w:rPr>
        <w:t xml:space="preserve"> </w:t>
      </w:r>
      <w:r w:rsidRPr="00824D34">
        <w:rPr>
          <w:rFonts w:ascii="Verdana" w:hAnsi="Verdana" w:cs="Arial"/>
          <w:b/>
          <w:color w:val="FFFFFF"/>
          <w:sz w:val="40"/>
          <w:szCs w:val="40"/>
        </w:rPr>
        <w:t>the AIFMD)</w:t>
      </w:r>
    </w:p>
    <w:bookmarkEnd w:id="0"/>
    <w:p w14:paraId="5A543BE5" w14:textId="77777777" w:rsidR="00775EED" w:rsidRDefault="00775EED" w:rsidP="00775EED">
      <w:pPr>
        <w:spacing w:after="120"/>
        <w:rPr>
          <w:rFonts w:ascii="Verdana" w:hAnsi="Verdana"/>
          <w:szCs w:val="22"/>
          <w:lang w:val="en-US"/>
        </w:rPr>
      </w:pPr>
    </w:p>
    <w:p w14:paraId="6C8AB261" w14:textId="77777777" w:rsidR="00775EED" w:rsidRDefault="00775EED" w:rsidP="00775EED">
      <w:pPr>
        <w:spacing w:after="120"/>
        <w:rPr>
          <w:rFonts w:ascii="Verdana" w:hAnsi="Verdana"/>
          <w:szCs w:val="22"/>
          <w:lang w:val="en-US"/>
        </w:rPr>
      </w:pPr>
    </w:p>
    <w:p w14:paraId="1FEA2C8D" w14:textId="77777777" w:rsidR="00775EED" w:rsidRDefault="00775EED" w:rsidP="00775EED">
      <w:pPr>
        <w:spacing w:after="120"/>
        <w:rPr>
          <w:rFonts w:ascii="Verdana" w:hAnsi="Verdana"/>
          <w:szCs w:val="22"/>
          <w:lang w:val="en-US"/>
        </w:rPr>
      </w:pPr>
    </w:p>
    <w:p w14:paraId="75BBD3B1" w14:textId="77777777" w:rsidR="00775EED" w:rsidRDefault="00775EED" w:rsidP="00775EED">
      <w:pPr>
        <w:spacing w:after="120"/>
        <w:rPr>
          <w:rFonts w:ascii="Verdana" w:hAnsi="Verdana"/>
          <w:szCs w:val="22"/>
          <w:lang w:val="en-US"/>
        </w:rPr>
      </w:pPr>
      <w:r>
        <w:rPr>
          <w:rFonts w:ascii="Verdana" w:hAnsi="Verdana"/>
          <w:szCs w:val="22"/>
          <w:lang w:val="en-US"/>
        </w:rPr>
        <w:t>Initial notification?</w:t>
      </w:r>
    </w:p>
    <w:p w14:paraId="41B52F87" w14:textId="77777777" w:rsidR="00775EED" w:rsidRPr="00F959BC" w:rsidRDefault="00775EED" w:rsidP="00775EED">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14:paraId="5EED1C31" w14:textId="77777777" w:rsidR="00775EED" w:rsidRDefault="00775EED" w:rsidP="00775EED">
      <w:pPr>
        <w:spacing w:after="120"/>
        <w:rPr>
          <w:rFonts w:ascii="Verdana" w:hAnsi="Verdana"/>
          <w:szCs w:val="22"/>
          <w:lang w:val="en-US"/>
        </w:rPr>
      </w:pPr>
    </w:p>
    <w:p w14:paraId="495F6EF3" w14:textId="77777777" w:rsidR="00775EED" w:rsidRPr="00F959BC" w:rsidRDefault="00775EED" w:rsidP="00775EED">
      <w:pPr>
        <w:spacing w:after="120"/>
        <w:jc w:val="both"/>
        <w:rPr>
          <w:rFonts w:ascii="Verdana" w:hAnsi="Verdana" w:cs="Arial"/>
          <w:b/>
          <w:szCs w:val="22"/>
        </w:rPr>
      </w:pPr>
    </w:p>
    <w:p w14:paraId="6D303060" w14:textId="77777777" w:rsidR="00775EED" w:rsidRPr="00FE73AD" w:rsidRDefault="00775EED" w:rsidP="00775EED">
      <w:pPr>
        <w:shd w:val="clear" w:color="auto" w:fill="7FA9AE" w:themeFill="background1"/>
        <w:spacing w:after="120"/>
        <w:jc w:val="both"/>
        <w:rPr>
          <w:rFonts w:ascii="Verdana" w:hAnsi="Verdana" w:cs="Arial"/>
          <w:b/>
          <w:color w:val="FFFFFF"/>
          <w:szCs w:val="22"/>
        </w:rPr>
      </w:pPr>
      <w:r w:rsidRPr="00FE73AD">
        <w:rPr>
          <w:rFonts w:ascii="Verdana" w:hAnsi="Verdana" w:cs="Arial"/>
          <w:b/>
          <w:color w:val="FFFFFF"/>
          <w:szCs w:val="22"/>
        </w:rPr>
        <w:t>Member State</w:t>
      </w:r>
      <w:r>
        <w:rPr>
          <w:rFonts w:ascii="Verdana" w:hAnsi="Verdana" w:cs="Arial"/>
          <w:b/>
          <w:color w:val="FFFFFF"/>
          <w:szCs w:val="22"/>
        </w:rPr>
        <w:t>(s)</w:t>
      </w:r>
      <w:r w:rsidRPr="00FE73AD">
        <w:rPr>
          <w:rFonts w:ascii="Verdana" w:hAnsi="Verdana" w:cs="Arial"/>
          <w:b/>
          <w:color w:val="FFFFFF"/>
          <w:szCs w:val="22"/>
        </w:rPr>
        <w:t xml:space="preserve"> in which the AIFM intends to market the units or shares of the AIF to professional investors:</w:t>
      </w:r>
    </w:p>
    <w:p w14:paraId="6CBCB361" w14:textId="77777777" w:rsidR="00775EED" w:rsidRPr="009A00B1" w:rsidRDefault="00775EED" w:rsidP="00775EED">
      <w:pPr>
        <w:spacing w:after="120"/>
        <w:rPr>
          <w:rFonts w:ascii="Verdana" w:hAnsi="Verdana"/>
          <w:b/>
          <w:szCs w:val="22"/>
          <w:lang w:val="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000163BC">
        <w:rPr>
          <w:rFonts w:ascii="Verdana" w:hAnsi="Verdana"/>
          <w:b/>
          <w:sz w:val="20"/>
          <w:szCs w:val="20"/>
          <w:lang w:val="en-US"/>
        </w:rPr>
        <w:t> </w:t>
      </w:r>
      <w:r w:rsidR="000163BC">
        <w:rPr>
          <w:rFonts w:ascii="Verdana" w:hAnsi="Verdana"/>
          <w:b/>
          <w:sz w:val="20"/>
          <w:szCs w:val="20"/>
          <w:lang w:val="en-US"/>
        </w:rPr>
        <w:t> </w:t>
      </w:r>
      <w:r w:rsidR="000163BC">
        <w:rPr>
          <w:rFonts w:ascii="Verdana" w:hAnsi="Verdana"/>
          <w:b/>
          <w:sz w:val="20"/>
          <w:szCs w:val="20"/>
          <w:lang w:val="en-US"/>
        </w:rPr>
        <w:t> </w:t>
      </w:r>
      <w:r w:rsidR="000163BC">
        <w:rPr>
          <w:rFonts w:ascii="Verdana" w:hAnsi="Verdana"/>
          <w:b/>
          <w:sz w:val="20"/>
          <w:szCs w:val="20"/>
          <w:lang w:val="en-US"/>
        </w:rPr>
        <w:t> </w:t>
      </w:r>
      <w:r w:rsidR="000163BC">
        <w:rPr>
          <w:rFonts w:ascii="Verdana" w:hAnsi="Verdana"/>
          <w:b/>
          <w:sz w:val="20"/>
          <w:szCs w:val="20"/>
          <w:lang w:val="en-US"/>
        </w:rPr>
        <w:t> </w:t>
      </w:r>
      <w:r w:rsidRPr="009A00B1">
        <w:rPr>
          <w:rFonts w:ascii="Verdana" w:hAnsi="Verdana"/>
          <w:b/>
          <w:szCs w:val="22"/>
          <w:lang w:val="en-US"/>
        </w:rPr>
        <w:fldChar w:fldCharType="end"/>
      </w:r>
    </w:p>
    <w:p w14:paraId="1E3A8EA5" w14:textId="77777777" w:rsidR="00775EED" w:rsidRDefault="00775EED" w:rsidP="00775EED">
      <w:pPr>
        <w:rPr>
          <w:rFonts w:ascii="Verdana" w:hAnsi="Verdana" w:cs="Arial"/>
          <w:sz w:val="24"/>
        </w:rPr>
      </w:pPr>
      <w:r>
        <w:rPr>
          <w:rFonts w:ascii="Verdana" w:hAnsi="Verdana" w:cs="Arial"/>
          <w:sz w:val="24"/>
        </w:rPr>
        <w:br w:type="page"/>
      </w:r>
    </w:p>
    <w:p w14:paraId="477F13E7" w14:textId="77777777" w:rsidR="00775EED" w:rsidRPr="004C156B" w:rsidRDefault="00775EED" w:rsidP="00775EED">
      <w:pPr>
        <w:shd w:val="clear" w:color="auto" w:fill="007198" w:themeFill="accent5"/>
        <w:autoSpaceDE w:val="0"/>
        <w:autoSpaceDN w:val="0"/>
        <w:adjustRightInd w:val="0"/>
        <w:jc w:val="center"/>
        <w:rPr>
          <w:rFonts w:ascii="Verdana" w:hAnsi="Verdana"/>
          <w:b/>
          <w:bCs/>
          <w:color w:val="FFFFFF"/>
          <w:sz w:val="24"/>
        </w:rPr>
      </w:pPr>
      <w:r w:rsidRPr="004C156B">
        <w:rPr>
          <w:rFonts w:ascii="Verdana" w:hAnsi="Verdana" w:cs="Arial"/>
          <w:b/>
          <w:color w:val="FFFFFF"/>
          <w:sz w:val="24"/>
        </w:rPr>
        <w:lastRenderedPageBreak/>
        <w:t xml:space="preserve">PART 1 </w:t>
      </w:r>
      <w:r w:rsidRPr="004C156B">
        <w:rPr>
          <w:rFonts w:ascii="Verdana" w:hAnsi="Verdana"/>
          <w:b/>
          <w:bCs/>
          <w:color w:val="FFFFFF"/>
          <w:sz w:val="24"/>
        </w:rPr>
        <w:t>Information on the AIFM or internally managed AIF</w:t>
      </w:r>
    </w:p>
    <w:p w14:paraId="712B5517" w14:textId="77777777" w:rsidR="00775EED" w:rsidRPr="000937FD" w:rsidRDefault="00775EED" w:rsidP="00775EED">
      <w:pPr>
        <w:autoSpaceDE w:val="0"/>
        <w:autoSpaceDN w:val="0"/>
        <w:adjustRightInd w:val="0"/>
        <w:rPr>
          <w:sz w:val="16"/>
          <w:szCs w:val="16"/>
        </w:rPr>
      </w:pPr>
    </w:p>
    <w:p w14:paraId="266C3AD5" w14:textId="77777777" w:rsidR="00775EED" w:rsidRPr="00F959BC" w:rsidRDefault="00775EED" w:rsidP="00775EED">
      <w:pPr>
        <w:spacing w:after="120"/>
        <w:rPr>
          <w:rFonts w:ascii="Verdana" w:hAnsi="Verdana" w:cs="Arial"/>
          <w:sz w:val="24"/>
        </w:rPr>
      </w:pPr>
    </w:p>
    <w:p w14:paraId="2119D160" w14:textId="77777777" w:rsidR="00775EED" w:rsidRPr="00F959BC" w:rsidRDefault="00775EED" w:rsidP="00775EED">
      <w:pPr>
        <w:shd w:val="clear" w:color="auto" w:fill="C5B783" w:themeFill="accent1"/>
        <w:autoSpaceDE w:val="0"/>
        <w:autoSpaceDN w:val="0"/>
        <w:adjustRightInd w:val="0"/>
        <w:spacing w:after="120"/>
        <w:jc w:val="both"/>
        <w:rPr>
          <w:rFonts w:ascii="Verdana" w:hAnsi="Verdana" w:cs="MyriadPro-Regular"/>
          <w:color w:val="FFFFFF"/>
          <w:szCs w:val="22"/>
          <w:lang w:val="en-US" w:eastAsia="en-US"/>
        </w:rPr>
      </w:pPr>
      <w:r w:rsidRPr="00FE0ACF">
        <w:rPr>
          <w:rFonts w:ascii="Verdana" w:hAnsi="Verdana" w:cs="MyriadPro-Regular"/>
          <w:b/>
          <w:bCs/>
          <w:color w:val="FFFFFF"/>
          <w:szCs w:val="22"/>
          <w:lang w:eastAsia="en-US"/>
        </w:rPr>
        <w:t>Section 1. Identification of the AIFM or internally managed AIF</w:t>
      </w:r>
      <w:r w:rsidRPr="00FE0ACF">
        <w:rPr>
          <w:rFonts w:ascii="Verdana" w:hAnsi="Verdana" w:cs="MyriadPro-Regular"/>
          <w:color w:val="FFFFFF"/>
          <w:szCs w:val="22"/>
          <w:lang w:val="en-US" w:eastAsia="en-US"/>
        </w:rPr>
        <w:t xml:space="preserve"> </w:t>
      </w:r>
    </w:p>
    <w:p w14:paraId="76821B1A" w14:textId="77777777" w:rsidR="00775EED" w:rsidRPr="00F959BC" w:rsidRDefault="00775EED" w:rsidP="00775EED">
      <w:pPr>
        <w:spacing w:after="120"/>
        <w:jc w:val="both"/>
        <w:rPr>
          <w:rFonts w:ascii="Verdana" w:hAnsi="Verdana" w:cs="MyriadPro-Regular"/>
          <w:b/>
          <w:sz w:val="24"/>
          <w:lang w:val="en-US" w:eastAsia="en-US"/>
        </w:rPr>
      </w:pPr>
    </w:p>
    <w:p w14:paraId="78569C5E" w14:textId="77777777" w:rsidR="00775EED" w:rsidRPr="00B74A76" w:rsidRDefault="00775EED" w:rsidP="00775EED">
      <w:pPr>
        <w:shd w:val="clear" w:color="auto" w:fill="7FA9AE" w:themeFill="background1"/>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Name of the AIFM/</w:t>
      </w:r>
      <w:r w:rsidRPr="00B74A76" w:rsidDel="006E7A7C">
        <w:rPr>
          <w:rFonts w:ascii="Verdana" w:hAnsi="Verdana" w:cs="MyriadPro-Regular"/>
          <w:color w:val="FFFFFF"/>
          <w:szCs w:val="22"/>
          <w:lang w:eastAsia="en-US"/>
        </w:rPr>
        <w:t xml:space="preserve"> </w:t>
      </w:r>
      <w:r w:rsidRPr="00B74A76">
        <w:rPr>
          <w:rFonts w:ascii="Verdana" w:hAnsi="Verdana" w:cs="MyriadPro-Regular"/>
          <w:color w:val="FFFFFF"/>
          <w:szCs w:val="22"/>
          <w:lang w:eastAsia="en-US"/>
        </w:rPr>
        <w:t xml:space="preserve">internally managed AIF: </w:t>
      </w:r>
    </w:p>
    <w:p w14:paraId="2DB9BFF4" w14:textId="77777777" w:rsidR="00775EED" w:rsidRPr="00313477" w:rsidRDefault="00775EED" w:rsidP="00775EED">
      <w:pPr>
        <w:spacing w:after="120"/>
        <w:rPr>
          <w:rFonts w:ascii="Verdana" w:hAnsi="Verdana"/>
          <w:b/>
          <w:szCs w:val="22"/>
          <w:lang w:val="en-US"/>
        </w:rPr>
      </w:pPr>
      <w:r w:rsidRPr="00313477">
        <w:rPr>
          <w:rFonts w:ascii="Verdana" w:hAnsi="Verdana"/>
          <w:b/>
          <w:szCs w:val="22"/>
          <w:lang w:val="en-US"/>
        </w:rPr>
        <w:fldChar w:fldCharType="begin">
          <w:ffData>
            <w:name w:val="Text2"/>
            <w:enabled/>
            <w:calcOnExit w:val="0"/>
            <w:textInput/>
          </w:ffData>
        </w:fldChar>
      </w:r>
      <w:r w:rsidRPr="00313477">
        <w:rPr>
          <w:rFonts w:ascii="Verdana" w:hAnsi="Verdana"/>
          <w:b/>
          <w:szCs w:val="22"/>
          <w:lang w:val="en-US"/>
        </w:rPr>
        <w:instrText xml:space="preserve"> FORMTEXT </w:instrText>
      </w:r>
      <w:r w:rsidRPr="00313477">
        <w:rPr>
          <w:rFonts w:ascii="Verdana" w:hAnsi="Verdana"/>
          <w:b/>
          <w:szCs w:val="22"/>
          <w:lang w:val="en-US"/>
        </w:rPr>
      </w:r>
      <w:r w:rsidRPr="00313477">
        <w:rPr>
          <w:rFonts w:ascii="Verdana" w:hAnsi="Verdana"/>
          <w:b/>
          <w:szCs w:val="22"/>
          <w:lang w:val="en-US"/>
        </w:rPr>
        <w:fldChar w:fldCharType="separate"/>
      </w:r>
      <w:r w:rsidR="000163BC">
        <w:rPr>
          <w:rFonts w:ascii="Verdana" w:hAnsi="Verdana"/>
          <w:b/>
          <w:szCs w:val="22"/>
          <w:lang w:val="en-US"/>
        </w:rPr>
        <w:t> </w:t>
      </w:r>
      <w:r w:rsidR="000163BC">
        <w:rPr>
          <w:rFonts w:ascii="Verdana" w:hAnsi="Verdana"/>
          <w:b/>
          <w:szCs w:val="22"/>
          <w:lang w:val="en-US"/>
        </w:rPr>
        <w:t> </w:t>
      </w:r>
      <w:r w:rsidR="000163BC">
        <w:rPr>
          <w:rFonts w:ascii="Verdana" w:hAnsi="Verdana"/>
          <w:b/>
          <w:szCs w:val="22"/>
          <w:lang w:val="en-US"/>
        </w:rPr>
        <w:t> </w:t>
      </w:r>
      <w:r w:rsidR="000163BC">
        <w:rPr>
          <w:rFonts w:ascii="Verdana" w:hAnsi="Verdana"/>
          <w:b/>
          <w:szCs w:val="22"/>
          <w:lang w:val="en-US"/>
        </w:rPr>
        <w:t> </w:t>
      </w:r>
      <w:r w:rsidR="000163BC">
        <w:rPr>
          <w:rFonts w:ascii="Verdana" w:hAnsi="Verdana"/>
          <w:b/>
          <w:szCs w:val="22"/>
          <w:lang w:val="en-US"/>
        </w:rPr>
        <w:t> </w:t>
      </w:r>
      <w:r w:rsidRPr="00313477">
        <w:rPr>
          <w:rFonts w:ascii="Verdana" w:hAnsi="Verdana"/>
          <w:b/>
          <w:szCs w:val="22"/>
          <w:lang w:val="en-US"/>
        </w:rPr>
        <w:fldChar w:fldCharType="end"/>
      </w:r>
    </w:p>
    <w:p w14:paraId="4A05CC95" w14:textId="77777777" w:rsidR="00775EED" w:rsidRPr="00B74A76" w:rsidRDefault="00775EED" w:rsidP="00775EED">
      <w:pPr>
        <w:shd w:val="clear" w:color="auto" w:fill="7FA9AE" w:themeFill="background1"/>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AIFM/internally managed AIF LEI (if available):</w:t>
      </w:r>
    </w:p>
    <w:p w14:paraId="5B863AE8" w14:textId="77777777" w:rsidR="00775EED" w:rsidRPr="00313477" w:rsidRDefault="00775EED" w:rsidP="00775EED">
      <w:pPr>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478EBAC3" w14:textId="77777777" w:rsidR="00775EED" w:rsidRPr="00B74A76" w:rsidRDefault="00775EED" w:rsidP="00775EED">
      <w:pPr>
        <w:shd w:val="clear" w:color="auto" w:fill="7FA9AE" w:themeFill="background1"/>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National identification code of the AIFM/internally managed AIF (if available):</w:t>
      </w:r>
    </w:p>
    <w:p w14:paraId="499F9492" w14:textId="77777777" w:rsidR="00775EED" w:rsidRPr="00313477" w:rsidRDefault="00775EED" w:rsidP="00775EED">
      <w:pPr>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0A1374B1" w14:textId="77777777" w:rsidR="00775EED" w:rsidRPr="00B74A76" w:rsidRDefault="00775EED" w:rsidP="00775EED">
      <w:pPr>
        <w:shd w:val="clear" w:color="auto" w:fill="7FA9AE" w:themeFill="background1"/>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AIFM/internally managed AIF’s home Member State:</w:t>
      </w:r>
    </w:p>
    <w:p w14:paraId="27706100" w14:textId="77777777" w:rsidR="00775EED" w:rsidRPr="00B74A76" w:rsidRDefault="00775EED" w:rsidP="00775EED">
      <w:pPr>
        <w:spacing w:after="120"/>
        <w:rPr>
          <w:rFonts w:ascii="Verdana" w:hAnsi="Verdana"/>
          <w:szCs w:val="22"/>
          <w:lang w:val="en-US"/>
        </w:rPr>
      </w:pPr>
      <w:r>
        <w:rPr>
          <w:rFonts w:ascii="Verdana" w:hAnsi="Verdana"/>
          <w:szCs w:val="22"/>
          <w:lang w:val="en-US"/>
        </w:rPr>
        <w:t>Luxembourg</w:t>
      </w:r>
    </w:p>
    <w:p w14:paraId="1D460768" w14:textId="77777777" w:rsidR="00775EED" w:rsidRPr="00F959BC" w:rsidRDefault="00775EED" w:rsidP="00775EED">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Address and registered office/domicile if different from address:</w:t>
      </w:r>
    </w:p>
    <w:p w14:paraId="2296E26C" w14:textId="77777777" w:rsidR="00775EED" w:rsidRPr="00313477" w:rsidRDefault="00775EED" w:rsidP="00775EED">
      <w:pPr>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11790135" w14:textId="77777777" w:rsidR="00775EED" w:rsidRPr="00313477" w:rsidRDefault="00775EED" w:rsidP="00775EED">
      <w:pPr>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6A301C07" w14:textId="77777777" w:rsidR="00775EED" w:rsidRPr="00B74A76" w:rsidRDefault="00775EED" w:rsidP="00775EED">
      <w:pPr>
        <w:shd w:val="clear" w:color="auto" w:fill="7FA9AE" w:themeFill="background1"/>
        <w:autoSpaceDE w:val="0"/>
        <w:autoSpaceDN w:val="0"/>
        <w:adjustRightInd w:val="0"/>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 xml:space="preserve">Details of AIFM/internally managed AIF’s website: </w:t>
      </w:r>
    </w:p>
    <w:p w14:paraId="52B02736" w14:textId="77777777" w:rsidR="00775EED" w:rsidRPr="00313477" w:rsidRDefault="00775EED" w:rsidP="00775EED">
      <w:pPr>
        <w:autoSpaceDE w:val="0"/>
        <w:autoSpaceDN w:val="0"/>
        <w:adjustRightInd w:val="0"/>
        <w:spacing w:after="120"/>
        <w:rPr>
          <w:rFonts w:ascii="Verdana" w:hAnsi="Verdana" w:cs="MyriadPro-Regular"/>
          <w:szCs w:val="22"/>
          <w:lang w:val="en-US" w:eastAsia="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4ADD2752" w14:textId="77777777" w:rsidR="00775EED" w:rsidRPr="00B74A76" w:rsidRDefault="00775EED" w:rsidP="00775EED">
      <w:pPr>
        <w:shd w:val="clear" w:color="auto" w:fill="7FA9AE" w:themeFill="background1"/>
        <w:autoSpaceDE w:val="0"/>
        <w:autoSpaceDN w:val="0"/>
        <w:adjustRightInd w:val="0"/>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Details of contact person at the AIFM/internally managed AIF</w:t>
      </w:r>
      <w:r>
        <w:rPr>
          <w:rFonts w:ascii="Verdana" w:hAnsi="Verdana" w:cs="MyriadPro-Regular"/>
          <w:color w:val="FFFFFF"/>
          <w:szCs w:val="22"/>
          <w:lang w:eastAsia="en-US"/>
        </w:rPr>
        <w:t>:</w:t>
      </w:r>
    </w:p>
    <w:p w14:paraId="213A536D" w14:textId="77777777" w:rsidR="00775EED" w:rsidRDefault="00775EED" w:rsidP="00775EED">
      <w:pPr>
        <w:autoSpaceDE w:val="0"/>
        <w:autoSpaceDN w:val="0"/>
        <w:adjustRightInd w:val="0"/>
        <w:spacing w:after="120"/>
        <w:rPr>
          <w:rFonts w:ascii="Verdana" w:hAnsi="Verdana"/>
          <w:b/>
          <w:szCs w:val="22"/>
          <w:lang w:val="en-US"/>
        </w:rPr>
      </w:pPr>
      <w:r w:rsidRPr="00F959BC">
        <w:rPr>
          <w:rFonts w:ascii="Verdana" w:hAnsi="Verdana" w:cs="MyriadPro-Regular"/>
          <w:szCs w:val="22"/>
          <w:lang w:val="en-US" w:eastAsia="en-US"/>
        </w:rPr>
        <w:t xml:space="preserve">Name: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559F3FE2" w14:textId="77777777" w:rsidR="00775EED" w:rsidRPr="00F959BC" w:rsidRDefault="00775EED" w:rsidP="00775EED">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Position: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59629F49" w14:textId="77777777" w:rsidR="00775EED" w:rsidRPr="00F959BC" w:rsidRDefault="00775EED" w:rsidP="00775EED">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Telephone number: </w:t>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378599B9" w14:textId="77777777" w:rsidR="00775EED" w:rsidRPr="00F959BC" w:rsidRDefault="00775EED" w:rsidP="00775EED">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Email address: </w:t>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1B671EC2" w14:textId="77777777" w:rsidR="00775EED" w:rsidRDefault="00775EED" w:rsidP="00775EED">
      <w:pPr>
        <w:autoSpaceDE w:val="0"/>
        <w:autoSpaceDN w:val="0"/>
        <w:adjustRightInd w:val="0"/>
        <w:spacing w:after="120"/>
        <w:rPr>
          <w:rFonts w:ascii="Verdana" w:hAnsi="Verdana" w:cs="MyriadPro-Regular"/>
          <w:szCs w:val="22"/>
          <w:lang w:val="en-US" w:eastAsia="en-US"/>
        </w:rPr>
      </w:pPr>
    </w:p>
    <w:p w14:paraId="5E13B611" w14:textId="77777777" w:rsidR="00775EED" w:rsidRPr="00B74A76" w:rsidRDefault="00775EED" w:rsidP="00775EED">
      <w:pPr>
        <w:shd w:val="clear" w:color="auto" w:fill="7FA9AE" w:themeFill="background1"/>
        <w:autoSpaceDE w:val="0"/>
        <w:autoSpaceDN w:val="0"/>
        <w:adjustRightInd w:val="0"/>
        <w:spacing w:after="120"/>
        <w:jc w:val="both"/>
        <w:rPr>
          <w:rFonts w:ascii="Verdana" w:hAnsi="Verdana" w:cs="MyriadPro-Regular"/>
          <w:color w:val="FFFFFF"/>
          <w:szCs w:val="22"/>
          <w:lang w:eastAsia="en-US"/>
        </w:rPr>
      </w:pPr>
      <w:r w:rsidRPr="00E305F7">
        <w:rPr>
          <w:rFonts w:ascii="Verdana" w:hAnsi="Verdana" w:cs="MyriadPro-Regular"/>
          <w:color w:val="FFFFFF"/>
          <w:szCs w:val="22"/>
          <w:lang w:eastAsia="en-US"/>
        </w:rPr>
        <w:t>Contact point for the invoicing or for the communication of any applicable regulatory fee or charges (if different)</w:t>
      </w:r>
      <w:r w:rsidRPr="00E305F7">
        <w:t xml:space="preserve"> </w:t>
      </w:r>
      <w:r w:rsidRPr="00E305F7">
        <w:rPr>
          <w:rStyle w:val="FootnoteReference"/>
          <w:color w:val="E5EDEE" w:themeColor="background1" w:themeTint="33"/>
        </w:rPr>
        <w:footnoteReference w:id="1"/>
      </w:r>
      <w:r w:rsidRPr="00E305F7">
        <w:rPr>
          <w:rFonts w:ascii="Verdana" w:hAnsi="Verdana" w:cs="MyriadPro-Regular"/>
          <w:color w:val="E5EDEE" w:themeColor="background1" w:themeTint="33"/>
          <w:szCs w:val="22"/>
          <w:lang w:eastAsia="en-US"/>
        </w:rPr>
        <w:t>:</w:t>
      </w:r>
    </w:p>
    <w:p w14:paraId="353C8FDB" w14:textId="77777777" w:rsidR="00775EED" w:rsidRDefault="00775EED" w:rsidP="00775EED">
      <w:pPr>
        <w:autoSpaceDE w:val="0"/>
        <w:autoSpaceDN w:val="0"/>
        <w:adjustRightInd w:val="0"/>
        <w:spacing w:after="120"/>
        <w:rPr>
          <w:rFonts w:ascii="Verdana" w:hAnsi="Verdana"/>
          <w:b/>
          <w:szCs w:val="22"/>
          <w:lang w:val="en-US"/>
        </w:rPr>
      </w:pPr>
      <w:bookmarkStart w:id="1" w:name="_Hlk105067510"/>
      <w:r w:rsidRPr="00F959BC">
        <w:rPr>
          <w:rFonts w:ascii="Verdana" w:hAnsi="Verdana" w:cs="MyriadPro-Regular"/>
          <w:szCs w:val="22"/>
          <w:lang w:val="en-US" w:eastAsia="en-US"/>
        </w:rPr>
        <w:t>Name</w:t>
      </w:r>
      <w:r>
        <w:rPr>
          <w:rFonts w:ascii="Verdana" w:hAnsi="Verdana" w:cs="MyriadPro-Regular"/>
          <w:szCs w:val="22"/>
          <w:lang w:val="en-US" w:eastAsia="en-US"/>
        </w:rPr>
        <w:t xml:space="preserve"> of the company</w:t>
      </w:r>
      <w:r w:rsidRPr="00F959BC">
        <w:rPr>
          <w:rFonts w:ascii="Verdana" w:hAnsi="Verdana" w:cs="MyriadPro-Regular"/>
          <w:szCs w:val="22"/>
          <w:lang w:val="en-US" w:eastAsia="en-US"/>
        </w:rPr>
        <w:t xml:space="preserve">: </w:t>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bookmarkEnd w:id="1"/>
    <w:p w14:paraId="6F678AB0" w14:textId="77777777" w:rsidR="00775EED" w:rsidRDefault="00775EED" w:rsidP="00775EED">
      <w:pPr>
        <w:autoSpaceDE w:val="0"/>
        <w:autoSpaceDN w:val="0"/>
        <w:adjustRightInd w:val="0"/>
        <w:spacing w:after="120"/>
        <w:rPr>
          <w:rFonts w:ascii="Verdana" w:hAnsi="Verdana"/>
          <w:b/>
          <w:szCs w:val="22"/>
          <w:lang w:val="en-US"/>
        </w:rPr>
      </w:pPr>
      <w:r w:rsidRPr="00F959BC">
        <w:rPr>
          <w:rFonts w:ascii="Verdana" w:hAnsi="Verdana" w:cs="MyriadPro-Regular"/>
          <w:szCs w:val="22"/>
          <w:lang w:val="en-US" w:eastAsia="en-US"/>
        </w:rPr>
        <w:t xml:space="preserve">Name: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724082BD" w14:textId="77777777" w:rsidR="00775EED" w:rsidRDefault="00775EED" w:rsidP="00775EED">
      <w:pPr>
        <w:autoSpaceDE w:val="0"/>
        <w:autoSpaceDN w:val="0"/>
        <w:adjustRightInd w:val="0"/>
        <w:spacing w:after="120"/>
        <w:rPr>
          <w:rFonts w:ascii="Verdana" w:hAnsi="Verdana"/>
          <w:b/>
          <w:szCs w:val="22"/>
          <w:lang w:val="en-US"/>
        </w:rPr>
      </w:pPr>
      <w:r w:rsidRPr="00F959BC">
        <w:rPr>
          <w:rFonts w:ascii="Verdana" w:hAnsi="Verdana" w:cs="MyriadPro-Regular"/>
          <w:szCs w:val="22"/>
          <w:lang w:val="en-US" w:eastAsia="en-US"/>
        </w:rPr>
        <w:t xml:space="preserve">Position: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2FE46FCB" w14:textId="77777777" w:rsidR="00775EED" w:rsidRPr="00F959BC" w:rsidRDefault="00775EED" w:rsidP="00775EED">
      <w:pPr>
        <w:autoSpaceDE w:val="0"/>
        <w:autoSpaceDN w:val="0"/>
        <w:adjustRightInd w:val="0"/>
        <w:spacing w:after="120"/>
        <w:rPr>
          <w:rFonts w:ascii="Verdana" w:hAnsi="Verdana" w:cs="MyriadPro-Regular"/>
          <w:szCs w:val="22"/>
          <w:lang w:val="en-US" w:eastAsia="en-US"/>
        </w:rPr>
      </w:pPr>
      <w:r w:rsidRPr="00E305F7">
        <w:rPr>
          <w:rFonts w:ascii="Verdana" w:hAnsi="Verdana" w:cs="MyriadPro-Regular"/>
          <w:szCs w:val="22"/>
          <w:lang w:val="en-US" w:eastAsia="en-US"/>
        </w:rPr>
        <w:t>Address for correspondence (if different):</w:t>
      </w:r>
      <w:r>
        <w:rPr>
          <w:sz w:val="20"/>
        </w:rPr>
        <w:t xml:space="preserve"> </w:t>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69A17E35" w14:textId="77777777" w:rsidR="00775EED" w:rsidRPr="00F959BC" w:rsidRDefault="00775EED" w:rsidP="00775EED">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lastRenderedPageBreak/>
        <w:t xml:space="preserve">Telephone number: </w:t>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7373B1AF" w14:textId="77777777" w:rsidR="00775EED" w:rsidRPr="00313477" w:rsidRDefault="00775EED" w:rsidP="00775EED">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E</w:t>
      </w:r>
      <w:r>
        <w:rPr>
          <w:rFonts w:ascii="Verdana" w:hAnsi="Verdana" w:cs="MyriadPro-Regular"/>
          <w:szCs w:val="22"/>
          <w:lang w:val="en-US" w:eastAsia="en-US"/>
        </w:rPr>
        <w:t>-</w:t>
      </w:r>
      <w:r w:rsidRPr="00F959BC">
        <w:rPr>
          <w:rFonts w:ascii="Verdana" w:hAnsi="Verdana" w:cs="MyriadPro-Regular"/>
          <w:szCs w:val="22"/>
          <w:lang w:val="en-US" w:eastAsia="en-US"/>
        </w:rPr>
        <w:t xml:space="preserve">mail address: </w:t>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38747F22" w14:textId="77777777" w:rsidR="00775EED" w:rsidRDefault="00775EED" w:rsidP="00775EED">
      <w:pPr>
        <w:autoSpaceDE w:val="0"/>
        <w:autoSpaceDN w:val="0"/>
        <w:adjustRightInd w:val="0"/>
        <w:spacing w:after="120"/>
        <w:rPr>
          <w:rFonts w:ascii="Verdana" w:hAnsi="Verdana" w:cs="MyriadPro-Regular"/>
          <w:szCs w:val="22"/>
          <w:lang w:val="en-US" w:eastAsia="en-US"/>
        </w:rPr>
      </w:pPr>
    </w:p>
    <w:p w14:paraId="683E1F3B" w14:textId="77777777" w:rsidR="00775EED" w:rsidRPr="00B74A76" w:rsidRDefault="00775EED" w:rsidP="00775EED">
      <w:pPr>
        <w:shd w:val="clear" w:color="auto" w:fill="7FA9AE" w:themeFill="background1"/>
        <w:autoSpaceDE w:val="0"/>
        <w:autoSpaceDN w:val="0"/>
        <w:adjustRightInd w:val="0"/>
        <w:spacing w:after="120"/>
        <w:jc w:val="both"/>
        <w:rPr>
          <w:rFonts w:ascii="Verdana" w:hAnsi="Verdana" w:cs="MyriadPro-Regular"/>
          <w:color w:val="FFFFFF"/>
          <w:szCs w:val="22"/>
          <w:lang w:eastAsia="en-US"/>
        </w:rPr>
      </w:pPr>
      <w:r w:rsidRPr="007D6889">
        <w:rPr>
          <w:rFonts w:ascii="Verdana" w:hAnsi="Verdana" w:cs="MyriadPro-Regular"/>
          <w:color w:val="FFFFFF"/>
          <w:szCs w:val="22"/>
          <w:lang w:eastAsia="en-US"/>
        </w:rPr>
        <w:t>Duration of the AIFM/</w:t>
      </w:r>
      <w:r w:rsidRPr="007D6889" w:rsidDel="00856860">
        <w:rPr>
          <w:rFonts w:ascii="Verdana" w:hAnsi="Verdana" w:cs="MyriadPro-Regular"/>
          <w:color w:val="FFFFFF"/>
          <w:szCs w:val="22"/>
          <w:lang w:eastAsia="en-US"/>
        </w:rPr>
        <w:t xml:space="preserve"> </w:t>
      </w:r>
      <w:r w:rsidRPr="007D6889">
        <w:rPr>
          <w:rFonts w:ascii="Verdana" w:hAnsi="Verdana" w:cs="MyriadPro-Regular"/>
          <w:color w:val="FFFFFF"/>
          <w:szCs w:val="22"/>
          <w:lang w:eastAsia="en-US"/>
        </w:rPr>
        <w:t xml:space="preserve">internally managed AIF, if applicable: </w:t>
      </w:r>
    </w:p>
    <w:p w14:paraId="3240F925" w14:textId="77777777" w:rsidR="00775EED" w:rsidRDefault="00775EED" w:rsidP="00775EED">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000163BC">
        <w:rPr>
          <w:rFonts w:ascii="Verdana" w:hAnsi="Verdana"/>
          <w:b/>
          <w:szCs w:val="22"/>
          <w:lang w:val="en-US"/>
        </w:rPr>
        <w:t> </w:t>
      </w:r>
      <w:r w:rsidR="000163BC">
        <w:rPr>
          <w:rFonts w:ascii="Verdana" w:hAnsi="Verdana"/>
          <w:b/>
          <w:szCs w:val="22"/>
          <w:lang w:val="en-US"/>
        </w:rPr>
        <w:t> </w:t>
      </w:r>
      <w:r w:rsidR="000163BC">
        <w:rPr>
          <w:rFonts w:ascii="Verdana" w:hAnsi="Verdana"/>
          <w:b/>
          <w:szCs w:val="22"/>
          <w:lang w:val="en-US"/>
        </w:rPr>
        <w:t> </w:t>
      </w:r>
      <w:r w:rsidR="000163BC">
        <w:rPr>
          <w:rFonts w:ascii="Verdana" w:hAnsi="Verdana"/>
          <w:b/>
          <w:szCs w:val="22"/>
          <w:lang w:val="en-US"/>
        </w:rPr>
        <w:t> </w:t>
      </w:r>
      <w:r w:rsidR="000163BC">
        <w:rPr>
          <w:rFonts w:ascii="Verdana" w:hAnsi="Verdana"/>
          <w:b/>
          <w:szCs w:val="22"/>
          <w:lang w:val="en-US"/>
        </w:rPr>
        <w:t> </w:t>
      </w:r>
      <w:r w:rsidRPr="00F959BC">
        <w:rPr>
          <w:rFonts w:ascii="Verdana" w:hAnsi="Verdana"/>
          <w:b/>
          <w:szCs w:val="22"/>
          <w:lang w:val="en-US"/>
        </w:rPr>
        <w:fldChar w:fldCharType="end"/>
      </w:r>
    </w:p>
    <w:p w14:paraId="01A2CAB3" w14:textId="77777777" w:rsidR="00775EED" w:rsidRDefault="00775EED" w:rsidP="00775EED">
      <w:pPr>
        <w:autoSpaceDE w:val="0"/>
        <w:autoSpaceDN w:val="0"/>
        <w:adjustRightInd w:val="0"/>
        <w:spacing w:after="120"/>
        <w:rPr>
          <w:rFonts w:ascii="Verdana" w:hAnsi="Verdana" w:cs="MyriadPro-Regular"/>
          <w:szCs w:val="22"/>
          <w:lang w:val="en-US" w:eastAsia="en-US"/>
        </w:rPr>
      </w:pPr>
    </w:p>
    <w:p w14:paraId="5D46E8BA" w14:textId="77777777" w:rsidR="00775EED" w:rsidRPr="007D6889" w:rsidRDefault="00775EED" w:rsidP="00775EED">
      <w:pPr>
        <w:shd w:val="clear" w:color="auto" w:fill="C5B783" w:themeFill="accent1"/>
        <w:autoSpaceDE w:val="0"/>
        <w:autoSpaceDN w:val="0"/>
        <w:adjustRightInd w:val="0"/>
        <w:spacing w:after="120"/>
        <w:jc w:val="both"/>
        <w:rPr>
          <w:rFonts w:ascii="Verdana" w:hAnsi="Verdana" w:cs="MyriadPro-Regular"/>
          <w:b/>
          <w:bCs/>
          <w:color w:val="FFFFFF"/>
          <w:szCs w:val="22"/>
          <w:lang w:eastAsia="en-US"/>
        </w:rPr>
      </w:pPr>
      <w:r w:rsidRPr="007D6889">
        <w:rPr>
          <w:rFonts w:ascii="Verdana" w:hAnsi="Verdana" w:cs="MyriadPro-Regular"/>
          <w:b/>
          <w:bCs/>
          <w:color w:val="FFFFFF"/>
          <w:szCs w:val="22"/>
          <w:lang w:eastAsia="en-US"/>
        </w:rPr>
        <w:t>Section 2. Attachments</w:t>
      </w:r>
      <w:r>
        <w:rPr>
          <w:rFonts w:ascii="Verdana" w:hAnsi="Verdana" w:cs="MyriadPro-Regular"/>
          <w:b/>
          <w:bCs/>
          <w:color w:val="FFFFFF"/>
          <w:szCs w:val="22"/>
          <w:lang w:eastAsia="en-US"/>
        </w:rPr>
        <w:t xml:space="preserve"> </w:t>
      </w:r>
      <w:r w:rsidRPr="003D0C3C">
        <w:rPr>
          <w:rFonts w:ascii="Verdana" w:hAnsi="Verdana" w:cs="MyriadPro-Regular"/>
          <w:b/>
          <w:bCs/>
          <w:color w:val="FFFFFF"/>
          <w:szCs w:val="22"/>
          <w:lang w:eastAsia="en-US"/>
        </w:rPr>
        <w:t>(Title of document or name of electronic file attachment)</w:t>
      </w:r>
    </w:p>
    <w:p w14:paraId="045B0E27" w14:textId="77777777" w:rsidR="00775EED" w:rsidRDefault="00775EED" w:rsidP="00775EED">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(1) </w:t>
      </w:r>
      <w:r w:rsidRPr="007D6889">
        <w:rPr>
          <w:rFonts w:ascii="Verdana" w:hAnsi="Verdana" w:cs="MyriadPro-Regular"/>
          <w:szCs w:val="22"/>
          <w:lang w:eastAsia="en-US"/>
        </w:rPr>
        <w:t xml:space="preserve">The latest </w:t>
      </w:r>
      <w:bookmarkStart w:id="2" w:name="_Hlk105067536"/>
      <w:r w:rsidRPr="004C156B">
        <w:rPr>
          <w:rFonts w:ascii="Verdana" w:hAnsi="Verdana" w:cs="MyriadPro-Regular"/>
          <w:b/>
          <w:szCs w:val="22"/>
          <w:lang w:eastAsia="en-US"/>
        </w:rPr>
        <w:t>signed</w:t>
      </w:r>
      <w:bookmarkEnd w:id="2"/>
      <w:r w:rsidRPr="004C156B">
        <w:rPr>
          <w:rFonts w:ascii="Verdana" w:hAnsi="Verdana" w:cs="MyriadPro-Regular"/>
          <w:b/>
          <w:szCs w:val="22"/>
          <w:lang w:eastAsia="en-US"/>
        </w:rPr>
        <w:t xml:space="preserve"> </w:t>
      </w:r>
      <w:r w:rsidRPr="007D6889">
        <w:rPr>
          <w:rFonts w:ascii="Verdana" w:hAnsi="Verdana" w:cs="MyriadPro-Regular"/>
          <w:szCs w:val="22"/>
          <w:lang w:eastAsia="en-US"/>
        </w:rPr>
        <w:t>version</w:t>
      </w:r>
      <w:r>
        <w:rPr>
          <w:rFonts w:ascii="Verdana" w:hAnsi="Verdana" w:cs="MyriadPro-Regular"/>
          <w:szCs w:val="22"/>
          <w:lang w:eastAsia="en-US"/>
        </w:rPr>
        <w:t xml:space="preserve"> </w:t>
      </w:r>
      <w:r w:rsidRPr="007D6889">
        <w:rPr>
          <w:rFonts w:ascii="Verdana" w:hAnsi="Verdana" w:cs="MyriadPro-Regular"/>
          <w:szCs w:val="22"/>
          <w:lang w:eastAsia="en-US"/>
        </w:rPr>
        <w:t>of the AIF rules or instruments of incorporation</w:t>
      </w:r>
    </w:p>
    <w:p w14:paraId="343AA04C" w14:textId="77777777" w:rsidR="00775EED" w:rsidRPr="00313477" w:rsidRDefault="00775EED" w:rsidP="00775EED">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48244AF1" w14:textId="77777777" w:rsidR="00775EED" w:rsidRDefault="00775EED" w:rsidP="00775EED">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(2) </w:t>
      </w:r>
      <w:r w:rsidRPr="007D6889">
        <w:rPr>
          <w:rFonts w:ascii="Verdana" w:hAnsi="Verdana" w:cs="MyriadPro-Regular"/>
          <w:szCs w:val="22"/>
          <w:lang w:eastAsia="en-US"/>
        </w:rPr>
        <w:t>The latest version of the offering document (e.g. prospectus)</w:t>
      </w:r>
    </w:p>
    <w:p w14:paraId="335BD665" w14:textId="77777777" w:rsidR="00775EED" w:rsidRPr="00313477" w:rsidRDefault="00775EED" w:rsidP="00775EED">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653CA82C" w14:textId="77777777" w:rsidR="00775EED" w:rsidRDefault="00775EED" w:rsidP="00775EED">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(3) </w:t>
      </w:r>
      <w:r w:rsidRPr="007D6889">
        <w:rPr>
          <w:rFonts w:ascii="Verdana" w:hAnsi="Verdana" w:cs="MyriadPro-Regular"/>
          <w:szCs w:val="22"/>
          <w:lang w:eastAsia="en-US"/>
        </w:rPr>
        <w:t>The AIF’s latest annual report (if available)</w:t>
      </w:r>
    </w:p>
    <w:p w14:paraId="630C84C3" w14:textId="77777777" w:rsidR="00775EED" w:rsidRPr="00313477" w:rsidRDefault="00775EED" w:rsidP="00775EED">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724E1271" w14:textId="77777777" w:rsidR="00775EED" w:rsidRDefault="00775EED" w:rsidP="00775EED">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(4) </w:t>
      </w:r>
      <w:r w:rsidRPr="007D6889">
        <w:rPr>
          <w:rFonts w:ascii="Verdana" w:hAnsi="Verdana" w:cs="MyriadPro-Regular"/>
          <w:szCs w:val="22"/>
          <w:lang w:eastAsia="en-US"/>
        </w:rPr>
        <w:t>Any additional information referred to in Article 23(1) of Directive 2011/61/EU for each AIF the AIFM intends to market (Paragraph (f) of Annex IV)</w:t>
      </w:r>
    </w:p>
    <w:p w14:paraId="38265E94" w14:textId="77777777" w:rsidR="00775EED" w:rsidRPr="00313477" w:rsidRDefault="00775EED" w:rsidP="00775EED">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33073267" w14:textId="77777777" w:rsidR="00775EED" w:rsidRDefault="00775EED" w:rsidP="00775EED">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(5) </w:t>
      </w:r>
      <w:r w:rsidRPr="007D6889">
        <w:rPr>
          <w:rFonts w:ascii="Verdana" w:hAnsi="Verdana" w:cs="MyriadPro-Regular"/>
          <w:szCs w:val="22"/>
          <w:lang w:eastAsia="en-US"/>
        </w:rPr>
        <w:t>Other (please specify)</w:t>
      </w:r>
    </w:p>
    <w:p w14:paraId="36255CB4" w14:textId="77777777" w:rsidR="00775EED" w:rsidRPr="00313477" w:rsidRDefault="00775EED" w:rsidP="00775EED">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52624393" w14:textId="77777777" w:rsidR="00775EED" w:rsidRPr="007D6889" w:rsidRDefault="00775EED" w:rsidP="00775EED">
      <w:pPr>
        <w:autoSpaceDE w:val="0"/>
        <w:autoSpaceDN w:val="0"/>
        <w:adjustRightInd w:val="0"/>
        <w:spacing w:after="120"/>
        <w:rPr>
          <w:rFonts w:ascii="Verdana" w:hAnsi="Verdana" w:cs="MyriadPro-Regular"/>
          <w:szCs w:val="22"/>
          <w:lang w:eastAsia="en-US"/>
        </w:rPr>
      </w:pPr>
    </w:p>
    <w:p w14:paraId="1EC7449B" w14:textId="77777777" w:rsidR="00775EED" w:rsidRDefault="00775EED" w:rsidP="00775EED">
      <w:pPr>
        <w:rPr>
          <w:rFonts w:ascii="Verdana" w:hAnsi="Verdana" w:cs="MyriadPro-Regular"/>
          <w:szCs w:val="22"/>
          <w:lang w:eastAsia="en-US"/>
        </w:rPr>
      </w:pPr>
      <w:r>
        <w:rPr>
          <w:rFonts w:ascii="Verdana" w:hAnsi="Verdana" w:cs="MyriadPro-Regular"/>
          <w:szCs w:val="22"/>
          <w:lang w:eastAsia="en-US"/>
        </w:rPr>
        <w:br w:type="page"/>
      </w:r>
    </w:p>
    <w:p w14:paraId="5D9FBEDB" w14:textId="77777777" w:rsidR="00775EED" w:rsidRPr="004C156B" w:rsidRDefault="00775EED" w:rsidP="00775EED">
      <w:pPr>
        <w:shd w:val="clear" w:color="auto" w:fill="007198" w:themeFill="accent5"/>
        <w:autoSpaceDE w:val="0"/>
        <w:autoSpaceDN w:val="0"/>
        <w:adjustRightInd w:val="0"/>
        <w:jc w:val="center"/>
        <w:rPr>
          <w:rFonts w:ascii="Verdana" w:hAnsi="Verdana" w:cs="Arial"/>
          <w:b/>
          <w:color w:val="FFFFFF"/>
          <w:sz w:val="24"/>
        </w:rPr>
      </w:pPr>
      <w:r w:rsidRPr="004C156B">
        <w:rPr>
          <w:rFonts w:ascii="Verdana" w:hAnsi="Verdana" w:cs="Arial"/>
          <w:b/>
          <w:color w:val="FFFFFF"/>
          <w:sz w:val="24"/>
        </w:rPr>
        <w:lastRenderedPageBreak/>
        <w:t>PART 2 Information on the AIFs to be marketed in the home Member State of the AIFM</w:t>
      </w:r>
    </w:p>
    <w:p w14:paraId="5469BB83" w14:textId="77777777" w:rsidR="00775EED" w:rsidRPr="00F959BC" w:rsidRDefault="00775EED" w:rsidP="00775EED">
      <w:pPr>
        <w:autoSpaceDE w:val="0"/>
        <w:autoSpaceDN w:val="0"/>
        <w:adjustRightInd w:val="0"/>
        <w:spacing w:after="120"/>
        <w:rPr>
          <w:rFonts w:ascii="Verdana" w:hAnsi="Verdana" w:cs="MyriadPro-Regular"/>
          <w:szCs w:val="22"/>
          <w:lang w:val="en-US" w:eastAsia="en-US"/>
        </w:rPr>
      </w:pPr>
    </w:p>
    <w:p w14:paraId="774B7644" w14:textId="77777777" w:rsidR="00775EED" w:rsidRPr="00B74A76" w:rsidRDefault="00775EED" w:rsidP="00775EED">
      <w:pPr>
        <w:shd w:val="clear" w:color="auto" w:fill="7FA9AE" w:themeFill="background1"/>
        <w:spacing w:after="120"/>
        <w:jc w:val="both"/>
        <w:rPr>
          <w:rFonts w:ascii="Verdana" w:hAnsi="Verdana" w:cs="MyriadPro-Regular"/>
          <w:color w:val="FFFFFF"/>
          <w:szCs w:val="22"/>
          <w:lang w:eastAsia="en-US"/>
        </w:rPr>
      </w:pPr>
      <w:r w:rsidRPr="00F14C43">
        <w:rPr>
          <w:rFonts w:ascii="Verdana" w:hAnsi="Verdana" w:cs="MyriadPro-Regular"/>
          <w:b/>
          <w:bCs/>
          <w:color w:val="FFFFFF"/>
          <w:szCs w:val="22"/>
          <w:lang w:val="en-US" w:eastAsia="en-US"/>
        </w:rPr>
        <w:t>Name of the AIF:</w:t>
      </w:r>
      <w:r w:rsidRPr="00B74A76">
        <w:rPr>
          <w:rFonts w:ascii="Verdana" w:hAnsi="Verdana" w:cs="MyriadPro-Regular"/>
          <w:color w:val="FFFFFF"/>
          <w:szCs w:val="22"/>
          <w:lang w:eastAsia="en-US"/>
        </w:rPr>
        <w:t xml:space="preserve"> </w:t>
      </w:r>
    </w:p>
    <w:p w14:paraId="2504FB34" w14:textId="77777777" w:rsidR="00775EED" w:rsidRPr="00F959BC" w:rsidRDefault="00775EED" w:rsidP="00775EED">
      <w:pPr>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00171AFA">
        <w:rPr>
          <w:rFonts w:ascii="Verdana" w:hAnsi="Verdana"/>
          <w:b/>
          <w:szCs w:val="22"/>
          <w:lang w:val="en-US"/>
        </w:rPr>
        <w:t> </w:t>
      </w:r>
      <w:r w:rsidR="00171AFA">
        <w:rPr>
          <w:rFonts w:ascii="Verdana" w:hAnsi="Verdana"/>
          <w:b/>
          <w:szCs w:val="22"/>
          <w:lang w:val="en-US"/>
        </w:rPr>
        <w:t> </w:t>
      </w:r>
      <w:r w:rsidR="00171AFA">
        <w:rPr>
          <w:rFonts w:ascii="Verdana" w:hAnsi="Verdana"/>
          <w:b/>
          <w:szCs w:val="22"/>
          <w:lang w:val="en-US"/>
        </w:rPr>
        <w:t> </w:t>
      </w:r>
      <w:r w:rsidR="00171AFA">
        <w:rPr>
          <w:rFonts w:ascii="Verdana" w:hAnsi="Verdana"/>
          <w:b/>
          <w:szCs w:val="22"/>
          <w:lang w:val="en-US"/>
        </w:rPr>
        <w:t> </w:t>
      </w:r>
      <w:r w:rsidR="00171AFA">
        <w:rPr>
          <w:rFonts w:ascii="Verdana" w:hAnsi="Verdana"/>
          <w:b/>
          <w:szCs w:val="22"/>
          <w:lang w:val="en-US"/>
        </w:rPr>
        <w:t> </w:t>
      </w:r>
      <w:r w:rsidRPr="00F959BC">
        <w:rPr>
          <w:rFonts w:ascii="Verdana" w:hAnsi="Verdana"/>
          <w:b/>
          <w:szCs w:val="22"/>
          <w:lang w:val="en-US"/>
        </w:rPr>
        <w:fldChar w:fldCharType="end"/>
      </w:r>
    </w:p>
    <w:p w14:paraId="4B25ADF7" w14:textId="77777777" w:rsidR="00775EED" w:rsidRPr="00F959BC" w:rsidRDefault="00775EED" w:rsidP="00775EED">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F14C43">
        <w:rPr>
          <w:rFonts w:ascii="Verdana" w:hAnsi="Verdana" w:cs="MyriadPro-Regular"/>
          <w:color w:val="FFFFFF"/>
          <w:szCs w:val="22"/>
          <w:lang w:val="en-US" w:eastAsia="en-US"/>
        </w:rPr>
        <w:t>AIF home Member State:</w:t>
      </w:r>
    </w:p>
    <w:p w14:paraId="7F8FBFC8" w14:textId="77777777" w:rsidR="00775EED" w:rsidRPr="00313477" w:rsidRDefault="00775EED" w:rsidP="00775EED">
      <w:pPr>
        <w:autoSpaceDE w:val="0"/>
        <w:autoSpaceDN w:val="0"/>
        <w:adjustRightInd w:val="0"/>
        <w:spacing w:after="120"/>
        <w:rPr>
          <w:rFonts w:ascii="Verdana" w:hAnsi="Verdana" w:cs="MyriadPro-Regular"/>
          <w:szCs w:val="22"/>
          <w:lang w:val="en-US" w:eastAsia="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48BD60CE" w14:textId="77777777" w:rsidR="00775EED" w:rsidRPr="00F959BC" w:rsidRDefault="00775EED" w:rsidP="00775EED">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14C43">
        <w:rPr>
          <w:rFonts w:ascii="Verdana" w:hAnsi="Verdana" w:cs="MyriadPro-Regular"/>
          <w:color w:val="FFFFFF"/>
          <w:szCs w:val="22"/>
          <w:lang w:val="en-US" w:eastAsia="en-US"/>
        </w:rPr>
        <w:t xml:space="preserve">Legal form of the AIF (please tick </w:t>
      </w:r>
      <w:r w:rsidR="00F5055C">
        <w:rPr>
          <w:rFonts w:ascii="Verdana" w:hAnsi="Verdana" w:cs="MyriadPro-Regular"/>
          <w:color w:val="FFFFFF"/>
          <w:szCs w:val="22"/>
          <w:lang w:val="en-US" w:eastAsia="en-US"/>
        </w:rPr>
        <w:t xml:space="preserve">the </w:t>
      </w:r>
      <w:r w:rsidRPr="00F14C43">
        <w:rPr>
          <w:rFonts w:ascii="Verdana" w:hAnsi="Verdana" w:cs="MyriadPro-Regular"/>
          <w:color w:val="FFFFFF"/>
          <w:szCs w:val="22"/>
          <w:lang w:val="en-US" w:eastAsia="en-US"/>
        </w:rPr>
        <w:t>appropriate box)</w:t>
      </w:r>
      <w:r>
        <w:rPr>
          <w:rFonts w:ascii="Verdana" w:hAnsi="Verdana" w:cs="MyriadPro-Regular"/>
          <w:color w:val="FFFFFF"/>
          <w:szCs w:val="22"/>
          <w:lang w:val="en-US" w:eastAsia="en-US"/>
        </w:rPr>
        <w:t>:</w:t>
      </w:r>
    </w:p>
    <w:p w14:paraId="24379023" w14:textId="77777777" w:rsidR="00775EED" w:rsidRPr="00F959BC" w:rsidRDefault="00775EED" w:rsidP="00775EED">
      <w:pPr>
        <w:spacing w:after="120"/>
        <w:rPr>
          <w:rFonts w:ascii="Verdana" w:hAnsi="Verdana" w:cs="MyriadPro-Regular"/>
          <w:szCs w:val="22"/>
          <w:lang w:val="en-US" w:eastAsia="en-US"/>
        </w:rPr>
      </w:pP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w:t>
      </w:r>
      <w:r>
        <w:rPr>
          <w:rFonts w:ascii="Verdana" w:hAnsi="Verdana" w:cs="MyriadPro-Regular"/>
          <w:szCs w:val="22"/>
          <w:lang w:val="en-US" w:eastAsia="en-US"/>
        </w:rPr>
        <w:t xml:space="preserve">common fund  </w:t>
      </w:r>
      <w:r w:rsidRPr="00F959BC">
        <w:rPr>
          <w:rFonts w:ascii="Verdana" w:hAnsi="Verdana" w:cs="MyriadPro-Regular"/>
          <w:szCs w:val="22"/>
          <w:lang w:val="en-US" w:eastAsia="en-US"/>
        </w:rPr>
        <w:t xml:space="preserve">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Pr>
          <w:rFonts w:ascii="Verdana" w:hAnsi="Verdana" w:cs="MyriadPro-Regular"/>
          <w:szCs w:val="22"/>
          <w:lang w:val="en-US" w:eastAsia="en-US"/>
        </w:rPr>
        <w:t xml:space="preserve"> unit trust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Pr>
          <w:rFonts w:ascii="Verdana" w:hAnsi="Verdana" w:cs="MyriadPro-Regular"/>
          <w:szCs w:val="22"/>
          <w:lang w:val="en-US" w:eastAsia="en-US"/>
        </w:rPr>
        <w:t xml:space="preserve"> investment company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Pr>
          <w:rFonts w:ascii="Verdana" w:hAnsi="Verdana" w:cs="MyriadPro-Regular"/>
          <w:szCs w:val="22"/>
          <w:lang w:val="en-US" w:eastAsia="en-US"/>
        </w:rPr>
        <w:t xml:space="preserve"> partnership</w:t>
      </w:r>
    </w:p>
    <w:p w14:paraId="02A14544" w14:textId="77777777" w:rsidR="00775EED" w:rsidRDefault="00775EED" w:rsidP="00775EED">
      <w:pPr>
        <w:autoSpaceDE w:val="0"/>
        <w:autoSpaceDN w:val="0"/>
        <w:adjustRightInd w:val="0"/>
        <w:spacing w:after="120"/>
        <w:rPr>
          <w:rFonts w:ascii="Verdana" w:hAnsi="Verdana"/>
          <w:b/>
          <w:szCs w:val="22"/>
          <w:lang w:val="en-US"/>
        </w:rPr>
      </w:pP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Pr>
          <w:rFonts w:ascii="Verdana" w:hAnsi="Verdana" w:cs="MyriadPro-Regular"/>
          <w:szCs w:val="22"/>
          <w:lang w:val="en-US" w:eastAsia="en-US"/>
        </w:rPr>
        <w:t xml:space="preserve"> other (please specify) </w:t>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7FEAFE2B" w14:textId="77777777" w:rsidR="00775EED" w:rsidRDefault="00775EED" w:rsidP="00775EED">
      <w:pPr>
        <w:autoSpaceDE w:val="0"/>
        <w:autoSpaceDN w:val="0"/>
        <w:adjustRightInd w:val="0"/>
        <w:spacing w:after="120"/>
        <w:rPr>
          <w:rFonts w:ascii="Verdana" w:hAnsi="Verdana" w:cs="MyriadPro-Regular"/>
          <w:szCs w:val="22"/>
          <w:lang w:val="en-US" w:eastAsia="en-US"/>
        </w:rPr>
      </w:pPr>
    </w:p>
    <w:p w14:paraId="7525A7DD" w14:textId="77777777" w:rsidR="00775EED" w:rsidRPr="00F959BC" w:rsidRDefault="00775EED" w:rsidP="00775EED">
      <w:pPr>
        <w:shd w:val="clear" w:color="auto" w:fill="7FA9AE" w:themeFill="background1"/>
        <w:spacing w:after="120"/>
        <w:rPr>
          <w:rFonts w:ascii="Verdana" w:hAnsi="Verdana" w:cs="MyriadPro-Regular"/>
          <w:color w:val="FFFFFF"/>
          <w:szCs w:val="22"/>
          <w:lang w:val="en-US" w:eastAsia="en-US"/>
        </w:rPr>
      </w:pPr>
      <w:r w:rsidRPr="00F14C43">
        <w:rPr>
          <w:rFonts w:ascii="Verdana" w:hAnsi="Verdana" w:cs="MyriadPro-Regular"/>
          <w:color w:val="FFFFFF"/>
          <w:szCs w:val="22"/>
          <w:lang w:val="en-US" w:eastAsia="en-US"/>
        </w:rPr>
        <w:t>Constitution date of the AIF:</w:t>
      </w:r>
      <w:r w:rsidRPr="00F959BC">
        <w:rPr>
          <w:rFonts w:ascii="Verdana" w:hAnsi="Verdana" w:cs="MyriadPro-Regular"/>
          <w:color w:val="FFFFFF"/>
          <w:szCs w:val="22"/>
          <w:lang w:val="en-US" w:eastAsia="en-US"/>
        </w:rPr>
        <w:t xml:space="preserve">  </w:t>
      </w:r>
    </w:p>
    <w:p w14:paraId="40A5BDF3" w14:textId="77777777" w:rsidR="00775EED" w:rsidRPr="00313477" w:rsidRDefault="00775EED" w:rsidP="00775EED">
      <w:pPr>
        <w:autoSpaceDE w:val="0"/>
        <w:autoSpaceDN w:val="0"/>
        <w:adjustRightInd w:val="0"/>
        <w:spacing w:after="120"/>
        <w:rPr>
          <w:rFonts w:ascii="Verdana" w:hAnsi="Verdana" w:cs="MyriadPro-Regular"/>
          <w:szCs w:val="22"/>
          <w:lang w:val="en-US" w:eastAsia="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3174E613" w14:textId="77777777" w:rsidR="00775EED" w:rsidRPr="00F959BC" w:rsidRDefault="00775EED" w:rsidP="00775EED">
      <w:pPr>
        <w:shd w:val="clear" w:color="auto" w:fill="7FA9AE" w:themeFill="background1"/>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 xml:space="preserve">Does the AIF have compartments?  </w:t>
      </w:r>
    </w:p>
    <w:p w14:paraId="6CAB35B9" w14:textId="77777777" w:rsidR="00775EED" w:rsidRPr="00F959BC" w:rsidRDefault="00775EED" w:rsidP="00775EED">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tbl>
      <w:tblPr>
        <w:tblW w:w="9923" w:type="dxa"/>
        <w:tblInd w:w="-5" w:type="dxa"/>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1628"/>
        <w:gridCol w:w="2011"/>
        <w:gridCol w:w="1417"/>
        <w:gridCol w:w="1701"/>
        <w:gridCol w:w="1418"/>
        <w:gridCol w:w="1748"/>
      </w:tblGrid>
      <w:tr w:rsidR="00775EED" w:rsidRPr="00F959BC" w14:paraId="0E8FDAB3" w14:textId="77777777" w:rsidTr="00E45BE3">
        <w:tc>
          <w:tcPr>
            <w:tcW w:w="1628" w:type="dxa"/>
            <w:shd w:val="clear" w:color="auto" w:fill="7FA9AE" w:themeFill="background1"/>
          </w:tcPr>
          <w:p w14:paraId="7F38FDB4" w14:textId="77777777" w:rsidR="00775EED" w:rsidRPr="00235418" w:rsidRDefault="00775EED" w:rsidP="00196FAB">
            <w:pPr>
              <w:spacing w:after="120"/>
              <w:rPr>
                <w:rFonts w:ascii="Verdana" w:hAnsi="Verdana" w:cs="MyriadPro-Regular"/>
                <w:color w:val="FFFFFF"/>
                <w:sz w:val="18"/>
                <w:szCs w:val="18"/>
                <w:lang w:val="en-US" w:eastAsia="en-US"/>
              </w:rPr>
            </w:pPr>
            <w:r w:rsidRPr="00235418">
              <w:rPr>
                <w:rFonts w:ascii="Verdana" w:hAnsi="Verdana" w:cs="MyriadPro-Regular"/>
                <w:color w:val="FFFFFF"/>
                <w:sz w:val="18"/>
                <w:szCs w:val="18"/>
                <w:lang w:val="en-US" w:eastAsia="en-US"/>
              </w:rPr>
              <w:t>Code number (CSSF number: ex: O9999_1)</w:t>
            </w:r>
          </w:p>
        </w:tc>
        <w:tc>
          <w:tcPr>
            <w:tcW w:w="2011" w:type="dxa"/>
            <w:shd w:val="clear" w:color="auto" w:fill="7FA9AE" w:themeFill="background1"/>
          </w:tcPr>
          <w:p w14:paraId="4869DA33" w14:textId="77777777" w:rsidR="00775EED" w:rsidRPr="00235418" w:rsidRDefault="00775EED" w:rsidP="00196FAB">
            <w:pPr>
              <w:spacing w:after="120"/>
              <w:jc w:val="both"/>
              <w:rPr>
                <w:rFonts w:ascii="Verdana" w:hAnsi="Verdana" w:cs="MyriadPro-Regular"/>
                <w:color w:val="FFFFFF"/>
                <w:sz w:val="18"/>
                <w:szCs w:val="18"/>
                <w:lang w:val="en-US" w:eastAsia="en-US"/>
              </w:rPr>
            </w:pPr>
            <w:r w:rsidRPr="00235418">
              <w:rPr>
                <w:rFonts w:ascii="Verdana" w:hAnsi="Verdana" w:cs="MyriadPro-Regular"/>
                <w:color w:val="FFFFFF"/>
                <w:sz w:val="18"/>
                <w:szCs w:val="18"/>
                <w:lang w:val="en-US" w:eastAsia="en-US"/>
              </w:rPr>
              <w:t>Name of the</w:t>
            </w:r>
            <w:r>
              <w:rPr>
                <w:rFonts w:ascii="Verdana" w:hAnsi="Verdana" w:cs="MyriadPro-Regular"/>
                <w:color w:val="FFFFFF"/>
                <w:sz w:val="18"/>
                <w:szCs w:val="18"/>
                <w:lang w:val="en-US" w:eastAsia="en-US"/>
              </w:rPr>
              <w:t xml:space="preserve"> </w:t>
            </w:r>
            <w:r w:rsidRPr="00235418">
              <w:rPr>
                <w:rFonts w:ascii="Verdana" w:hAnsi="Verdana" w:cs="MyriadPro-Regular"/>
                <w:color w:val="FFFFFF"/>
                <w:sz w:val="18"/>
                <w:szCs w:val="18"/>
                <w:lang w:val="en-US" w:eastAsia="en-US"/>
              </w:rPr>
              <w:t>compartment(s) to be marketed</w:t>
            </w:r>
            <w:r w:rsidRPr="00F35F8C">
              <w:rPr>
                <w:rStyle w:val="FootnoteReference"/>
                <w:rFonts w:cs="MyriadPro-Regular"/>
                <w:color w:val="E5EDEE" w:themeColor="background1" w:themeTint="33"/>
                <w:sz w:val="18"/>
                <w:szCs w:val="18"/>
                <w:lang w:val="en-US" w:eastAsia="en-US"/>
              </w:rPr>
              <w:footnoteReference w:id="2"/>
            </w:r>
            <w:r w:rsidRPr="00235418">
              <w:rPr>
                <w:rFonts w:ascii="Verdana" w:hAnsi="Verdana" w:cs="MyriadPro-Regular"/>
                <w:color w:val="FFFFFF"/>
                <w:sz w:val="18"/>
                <w:szCs w:val="18"/>
                <w:lang w:val="en-US" w:eastAsia="en-US"/>
              </w:rPr>
              <w:t xml:space="preserve"> </w:t>
            </w:r>
            <w:r w:rsidR="00296CBE">
              <w:rPr>
                <w:rFonts w:ascii="Verdana" w:hAnsi="Verdana" w:cs="MyriadPro-Regular"/>
                <w:color w:val="FFFFFF"/>
                <w:sz w:val="18"/>
                <w:szCs w:val="18"/>
                <w:lang w:val="en-US" w:eastAsia="en-US"/>
              </w:rPr>
              <w:t>(indicate “N/A” if AIF with no compartments)</w:t>
            </w:r>
          </w:p>
        </w:tc>
        <w:tc>
          <w:tcPr>
            <w:tcW w:w="1417" w:type="dxa"/>
            <w:shd w:val="clear" w:color="auto" w:fill="7FA9AE" w:themeFill="background1"/>
          </w:tcPr>
          <w:p w14:paraId="1FE4C174" w14:textId="77777777" w:rsidR="00775EED" w:rsidRPr="00235418" w:rsidRDefault="00775EED" w:rsidP="00196FAB">
            <w:pPr>
              <w:spacing w:after="120"/>
              <w:rPr>
                <w:rFonts w:ascii="Verdana" w:hAnsi="Verdana" w:cs="MyriadPro-Regular"/>
                <w:color w:val="FFFFFF"/>
                <w:sz w:val="18"/>
                <w:szCs w:val="18"/>
                <w:lang w:val="en-US" w:eastAsia="en-US"/>
              </w:rPr>
            </w:pPr>
            <w:r w:rsidRPr="00235418">
              <w:rPr>
                <w:rFonts w:ascii="Verdana" w:hAnsi="Verdana" w:cs="MyriadPro-Regular"/>
                <w:color w:val="FFFFFF"/>
                <w:sz w:val="18"/>
                <w:szCs w:val="18"/>
                <w:lang w:val="en-US" w:eastAsia="en-US"/>
              </w:rPr>
              <w:t>LEI of the AIF</w:t>
            </w:r>
            <w:r>
              <w:rPr>
                <w:rFonts w:ascii="Verdana" w:hAnsi="Verdana" w:cs="MyriadPro-Regular"/>
                <w:color w:val="FFFFFF"/>
                <w:sz w:val="18"/>
                <w:szCs w:val="18"/>
                <w:lang w:val="en-US" w:eastAsia="en-US"/>
              </w:rPr>
              <w:t>/compartment(s)</w:t>
            </w:r>
            <w:r w:rsidRPr="00235418">
              <w:rPr>
                <w:rFonts w:ascii="Verdana" w:hAnsi="Verdana" w:cs="MyriadPro-Regular"/>
                <w:color w:val="FFFFFF"/>
                <w:sz w:val="18"/>
                <w:szCs w:val="18"/>
                <w:lang w:val="en-US" w:eastAsia="en-US"/>
              </w:rPr>
              <w:t>, if available</w:t>
            </w:r>
          </w:p>
        </w:tc>
        <w:tc>
          <w:tcPr>
            <w:tcW w:w="1701" w:type="dxa"/>
            <w:shd w:val="clear" w:color="auto" w:fill="7FA9AE" w:themeFill="background1"/>
          </w:tcPr>
          <w:p w14:paraId="25DE3A56" w14:textId="77777777" w:rsidR="00775EED" w:rsidRPr="00235418" w:rsidRDefault="00775EED" w:rsidP="00196FAB">
            <w:pPr>
              <w:spacing w:after="120"/>
              <w:rPr>
                <w:rFonts w:ascii="Verdana" w:hAnsi="Verdana" w:cs="MyriadPro-Regular"/>
                <w:color w:val="FFFFFF"/>
                <w:sz w:val="18"/>
                <w:szCs w:val="18"/>
                <w:lang w:val="en-US" w:eastAsia="en-US"/>
              </w:rPr>
            </w:pPr>
            <w:r w:rsidRPr="005B1E96">
              <w:rPr>
                <w:rFonts w:ascii="Verdana" w:hAnsi="Verdana" w:cs="MyriadPro-Regular"/>
                <w:color w:val="FFFFFF"/>
                <w:sz w:val="18"/>
                <w:szCs w:val="18"/>
                <w:lang w:val="en-US" w:eastAsia="en-US"/>
              </w:rPr>
              <w:t>Name of the</w:t>
            </w:r>
            <w:r>
              <w:rPr>
                <w:rFonts w:ascii="Verdana" w:hAnsi="Verdana" w:cs="MyriadPro-Regular"/>
                <w:color w:val="FFFFFF"/>
                <w:sz w:val="18"/>
                <w:szCs w:val="18"/>
                <w:lang w:val="en-US" w:eastAsia="en-US"/>
              </w:rPr>
              <w:t xml:space="preserve"> </w:t>
            </w:r>
            <w:r w:rsidRPr="005B1E96">
              <w:rPr>
                <w:rFonts w:ascii="Verdana" w:hAnsi="Verdana" w:cs="MyriadPro-Regular"/>
                <w:color w:val="FFFFFF"/>
                <w:sz w:val="18"/>
                <w:szCs w:val="18"/>
                <w:lang w:val="en-US" w:eastAsia="en-US"/>
              </w:rPr>
              <w:t>depositary of the</w:t>
            </w:r>
            <w:r>
              <w:rPr>
                <w:rFonts w:ascii="Verdana" w:hAnsi="Verdana" w:cs="MyriadPro-Regular"/>
                <w:color w:val="FFFFFF"/>
                <w:sz w:val="18"/>
                <w:szCs w:val="18"/>
                <w:lang w:val="en-US" w:eastAsia="en-US"/>
              </w:rPr>
              <w:t xml:space="preserve"> </w:t>
            </w:r>
            <w:r w:rsidRPr="005B1E96">
              <w:rPr>
                <w:rFonts w:ascii="Verdana" w:hAnsi="Verdana" w:cs="MyriadPro-Regular"/>
                <w:color w:val="FFFFFF"/>
                <w:sz w:val="18"/>
                <w:szCs w:val="18"/>
                <w:lang w:val="en-US" w:eastAsia="en-US"/>
              </w:rPr>
              <w:t>AIF</w:t>
            </w:r>
            <w:r>
              <w:rPr>
                <w:rFonts w:ascii="Verdana" w:hAnsi="Verdana" w:cs="MyriadPro-Regular"/>
                <w:color w:val="FFFFFF"/>
                <w:sz w:val="18"/>
                <w:szCs w:val="18"/>
                <w:lang w:val="en-US" w:eastAsia="en-US"/>
              </w:rPr>
              <w:t xml:space="preserve"> (should include the address)</w:t>
            </w:r>
          </w:p>
        </w:tc>
        <w:tc>
          <w:tcPr>
            <w:tcW w:w="1418" w:type="dxa"/>
            <w:shd w:val="clear" w:color="auto" w:fill="7FA9AE" w:themeFill="background1"/>
          </w:tcPr>
          <w:p w14:paraId="5970BBC0" w14:textId="77777777" w:rsidR="00775EED" w:rsidRPr="00235418" w:rsidRDefault="00775EED" w:rsidP="00196FAB">
            <w:pPr>
              <w:spacing w:after="120"/>
              <w:rPr>
                <w:rFonts w:ascii="Verdana" w:hAnsi="Verdana" w:cs="MyriadPro-Regular"/>
                <w:color w:val="FFFFFF"/>
                <w:sz w:val="18"/>
                <w:szCs w:val="18"/>
                <w:lang w:val="en-US" w:eastAsia="en-US"/>
              </w:rPr>
            </w:pPr>
            <w:r>
              <w:rPr>
                <w:rFonts w:ascii="Verdana" w:hAnsi="Verdana" w:cs="MyriadPro-Regular"/>
                <w:color w:val="FFFFFF"/>
                <w:sz w:val="18"/>
                <w:szCs w:val="18"/>
                <w:lang w:val="en-US" w:eastAsia="en-US"/>
              </w:rPr>
              <w:t>AIF/c</w:t>
            </w:r>
            <w:r w:rsidRPr="00235418">
              <w:rPr>
                <w:rFonts w:ascii="Verdana" w:hAnsi="Verdana" w:cs="MyriadPro-Regular"/>
                <w:color w:val="FFFFFF"/>
                <w:sz w:val="18"/>
                <w:szCs w:val="18"/>
                <w:lang w:val="en-US" w:eastAsia="en-US"/>
              </w:rPr>
              <w:t>ompartment</w:t>
            </w:r>
            <w:r>
              <w:rPr>
                <w:rFonts w:ascii="Verdana" w:hAnsi="Verdana" w:cs="MyriadPro-Regular"/>
                <w:color w:val="FFFFFF"/>
                <w:sz w:val="18"/>
                <w:szCs w:val="18"/>
                <w:lang w:val="en-US" w:eastAsia="en-US"/>
              </w:rPr>
              <w:t>(</w:t>
            </w:r>
            <w:r w:rsidRPr="00235418">
              <w:rPr>
                <w:rFonts w:ascii="Verdana" w:hAnsi="Verdana" w:cs="MyriadPro-Regular"/>
                <w:color w:val="FFFFFF"/>
                <w:sz w:val="18"/>
                <w:szCs w:val="18"/>
                <w:lang w:val="en-US" w:eastAsia="en-US"/>
              </w:rPr>
              <w:t>s</w:t>
            </w:r>
            <w:r>
              <w:rPr>
                <w:rFonts w:ascii="Verdana" w:hAnsi="Verdana" w:cs="MyriadPro-Regular"/>
                <w:color w:val="FFFFFF"/>
                <w:sz w:val="18"/>
                <w:szCs w:val="18"/>
                <w:lang w:val="en-US" w:eastAsia="en-US"/>
              </w:rPr>
              <w:t xml:space="preserve">) </w:t>
            </w:r>
            <w:r w:rsidRPr="00235418">
              <w:rPr>
                <w:rFonts w:ascii="Verdana" w:hAnsi="Verdana" w:cs="MyriadPro-Regular"/>
                <w:color w:val="FFFFFF"/>
                <w:sz w:val="18"/>
                <w:szCs w:val="18"/>
                <w:lang w:val="en-US" w:eastAsia="en-US"/>
              </w:rPr>
              <w:t>investment strategy</w:t>
            </w:r>
          </w:p>
          <w:p w14:paraId="54DF8BAA" w14:textId="77777777" w:rsidR="00775EED" w:rsidRPr="005B1E96" w:rsidRDefault="00775EED" w:rsidP="00196FAB">
            <w:pPr>
              <w:spacing w:after="120"/>
              <w:rPr>
                <w:rFonts w:ascii="Verdana" w:hAnsi="Verdana" w:cs="MyriadPro-Regular"/>
                <w:color w:val="FFFFFF"/>
                <w:sz w:val="18"/>
                <w:szCs w:val="18"/>
                <w:lang w:val="en-US" w:eastAsia="en-US"/>
              </w:rPr>
            </w:pPr>
          </w:p>
        </w:tc>
        <w:tc>
          <w:tcPr>
            <w:tcW w:w="1748" w:type="dxa"/>
            <w:shd w:val="clear" w:color="auto" w:fill="7FA9AE" w:themeFill="background1"/>
          </w:tcPr>
          <w:p w14:paraId="1EFDED93" w14:textId="77777777" w:rsidR="00775EED" w:rsidRPr="00235418" w:rsidRDefault="00775EED" w:rsidP="00196FAB">
            <w:pPr>
              <w:spacing w:after="120"/>
              <w:rPr>
                <w:rFonts w:ascii="Verdana" w:hAnsi="Verdana" w:cs="MyriadPro-Regular"/>
                <w:color w:val="FFFFFF"/>
                <w:sz w:val="18"/>
                <w:szCs w:val="18"/>
                <w:lang w:val="en-US" w:eastAsia="en-US"/>
              </w:rPr>
            </w:pPr>
            <w:r w:rsidRPr="00DA6A5D">
              <w:rPr>
                <w:rFonts w:ascii="Verdana" w:hAnsi="Verdana" w:cs="MyriadPro-Regular"/>
                <w:color w:val="FFFFFF"/>
                <w:sz w:val="18"/>
                <w:szCs w:val="18"/>
                <w:lang w:val="en-US" w:eastAsia="en-US"/>
              </w:rPr>
              <w:t>Is the AIF</w:t>
            </w:r>
            <w:r>
              <w:rPr>
                <w:rFonts w:ascii="Verdana" w:hAnsi="Verdana" w:cs="MyriadPro-Regular"/>
                <w:color w:val="FFFFFF"/>
                <w:sz w:val="18"/>
                <w:szCs w:val="18"/>
                <w:lang w:val="en-US" w:eastAsia="en-US"/>
              </w:rPr>
              <w:t>/compartment</w:t>
            </w:r>
            <w:r w:rsidRPr="00DA6A5D">
              <w:rPr>
                <w:rFonts w:ascii="Verdana" w:hAnsi="Verdana" w:cs="MyriadPro-Regular"/>
                <w:color w:val="FFFFFF"/>
                <w:sz w:val="18"/>
                <w:szCs w:val="18"/>
                <w:lang w:val="en-US" w:eastAsia="en-US"/>
              </w:rPr>
              <w:t xml:space="preserve"> a feeder AIF?</w:t>
            </w:r>
            <w:r>
              <w:rPr>
                <w:rFonts w:ascii="Verdana" w:hAnsi="Verdana" w:cs="MyriadPro-Regular"/>
                <w:color w:val="FFFFFF"/>
                <w:sz w:val="18"/>
                <w:szCs w:val="18"/>
                <w:lang w:val="en-US" w:eastAsia="en-US"/>
              </w:rPr>
              <w:t xml:space="preserve"> (if yes fill in the next table)</w:t>
            </w:r>
          </w:p>
        </w:tc>
      </w:tr>
      <w:tr w:rsidR="00775EED" w:rsidRPr="00DA6A5D" w14:paraId="163175DE" w14:textId="77777777" w:rsidTr="00E45BE3">
        <w:tc>
          <w:tcPr>
            <w:tcW w:w="1628" w:type="dxa"/>
            <w:shd w:val="clear" w:color="auto" w:fill="auto"/>
          </w:tcPr>
          <w:p w14:paraId="3FC5C4A4"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2115A996"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5717A972"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41CC5EF8"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586420CA" w14:textId="77777777" w:rsidR="00775EED" w:rsidRPr="00313477" w:rsidRDefault="00775EED"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144AD747" w14:textId="77777777" w:rsidR="00775EED" w:rsidRPr="00DA6A5D" w:rsidRDefault="00775EED"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775EED" w:rsidRPr="00DA6A5D" w14:paraId="07FF54D3" w14:textId="77777777" w:rsidTr="00E45BE3">
        <w:tc>
          <w:tcPr>
            <w:tcW w:w="1628" w:type="dxa"/>
            <w:shd w:val="clear" w:color="auto" w:fill="auto"/>
          </w:tcPr>
          <w:p w14:paraId="02838C89"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0BB310CE"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6F9868AE"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44F4D4BC"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7F9212D3" w14:textId="77777777" w:rsidR="00775EED" w:rsidRPr="00313477" w:rsidRDefault="00775EED"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21E92363" w14:textId="77777777" w:rsidR="00775EED" w:rsidRPr="00DA6A5D" w:rsidRDefault="00775EED"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775EED" w:rsidRPr="00DA6A5D" w14:paraId="58EB10C2" w14:textId="77777777" w:rsidTr="00E45BE3">
        <w:tc>
          <w:tcPr>
            <w:tcW w:w="1628" w:type="dxa"/>
            <w:shd w:val="clear" w:color="auto" w:fill="auto"/>
          </w:tcPr>
          <w:p w14:paraId="6965DD8B"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03F114DC"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52B9FCF5"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442A3652" w14:textId="77777777" w:rsidR="00775EED" w:rsidRPr="00313477" w:rsidRDefault="00775EED" w:rsidP="00196FAB">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2272B02C" w14:textId="77777777" w:rsidR="00775EED" w:rsidRPr="00313477" w:rsidRDefault="00775EED"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000163BC">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24DD4D4C" w14:textId="77777777" w:rsidR="00775EED" w:rsidRPr="00DA6A5D" w:rsidRDefault="00775EED"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196FAB" w:rsidRPr="00DA6A5D" w14:paraId="188BC887" w14:textId="77777777" w:rsidTr="00E45BE3">
        <w:tc>
          <w:tcPr>
            <w:tcW w:w="1628" w:type="dxa"/>
            <w:shd w:val="clear" w:color="auto" w:fill="auto"/>
          </w:tcPr>
          <w:p w14:paraId="4CEECC80"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0028252B"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1F268DDB"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251CDCFC"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5F5669EA"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112A22F5" w14:textId="77777777" w:rsidR="00196FAB" w:rsidRPr="00DA6A5D" w:rsidRDefault="00196FAB"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196FAB" w:rsidRPr="00DA6A5D" w14:paraId="44D7BA58" w14:textId="77777777" w:rsidTr="00E45BE3">
        <w:tc>
          <w:tcPr>
            <w:tcW w:w="1628" w:type="dxa"/>
            <w:shd w:val="clear" w:color="auto" w:fill="auto"/>
          </w:tcPr>
          <w:p w14:paraId="4598AD5F"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0D3FF68C"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69E214F3"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214AA20B"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47374BD3"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2F64B099" w14:textId="77777777" w:rsidR="00196FAB" w:rsidRPr="00DA6A5D" w:rsidRDefault="00196FAB"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196FAB" w:rsidRPr="00DA6A5D" w14:paraId="5F2CB90C" w14:textId="77777777" w:rsidTr="00E45BE3">
        <w:tc>
          <w:tcPr>
            <w:tcW w:w="1628" w:type="dxa"/>
            <w:shd w:val="clear" w:color="auto" w:fill="auto"/>
          </w:tcPr>
          <w:p w14:paraId="231496DD"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67EC6E68"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7454689D"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653E5142"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22C0457E"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4536B78F" w14:textId="77777777" w:rsidR="00196FAB" w:rsidRPr="00DA6A5D" w:rsidRDefault="00196FAB"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196FAB" w:rsidRPr="00DA6A5D" w14:paraId="1D352646" w14:textId="77777777" w:rsidTr="00E45BE3">
        <w:tc>
          <w:tcPr>
            <w:tcW w:w="1628" w:type="dxa"/>
            <w:shd w:val="clear" w:color="auto" w:fill="auto"/>
          </w:tcPr>
          <w:p w14:paraId="51C3E1DE"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62BCD9B0"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01F81F31"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26D13DA5"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4436A82D"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7FDEB0E4" w14:textId="77777777" w:rsidR="00196FAB" w:rsidRPr="00DA6A5D" w:rsidRDefault="00196FAB"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196FAB" w:rsidRPr="00DA6A5D" w14:paraId="64E6EFAE" w14:textId="77777777" w:rsidTr="00E45BE3">
        <w:tc>
          <w:tcPr>
            <w:tcW w:w="1628" w:type="dxa"/>
            <w:shd w:val="clear" w:color="auto" w:fill="auto"/>
          </w:tcPr>
          <w:p w14:paraId="1B0A0042"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69B8999F"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69EA6B0F"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611A19C8"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415BE6BF"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7DB00619" w14:textId="77777777" w:rsidR="00196FAB" w:rsidRPr="00DA6A5D" w:rsidRDefault="00196FAB"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196FAB" w:rsidRPr="00DA6A5D" w14:paraId="16A58917" w14:textId="77777777" w:rsidTr="00E45BE3">
        <w:tc>
          <w:tcPr>
            <w:tcW w:w="1628" w:type="dxa"/>
            <w:shd w:val="clear" w:color="auto" w:fill="auto"/>
          </w:tcPr>
          <w:p w14:paraId="0A85D722"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4B9ADC90"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0F0C5669"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675BA24E"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416E71F6"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4516CC39" w14:textId="77777777" w:rsidR="00196FAB" w:rsidRPr="00DA6A5D" w:rsidRDefault="00196FAB"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196FAB" w:rsidRPr="00DA6A5D" w14:paraId="6729EE1F" w14:textId="77777777" w:rsidTr="00E45BE3">
        <w:tc>
          <w:tcPr>
            <w:tcW w:w="1628" w:type="dxa"/>
            <w:shd w:val="clear" w:color="auto" w:fill="auto"/>
          </w:tcPr>
          <w:p w14:paraId="6788FDC9"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0D7CFE56"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0F35D574"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1F4A7D10"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07AC91F4"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0267E788" w14:textId="77777777" w:rsidR="00196FAB" w:rsidRPr="00DA6A5D" w:rsidRDefault="00196FAB"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196FAB" w:rsidRPr="00DA6A5D" w14:paraId="3E780E86" w14:textId="77777777" w:rsidTr="00E45BE3">
        <w:tc>
          <w:tcPr>
            <w:tcW w:w="1628" w:type="dxa"/>
            <w:shd w:val="clear" w:color="auto" w:fill="auto"/>
          </w:tcPr>
          <w:p w14:paraId="4EA1116D"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14265E3D"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1EFA0342"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785BBE2F"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729C0EA7" w14:textId="77777777" w:rsidR="00196FAB" w:rsidRPr="00313477" w:rsidRDefault="00196FAB" w:rsidP="00196FAB">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67EB06FD" w14:textId="77777777" w:rsidR="00196FAB" w:rsidRPr="00DA6A5D" w:rsidRDefault="00196FAB" w:rsidP="00196FAB">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bl>
    <w:p w14:paraId="1ED1F2C3" w14:textId="77777777" w:rsidR="00775EED" w:rsidRDefault="00775EED" w:rsidP="00775EED">
      <w:pPr>
        <w:spacing w:after="120"/>
        <w:rPr>
          <w:rFonts w:ascii="Verdana" w:hAnsi="Verdana" w:cs="MyriadPro-Regular"/>
          <w:szCs w:val="22"/>
          <w:lang w:val="en-US" w:eastAsia="en-US"/>
        </w:rPr>
      </w:pPr>
    </w:p>
    <w:p w14:paraId="775AF2A3" w14:textId="77777777" w:rsidR="00775EED" w:rsidRPr="00E45BE3" w:rsidRDefault="00775EED" w:rsidP="00775EED">
      <w:pPr>
        <w:shd w:val="clear" w:color="auto" w:fill="B6ADA5" w:themeFill="background2"/>
        <w:spacing w:after="120"/>
        <w:rPr>
          <w:rFonts w:asciiTheme="minorHAnsi" w:hAnsiTheme="minorHAnsi" w:cs="MyriadPro-Regular"/>
          <w:color w:val="FFFFFF"/>
          <w:szCs w:val="22"/>
          <w:lang w:eastAsia="en-US"/>
        </w:rPr>
      </w:pPr>
      <w:r w:rsidRPr="00E45BE3">
        <w:rPr>
          <w:rFonts w:asciiTheme="minorHAnsi" w:hAnsiTheme="minorHAnsi" w:cs="MyriadPro-Regular"/>
          <w:color w:val="FFFFFF"/>
          <w:szCs w:val="22"/>
          <w:lang w:eastAsia="en-US"/>
        </w:rPr>
        <w:lastRenderedPageBreak/>
        <w:t>Master-feeder structures (if applicable):</w:t>
      </w:r>
    </w:p>
    <w:tbl>
      <w:tblPr>
        <w:tblW w:w="9923" w:type="dxa"/>
        <w:tblInd w:w="-5" w:type="dxa"/>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2694"/>
        <w:gridCol w:w="2126"/>
        <w:gridCol w:w="2835"/>
        <w:gridCol w:w="17"/>
        <w:gridCol w:w="2251"/>
      </w:tblGrid>
      <w:tr w:rsidR="00775EED" w:rsidRPr="00E45BE3" w14:paraId="232DEE77" w14:textId="77777777" w:rsidTr="00E45BE3">
        <w:tc>
          <w:tcPr>
            <w:tcW w:w="2694" w:type="dxa"/>
            <w:shd w:val="clear" w:color="auto" w:fill="7FA9AE" w:themeFill="background1"/>
          </w:tcPr>
          <w:p w14:paraId="771B4236" w14:textId="77777777" w:rsidR="00775EED" w:rsidRPr="00E45BE3" w:rsidRDefault="00775EED" w:rsidP="00196FAB">
            <w:pPr>
              <w:spacing w:after="120"/>
              <w:rPr>
                <w:rFonts w:asciiTheme="minorHAnsi" w:hAnsiTheme="minorHAnsi" w:cs="MyriadPro-Regular"/>
                <w:color w:val="FFFFFF"/>
                <w:sz w:val="18"/>
                <w:szCs w:val="18"/>
                <w:lang w:val="en-US" w:eastAsia="en-US"/>
              </w:rPr>
            </w:pPr>
            <w:r w:rsidRPr="00E45BE3">
              <w:rPr>
                <w:rFonts w:asciiTheme="minorHAnsi" w:hAnsiTheme="minorHAnsi"/>
                <w:color w:val="FFFFFF"/>
                <w:sz w:val="20"/>
              </w:rPr>
              <w:t>Name of the master AIF or compartment(s) (should include address)</w:t>
            </w:r>
          </w:p>
        </w:tc>
        <w:tc>
          <w:tcPr>
            <w:tcW w:w="2126" w:type="dxa"/>
            <w:shd w:val="clear" w:color="auto" w:fill="7FA9AE" w:themeFill="background1"/>
          </w:tcPr>
          <w:p w14:paraId="6BC7FA24" w14:textId="77777777" w:rsidR="00775EED" w:rsidRPr="00E45BE3" w:rsidRDefault="00775EED" w:rsidP="00196FAB">
            <w:pPr>
              <w:spacing w:after="120"/>
              <w:jc w:val="both"/>
              <w:rPr>
                <w:rFonts w:asciiTheme="minorHAnsi" w:hAnsiTheme="minorHAnsi" w:cs="MyriadPro-Regular"/>
                <w:color w:val="FFFFFF"/>
                <w:sz w:val="18"/>
                <w:szCs w:val="18"/>
                <w:lang w:val="en-US" w:eastAsia="en-US"/>
              </w:rPr>
            </w:pPr>
            <w:r w:rsidRPr="00E45BE3">
              <w:rPr>
                <w:rFonts w:asciiTheme="minorHAnsi" w:hAnsiTheme="minorHAnsi"/>
                <w:color w:val="FFFFFF"/>
                <w:sz w:val="20"/>
              </w:rPr>
              <w:t>Home</w:t>
            </w:r>
            <w:r w:rsidR="00F5055C">
              <w:rPr>
                <w:rFonts w:asciiTheme="minorHAnsi" w:hAnsiTheme="minorHAnsi"/>
                <w:color w:val="FFFFFF"/>
                <w:sz w:val="20"/>
              </w:rPr>
              <w:t xml:space="preserve"> </w:t>
            </w:r>
            <w:r w:rsidRPr="00E45BE3">
              <w:rPr>
                <w:rFonts w:asciiTheme="minorHAnsi" w:hAnsiTheme="minorHAnsi"/>
                <w:color w:val="FFFFFF"/>
                <w:sz w:val="20"/>
              </w:rPr>
              <w:t xml:space="preserve">Member State of the master AIF </w:t>
            </w:r>
          </w:p>
        </w:tc>
        <w:tc>
          <w:tcPr>
            <w:tcW w:w="2852" w:type="dxa"/>
            <w:gridSpan w:val="2"/>
            <w:shd w:val="clear" w:color="auto" w:fill="7FA9AE" w:themeFill="background1"/>
          </w:tcPr>
          <w:p w14:paraId="71D41FE6" w14:textId="77777777" w:rsidR="00775EED" w:rsidRPr="00E45BE3" w:rsidRDefault="00775EED" w:rsidP="00196FAB">
            <w:pPr>
              <w:spacing w:after="120"/>
              <w:rPr>
                <w:rFonts w:asciiTheme="minorHAnsi" w:hAnsiTheme="minorHAnsi" w:cs="MyriadPro-Regular"/>
                <w:color w:val="FFFFFF"/>
                <w:sz w:val="18"/>
                <w:szCs w:val="18"/>
                <w:lang w:val="en-US" w:eastAsia="en-US"/>
              </w:rPr>
            </w:pPr>
            <w:r w:rsidRPr="00E45BE3">
              <w:rPr>
                <w:rFonts w:asciiTheme="minorHAnsi" w:hAnsiTheme="minorHAnsi"/>
                <w:color w:val="FFFFFF"/>
                <w:sz w:val="20"/>
              </w:rPr>
              <w:t>AIFM of the master AIF/or compartment (should include address)</w:t>
            </w:r>
          </w:p>
        </w:tc>
        <w:tc>
          <w:tcPr>
            <w:tcW w:w="2251" w:type="dxa"/>
            <w:shd w:val="clear" w:color="auto" w:fill="7FA9AE" w:themeFill="background1"/>
          </w:tcPr>
          <w:p w14:paraId="71D8BF40" w14:textId="77777777" w:rsidR="00775EED" w:rsidRPr="00E45BE3" w:rsidRDefault="00775EED" w:rsidP="00196FAB">
            <w:pPr>
              <w:spacing w:after="120"/>
              <w:rPr>
                <w:rFonts w:asciiTheme="minorHAnsi" w:hAnsiTheme="minorHAnsi" w:cs="MyriadPro-Regular"/>
                <w:color w:val="FFFFFF"/>
                <w:sz w:val="18"/>
                <w:szCs w:val="18"/>
                <w:lang w:val="en-US" w:eastAsia="en-US"/>
              </w:rPr>
            </w:pPr>
            <w:r w:rsidRPr="00E45BE3">
              <w:rPr>
                <w:rFonts w:asciiTheme="minorHAnsi" w:hAnsiTheme="minorHAnsi"/>
                <w:color w:val="FFFFFF"/>
                <w:sz w:val="20"/>
              </w:rPr>
              <w:t xml:space="preserve">Home Member State of the AIFM </w:t>
            </w:r>
          </w:p>
        </w:tc>
      </w:tr>
      <w:tr w:rsidR="00775EED" w:rsidRPr="00E45BE3" w14:paraId="286908BC" w14:textId="77777777" w:rsidTr="00E45BE3">
        <w:tc>
          <w:tcPr>
            <w:tcW w:w="2694" w:type="dxa"/>
            <w:shd w:val="clear" w:color="auto" w:fill="auto"/>
          </w:tcPr>
          <w:p w14:paraId="34221A95"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1B628752"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2DEE0951"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1FE82891"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775EED" w:rsidRPr="00E45BE3" w14:paraId="33DF4BE9" w14:textId="77777777" w:rsidTr="00E45BE3">
        <w:tc>
          <w:tcPr>
            <w:tcW w:w="2694" w:type="dxa"/>
            <w:shd w:val="clear" w:color="auto" w:fill="auto"/>
          </w:tcPr>
          <w:p w14:paraId="6080E7C4"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4C483161"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089B34A7"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453F990C"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775EED" w:rsidRPr="00E45BE3" w14:paraId="133D7F5C" w14:textId="77777777" w:rsidTr="00E45BE3">
        <w:tc>
          <w:tcPr>
            <w:tcW w:w="2694" w:type="dxa"/>
            <w:shd w:val="clear" w:color="auto" w:fill="auto"/>
          </w:tcPr>
          <w:p w14:paraId="186FE85D"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1831EC8A"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4E4C18D0"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5860C39F" w14:textId="77777777" w:rsidR="00775EED" w:rsidRPr="00E45BE3" w:rsidRDefault="00775EED" w:rsidP="00196FAB">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000163BC">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196FAB" w:rsidRPr="00E45BE3" w14:paraId="49668420" w14:textId="77777777" w:rsidTr="00E45BE3">
        <w:tc>
          <w:tcPr>
            <w:tcW w:w="2694" w:type="dxa"/>
            <w:shd w:val="clear" w:color="auto" w:fill="auto"/>
          </w:tcPr>
          <w:p w14:paraId="394BA2AC"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25AC6772"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6209346A"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162CA299"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196FAB" w:rsidRPr="00E45BE3" w14:paraId="1BAF595B" w14:textId="77777777" w:rsidTr="00E45BE3">
        <w:tc>
          <w:tcPr>
            <w:tcW w:w="2694" w:type="dxa"/>
            <w:shd w:val="clear" w:color="auto" w:fill="auto"/>
          </w:tcPr>
          <w:p w14:paraId="7CE79078"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5A9E4B6C"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05C04395"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3BED5A56"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196FAB" w:rsidRPr="00E45BE3" w14:paraId="25CD2C52" w14:textId="77777777" w:rsidTr="00E45BE3">
        <w:tc>
          <w:tcPr>
            <w:tcW w:w="2694" w:type="dxa"/>
            <w:shd w:val="clear" w:color="auto" w:fill="auto"/>
          </w:tcPr>
          <w:p w14:paraId="3103AFCE"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757C5111"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3D3EF435"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332B78FC"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196FAB" w:rsidRPr="00E45BE3" w14:paraId="437F7621" w14:textId="77777777" w:rsidTr="00E45BE3">
        <w:tc>
          <w:tcPr>
            <w:tcW w:w="2694" w:type="dxa"/>
            <w:shd w:val="clear" w:color="auto" w:fill="auto"/>
          </w:tcPr>
          <w:p w14:paraId="4B2A1849"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28F281D6"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7A6BB5FF"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1131EDE0" w14:textId="77777777" w:rsidR="00196FAB" w:rsidRPr="00E45BE3" w:rsidRDefault="00196FAB"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196FAB" w:rsidRPr="00E45BE3" w14:paraId="28CA9D83" w14:textId="77777777" w:rsidTr="00E45BE3">
        <w:tc>
          <w:tcPr>
            <w:tcW w:w="2694" w:type="dxa"/>
            <w:shd w:val="clear" w:color="auto" w:fill="auto"/>
          </w:tcPr>
          <w:p w14:paraId="0BE39BF8" w14:textId="77777777" w:rsidR="00196FAB"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35E3339D" w14:textId="77777777" w:rsidR="00196FAB"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683FE28D" w14:textId="77777777" w:rsidR="00196FAB"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75E3373A" w14:textId="77777777" w:rsidR="00196FAB"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332695" w:rsidRPr="00E45BE3" w14:paraId="2DB0EC69" w14:textId="77777777" w:rsidTr="00E45BE3">
        <w:tc>
          <w:tcPr>
            <w:tcW w:w="2694" w:type="dxa"/>
            <w:shd w:val="clear" w:color="auto" w:fill="auto"/>
          </w:tcPr>
          <w:p w14:paraId="000984BC"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0835C11F"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113E64CF"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21AE1038"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332695" w:rsidRPr="00E45BE3" w14:paraId="3632807D" w14:textId="77777777" w:rsidTr="00E45BE3">
        <w:tc>
          <w:tcPr>
            <w:tcW w:w="2694" w:type="dxa"/>
            <w:shd w:val="clear" w:color="auto" w:fill="auto"/>
          </w:tcPr>
          <w:p w14:paraId="776A4505"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42E6B898"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284468BA"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63726250"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332695" w:rsidRPr="00E45BE3" w14:paraId="4C107B66" w14:textId="77777777" w:rsidTr="00E45BE3">
        <w:tc>
          <w:tcPr>
            <w:tcW w:w="2694" w:type="dxa"/>
            <w:shd w:val="clear" w:color="auto" w:fill="auto"/>
          </w:tcPr>
          <w:p w14:paraId="4A7804B1"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7958C680"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5DC41249"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45FE690A" w14:textId="77777777" w:rsidR="00332695" w:rsidRPr="00E45BE3" w:rsidRDefault="00332695" w:rsidP="00196FAB">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bl>
    <w:p w14:paraId="2F5ADEEF" w14:textId="77777777" w:rsidR="00775EED" w:rsidRPr="00E45BE3" w:rsidRDefault="00775EED" w:rsidP="00775EED">
      <w:pPr>
        <w:spacing w:after="120"/>
        <w:rPr>
          <w:rFonts w:asciiTheme="minorHAnsi" w:hAnsiTheme="minorHAnsi" w:cs="MyriadPro-Regular"/>
          <w:szCs w:val="22"/>
          <w:lang w:val="en-US" w:eastAsia="en-US"/>
        </w:rPr>
      </w:pPr>
    </w:p>
    <w:p w14:paraId="4C27395C" w14:textId="77777777" w:rsidR="00775EED" w:rsidRDefault="00775EED" w:rsidP="00775EED">
      <w:pPr>
        <w:rPr>
          <w:rFonts w:ascii="Verdana" w:hAnsi="Verdana" w:cs="MyriadPro-Regular"/>
          <w:b/>
          <w:szCs w:val="22"/>
          <w:lang w:val="en-US" w:eastAsia="en-US"/>
        </w:rPr>
      </w:pPr>
      <w:r>
        <w:rPr>
          <w:rFonts w:ascii="Verdana" w:hAnsi="Verdana" w:cs="MyriadPro-Regular"/>
          <w:b/>
          <w:szCs w:val="22"/>
          <w:lang w:val="en-US" w:eastAsia="en-US"/>
        </w:rPr>
        <w:br w:type="page"/>
      </w:r>
    </w:p>
    <w:p w14:paraId="17D063A7" w14:textId="77777777" w:rsidR="00775EED" w:rsidRPr="004C156B" w:rsidRDefault="00775EED" w:rsidP="00775EED">
      <w:pPr>
        <w:shd w:val="clear" w:color="auto" w:fill="007198" w:themeFill="accent5"/>
        <w:autoSpaceDE w:val="0"/>
        <w:autoSpaceDN w:val="0"/>
        <w:adjustRightInd w:val="0"/>
        <w:jc w:val="center"/>
        <w:rPr>
          <w:rFonts w:ascii="Verdana" w:hAnsi="Verdana" w:cs="Arial"/>
          <w:b/>
          <w:color w:val="FFFFFF"/>
          <w:sz w:val="24"/>
        </w:rPr>
      </w:pPr>
      <w:r w:rsidRPr="004C156B">
        <w:rPr>
          <w:rFonts w:ascii="Verdana" w:hAnsi="Verdana" w:cs="Arial"/>
          <w:b/>
          <w:color w:val="FFFFFF"/>
          <w:sz w:val="24"/>
        </w:rPr>
        <w:lastRenderedPageBreak/>
        <w:t>PART 3 Compliance with the national laws and regulations of the Member State where the AIFs are intended to be marketed</w:t>
      </w:r>
    </w:p>
    <w:p w14:paraId="308BC05B" w14:textId="77777777" w:rsidR="00775EED" w:rsidRPr="007A3F54" w:rsidRDefault="00775EED" w:rsidP="00775EED">
      <w:pPr>
        <w:autoSpaceDE w:val="0"/>
        <w:autoSpaceDN w:val="0"/>
        <w:adjustRightInd w:val="0"/>
        <w:jc w:val="center"/>
        <w:rPr>
          <w:rFonts w:ascii="Verdana" w:hAnsi="Verdana" w:cs="Arial"/>
          <w:b/>
          <w:sz w:val="24"/>
        </w:rPr>
      </w:pPr>
    </w:p>
    <w:p w14:paraId="7C5F2FDB" w14:textId="77777777" w:rsidR="00775EED" w:rsidRPr="000937FD" w:rsidRDefault="00775EED" w:rsidP="00775EED">
      <w:pPr>
        <w:autoSpaceDE w:val="0"/>
        <w:autoSpaceDN w:val="0"/>
        <w:adjustRightInd w:val="0"/>
        <w:jc w:val="both"/>
        <w:rPr>
          <w:sz w:val="20"/>
        </w:rPr>
      </w:pPr>
      <w:r w:rsidRPr="007A3F54">
        <w:rPr>
          <w:rFonts w:ascii="Verdana" w:hAnsi="Verdana" w:cs="MyriadPro-Regular"/>
          <w:szCs w:val="22"/>
          <w:lang w:eastAsia="en-US"/>
        </w:rPr>
        <w:t>AIFMs or internally managed AIFs shall refer to the website of the competent authorities of each Member State for details of which items of information shall be provided in this section and for complete and up</w:t>
      </w:r>
      <w:r w:rsidR="00F5055C">
        <w:rPr>
          <w:rFonts w:ascii="Verdana" w:hAnsi="Verdana" w:cs="MyriadPro-Regular"/>
          <w:szCs w:val="22"/>
          <w:lang w:eastAsia="en-US"/>
        </w:rPr>
        <w:t>-</w:t>
      </w:r>
      <w:r w:rsidRPr="007A3F54">
        <w:rPr>
          <w:rFonts w:ascii="Verdana" w:hAnsi="Verdana" w:cs="MyriadPro-Regular"/>
          <w:szCs w:val="22"/>
          <w:lang w:eastAsia="en-US"/>
        </w:rPr>
        <w:t>to</w:t>
      </w:r>
      <w:r w:rsidR="00F5055C">
        <w:rPr>
          <w:rFonts w:ascii="Verdana" w:hAnsi="Verdana" w:cs="MyriadPro-Regular"/>
          <w:szCs w:val="22"/>
          <w:lang w:eastAsia="en-US"/>
        </w:rPr>
        <w:t>-</w:t>
      </w:r>
      <w:r w:rsidRPr="007A3F54">
        <w:rPr>
          <w:rFonts w:ascii="Verdana" w:hAnsi="Verdana" w:cs="MyriadPro-Regular"/>
          <w:szCs w:val="22"/>
          <w:lang w:eastAsia="en-US"/>
        </w:rPr>
        <w:t>date information on the national laws, regulations and administrative provisions governing marketing requirements. A list of relevant website addresses is available at</w:t>
      </w:r>
      <w:r w:rsidRPr="000937FD">
        <w:rPr>
          <w:sz w:val="20"/>
        </w:rPr>
        <w:t xml:space="preserve"> </w:t>
      </w:r>
      <w:hyperlink r:id="rId8" w:history="1">
        <w:r w:rsidRPr="007A3F54">
          <w:rPr>
            <w:rStyle w:val="Hyperlink"/>
            <w:rFonts w:ascii="Verdana" w:hAnsi="Verdana"/>
            <w:sz w:val="20"/>
          </w:rPr>
          <w:t>www.esma.europa.eu</w:t>
        </w:r>
      </w:hyperlink>
    </w:p>
    <w:p w14:paraId="6ABBEBBA" w14:textId="77777777" w:rsidR="00775EED" w:rsidRDefault="00775EED" w:rsidP="00775EED">
      <w:pPr>
        <w:jc w:val="both"/>
        <w:rPr>
          <w:rFonts w:ascii="Verdana" w:hAnsi="Verdana" w:cs="MyriadPro-Regular"/>
          <w:b/>
          <w:szCs w:val="22"/>
          <w:lang w:val="en-US" w:eastAsia="en-US"/>
        </w:rPr>
      </w:pPr>
    </w:p>
    <w:p w14:paraId="464F327C" w14:textId="77777777" w:rsidR="00775EED" w:rsidRPr="007D6889" w:rsidRDefault="00775EED" w:rsidP="00775EED">
      <w:pPr>
        <w:shd w:val="clear" w:color="auto" w:fill="C5B783" w:themeFill="accent1"/>
        <w:autoSpaceDE w:val="0"/>
        <w:autoSpaceDN w:val="0"/>
        <w:adjustRightInd w:val="0"/>
        <w:spacing w:after="120"/>
        <w:jc w:val="both"/>
        <w:rPr>
          <w:rFonts w:ascii="Verdana" w:hAnsi="Verdana" w:cs="MyriadPro-Regular"/>
          <w:b/>
          <w:bCs/>
          <w:color w:val="FFFFFF"/>
          <w:szCs w:val="22"/>
          <w:lang w:eastAsia="en-US"/>
        </w:rPr>
      </w:pPr>
      <w:r w:rsidRPr="00594E30">
        <w:rPr>
          <w:rFonts w:ascii="Verdana" w:hAnsi="Verdana" w:cs="MyriadPro-Regular"/>
          <w:b/>
          <w:bCs/>
          <w:color w:val="FFFFFF"/>
          <w:szCs w:val="22"/>
          <w:lang w:eastAsia="en-US"/>
        </w:rPr>
        <w:t xml:space="preserve">Section 1. Arrangements made for marketing of units or shares of AIFs </w:t>
      </w:r>
    </w:p>
    <w:p w14:paraId="675098CF" w14:textId="77777777" w:rsidR="00775EED" w:rsidRDefault="00775EED" w:rsidP="00775EED">
      <w:pPr>
        <w:jc w:val="both"/>
        <w:rPr>
          <w:b/>
          <w:bCs/>
          <w:sz w:val="20"/>
        </w:rPr>
      </w:pPr>
    </w:p>
    <w:p w14:paraId="1A032E45" w14:textId="77777777" w:rsidR="00775EED" w:rsidRPr="00313477" w:rsidRDefault="00775EED" w:rsidP="00775EED">
      <w:pPr>
        <w:jc w:val="both"/>
        <w:rPr>
          <w:rFonts w:ascii="Verdana" w:hAnsi="Verdana"/>
          <w:szCs w:val="22"/>
          <w:lang w:val="en-US"/>
        </w:rPr>
      </w:pPr>
      <w:r w:rsidRPr="00594E30">
        <w:rPr>
          <w:rFonts w:ascii="Arial" w:eastAsiaTheme="minorHAnsi" w:hAnsi="Arial" w:cs="Arial"/>
          <w:sz w:val="24"/>
          <w:lang w:val="en-US" w:eastAsia="en-US"/>
        </w:rPr>
        <w:t>Proposed start date for marketing in host country:</w:t>
      </w:r>
      <w:r w:rsidRPr="00594E30">
        <w:rPr>
          <w:rFonts w:ascii="Verdana" w:hAnsi="Verdana" w:cs="MyriadPro-Regular"/>
          <w:b/>
          <w:szCs w:val="22"/>
          <w:lang w:val="en-US" w:eastAsia="en-US"/>
        </w:rPr>
        <w:t xml:space="preserve"> </w:t>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0712C438" w14:textId="77777777" w:rsidR="00775EED" w:rsidRPr="00313477" w:rsidRDefault="00775EED" w:rsidP="00775EED">
      <w:pPr>
        <w:jc w:val="both"/>
        <w:rPr>
          <w:rFonts w:ascii="Verdana" w:hAnsi="Verdana" w:cs="MyriadPro-Regular"/>
          <w:b/>
          <w:szCs w:val="22"/>
          <w:lang w:val="en-US" w:eastAsia="en-US"/>
        </w:rPr>
      </w:pPr>
    </w:p>
    <w:p w14:paraId="75FE3FD4" w14:textId="77777777" w:rsidR="00775EED" w:rsidRPr="0058763A" w:rsidRDefault="00775EED" w:rsidP="00775EED">
      <w:pPr>
        <w:jc w:val="both"/>
        <w:rPr>
          <w:rFonts w:ascii="Verdana" w:eastAsiaTheme="minorHAnsi" w:hAnsi="Verdana" w:cs="Arial"/>
          <w:szCs w:val="22"/>
          <w:lang w:val="en-US" w:eastAsia="en-US"/>
        </w:rPr>
      </w:pPr>
      <w:r w:rsidRPr="0058763A">
        <w:rPr>
          <w:rFonts w:ascii="Verdana" w:eastAsiaTheme="minorHAnsi" w:hAnsi="Verdana" w:cs="Arial"/>
          <w:szCs w:val="22"/>
          <w:lang w:val="en-US" w:eastAsia="en-US"/>
        </w:rPr>
        <w:t>Targeted type of investors:</w:t>
      </w:r>
    </w:p>
    <w:p w14:paraId="35E39DA7" w14:textId="77777777" w:rsidR="00775EED" w:rsidRPr="00313477" w:rsidRDefault="00775EED" w:rsidP="00775EED">
      <w:pPr>
        <w:jc w:val="both"/>
        <w:rPr>
          <w:rFonts w:ascii="Verdana" w:hAnsi="Verdana" w:cs="MyriadPro-Regular"/>
          <w:b/>
          <w:szCs w:val="22"/>
          <w:lang w:val="en-US" w:eastAsia="en-US"/>
        </w:rPr>
      </w:pPr>
    </w:p>
    <w:p w14:paraId="7823F066" w14:textId="77777777" w:rsidR="00775EED" w:rsidRPr="00313477" w:rsidRDefault="00775EED" w:rsidP="00775EED">
      <w:pPr>
        <w:jc w:val="both"/>
        <w:rPr>
          <w:rFonts w:ascii="Verdana" w:hAnsi="Verdana" w:cs="MyriadPro-Regular"/>
          <w:b/>
          <w:szCs w:val="22"/>
          <w:lang w:val="en-US" w:eastAsia="en-US"/>
        </w:rPr>
      </w:pPr>
      <w:r w:rsidRPr="00313477">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313477">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313477">
        <w:rPr>
          <w:rFonts w:ascii="Verdana" w:hAnsi="Verdana" w:cs="MyriadPro-Regular"/>
          <w:szCs w:val="22"/>
          <w:lang w:val="en-US" w:eastAsia="en-US"/>
        </w:rPr>
        <w:fldChar w:fldCharType="end"/>
      </w:r>
      <w:r w:rsidRPr="00313477">
        <w:rPr>
          <w:rFonts w:ascii="Verdana" w:hAnsi="Verdana" w:cs="MyriadPro-Regular"/>
          <w:szCs w:val="22"/>
          <w:lang w:val="en-US" w:eastAsia="en-US"/>
        </w:rPr>
        <w:t xml:space="preserve"> professional investors</w:t>
      </w:r>
      <w:r w:rsidR="008D3BE5">
        <w:rPr>
          <w:rFonts w:ascii="Verdana" w:hAnsi="Verdana" w:cs="MyriadPro-Regular"/>
          <w:szCs w:val="22"/>
          <w:lang w:val="en-US" w:eastAsia="en-US"/>
        </w:rPr>
        <w:t xml:space="preserve"> </w:t>
      </w:r>
      <w:r w:rsidR="008D3BE5" w:rsidRPr="008D3BE5">
        <w:rPr>
          <w:rFonts w:ascii="Verdana" w:hAnsi="Verdana" w:cs="MyriadPro-Regular"/>
          <w:szCs w:val="22"/>
          <w:lang w:val="en-US" w:eastAsia="en-US"/>
        </w:rPr>
        <w:t>within the meaning of Annex II to Directive 2014/65/UE</w:t>
      </w:r>
      <w:r w:rsidR="00BE74DF">
        <w:rPr>
          <w:rFonts w:ascii="Verdana" w:hAnsi="Verdana" w:cs="MyriadPro-Regular"/>
          <w:szCs w:val="22"/>
          <w:lang w:val="en-US" w:eastAsia="en-US"/>
        </w:rPr>
        <w:t>;</w:t>
      </w:r>
      <w:r w:rsidRPr="00313477">
        <w:rPr>
          <w:rFonts w:ascii="Verdana" w:hAnsi="Verdana" w:cs="MyriadPro-Regular"/>
          <w:szCs w:val="22"/>
          <w:lang w:val="en-US" w:eastAsia="en-US"/>
        </w:rPr>
        <w:t xml:space="preserve"> </w:t>
      </w:r>
    </w:p>
    <w:p w14:paraId="15CA6601" w14:textId="77777777" w:rsidR="00775EED" w:rsidRPr="00313477" w:rsidRDefault="00775EED" w:rsidP="00775EED">
      <w:pPr>
        <w:jc w:val="both"/>
        <w:rPr>
          <w:rFonts w:ascii="Verdana" w:hAnsi="Verdana" w:cs="MyriadPro-Regular"/>
          <w:b/>
          <w:szCs w:val="22"/>
          <w:lang w:val="en-US" w:eastAsia="en-US"/>
        </w:rPr>
      </w:pPr>
    </w:p>
    <w:p w14:paraId="10B7EC0A" w14:textId="77777777" w:rsidR="00775EED" w:rsidRDefault="00775EED" w:rsidP="00775EED">
      <w:pPr>
        <w:autoSpaceDE w:val="0"/>
        <w:autoSpaceDN w:val="0"/>
        <w:adjustRightInd w:val="0"/>
        <w:spacing w:after="120"/>
        <w:rPr>
          <w:rFonts w:ascii="Verdana" w:hAnsi="Verdana"/>
          <w:b/>
          <w:szCs w:val="22"/>
          <w:lang w:val="en-US"/>
        </w:rPr>
      </w:pPr>
      <w:r w:rsidRPr="00313477">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313477">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313477">
        <w:rPr>
          <w:rFonts w:ascii="Verdana" w:hAnsi="Verdana" w:cs="MyriadPro-Regular"/>
          <w:szCs w:val="22"/>
          <w:lang w:val="en-US" w:eastAsia="en-US"/>
        </w:rPr>
        <w:fldChar w:fldCharType="end"/>
      </w:r>
      <w:r w:rsidRPr="00313477">
        <w:rPr>
          <w:rFonts w:ascii="Verdana" w:hAnsi="Verdana" w:cs="MyriadPro-Regular"/>
          <w:szCs w:val="22"/>
          <w:lang w:val="en-US" w:eastAsia="en-US"/>
        </w:rPr>
        <w:t xml:space="preserve"> other (please specify) </w:t>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r w:rsidR="00BE74DF">
        <w:rPr>
          <w:rFonts w:ascii="Verdana" w:hAnsi="Verdana"/>
          <w:szCs w:val="22"/>
          <w:lang w:val="en-US"/>
        </w:rPr>
        <w:t>.</w:t>
      </w:r>
    </w:p>
    <w:p w14:paraId="7AE6ED88" w14:textId="77777777" w:rsidR="00775EED" w:rsidRDefault="00775EED" w:rsidP="00775EED">
      <w:pPr>
        <w:jc w:val="both"/>
        <w:rPr>
          <w:rFonts w:ascii="Verdana" w:hAnsi="Verdana" w:cs="MyriadPro-Regular"/>
          <w:b/>
          <w:szCs w:val="22"/>
          <w:lang w:val="en-US" w:eastAsia="en-US"/>
        </w:rPr>
      </w:pPr>
    </w:p>
    <w:p w14:paraId="08337990" w14:textId="77777777" w:rsidR="00775EED" w:rsidRPr="00B5541F" w:rsidRDefault="00775EED" w:rsidP="00775EED">
      <w:pPr>
        <w:pStyle w:val="ListParagraph"/>
        <w:numPr>
          <w:ilvl w:val="0"/>
          <w:numId w:val="36"/>
        </w:num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B5541F">
        <w:rPr>
          <w:rFonts w:ascii="Verdana" w:hAnsi="Verdana" w:cs="MyriadPro-Regular"/>
          <w:color w:val="FFFFFF"/>
          <w:szCs w:val="22"/>
          <w:lang w:val="en-US" w:eastAsia="en-US"/>
        </w:rPr>
        <w:t xml:space="preserve">Arrangements made for marketing of units of AIFs </w:t>
      </w:r>
      <w:r w:rsidRPr="00B5541F">
        <w:rPr>
          <w:rFonts w:ascii="Verdana" w:hAnsi="Verdana" w:cs="Arial"/>
          <w:color w:val="FFFFFF"/>
          <w:szCs w:val="22"/>
        </w:rPr>
        <w:t>(</w:t>
      </w:r>
      <w:r w:rsidRPr="00B5541F">
        <w:rPr>
          <w:rFonts w:ascii="Verdana" w:hAnsi="Verdana" w:cs="Arial"/>
          <w:i/>
          <w:color w:val="FFFFFF"/>
          <w:szCs w:val="22"/>
        </w:rPr>
        <w:t>please tick the appropriate box</w:t>
      </w:r>
      <w:r w:rsidRPr="00B5541F">
        <w:rPr>
          <w:rFonts w:ascii="Verdana" w:hAnsi="Verdana" w:cs="Arial"/>
          <w:color w:val="FFFFFF"/>
          <w:szCs w:val="22"/>
        </w:rPr>
        <w:t>)</w:t>
      </w:r>
      <w:r w:rsidRPr="00B5541F">
        <w:rPr>
          <w:rFonts w:ascii="Verdana" w:hAnsi="Verdana" w:cs="MyriadPro-Regular"/>
          <w:color w:val="FFFFFF"/>
          <w:szCs w:val="22"/>
          <w:lang w:val="en-US" w:eastAsia="en-US"/>
        </w:rPr>
        <w:t xml:space="preserve">: </w:t>
      </w:r>
    </w:p>
    <w:p w14:paraId="39CB463B" w14:textId="77777777" w:rsidR="00775EED" w:rsidRDefault="00775EED" w:rsidP="00775EED">
      <w:pPr>
        <w:jc w:val="both"/>
        <w:rPr>
          <w:rFonts w:ascii="Arial" w:eastAsiaTheme="minorHAnsi" w:hAnsi="Arial" w:cs="Arial"/>
          <w:sz w:val="24"/>
          <w:lang w:val="en-US" w:eastAsia="en-US"/>
        </w:rPr>
      </w:pPr>
    </w:p>
    <w:p w14:paraId="465212C2" w14:textId="77777777" w:rsidR="00775EED" w:rsidRPr="00313477" w:rsidRDefault="00775EED" w:rsidP="0030023F">
      <w:pPr>
        <w:spacing w:after="120"/>
        <w:ind w:left="426"/>
        <w:jc w:val="both"/>
        <w:rPr>
          <w:rFonts w:ascii="Verdana" w:hAnsi="Verdana" w:cs="Arial"/>
          <w:szCs w:val="22"/>
        </w:rPr>
      </w:pPr>
      <w:r w:rsidRPr="00313477">
        <w:rPr>
          <w:rFonts w:ascii="Verdana" w:hAnsi="Verdana" w:cs="Arial"/>
          <w:szCs w:val="22"/>
        </w:rPr>
        <w:fldChar w:fldCharType="begin">
          <w:ffData>
            <w:name w:val="Check15"/>
            <w:enabled/>
            <w:calcOnExit w:val="0"/>
            <w:checkBox>
              <w:sizeAuto/>
              <w:default w:val="0"/>
              <w:checked w:val="0"/>
            </w:checkBox>
          </w:ffData>
        </w:fldChar>
      </w:r>
      <w:r w:rsidRPr="00313477">
        <w:rPr>
          <w:rFonts w:ascii="Verdana" w:hAnsi="Verdana" w:cs="Arial"/>
          <w:szCs w:val="22"/>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313477">
        <w:rPr>
          <w:rFonts w:ascii="Verdana" w:hAnsi="Verdana" w:cs="Arial"/>
          <w:szCs w:val="22"/>
        </w:rPr>
        <w:fldChar w:fldCharType="end"/>
      </w:r>
      <w:r w:rsidRPr="00313477">
        <w:rPr>
          <w:rFonts w:ascii="Verdana" w:hAnsi="Verdana" w:cs="Arial"/>
          <w:szCs w:val="22"/>
        </w:rPr>
        <w:t xml:space="preserve"> an investment firm in accordance with Directive 2014/65/EU;</w:t>
      </w:r>
    </w:p>
    <w:p w14:paraId="55A687B3" w14:textId="77777777" w:rsidR="00775EED" w:rsidRPr="00313477" w:rsidRDefault="00775EED" w:rsidP="0030023F">
      <w:pPr>
        <w:spacing w:after="120"/>
        <w:ind w:left="426"/>
        <w:jc w:val="both"/>
        <w:rPr>
          <w:rFonts w:ascii="Verdana" w:hAnsi="Verdana" w:cs="Arial"/>
          <w:szCs w:val="22"/>
        </w:rPr>
      </w:pPr>
      <w:r w:rsidRPr="00313477">
        <w:rPr>
          <w:rFonts w:ascii="Verdana" w:hAnsi="Verdana" w:cs="Arial"/>
          <w:szCs w:val="22"/>
        </w:rPr>
        <w:fldChar w:fldCharType="begin">
          <w:ffData>
            <w:name w:val="Check15"/>
            <w:enabled/>
            <w:calcOnExit w:val="0"/>
            <w:checkBox>
              <w:sizeAuto/>
              <w:default w:val="0"/>
              <w:checked w:val="0"/>
            </w:checkBox>
          </w:ffData>
        </w:fldChar>
      </w:r>
      <w:r w:rsidRPr="00313477">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313477">
        <w:rPr>
          <w:rFonts w:ascii="Verdana" w:hAnsi="Verdana" w:cs="Arial"/>
          <w:szCs w:val="22"/>
        </w:rPr>
        <w:fldChar w:fldCharType="end"/>
      </w:r>
      <w:r w:rsidRPr="00313477">
        <w:rPr>
          <w:rFonts w:ascii="Verdana" w:hAnsi="Verdana" w:cs="Arial"/>
          <w:szCs w:val="22"/>
          <w:lang w:val="en-US"/>
        </w:rPr>
        <w:t xml:space="preserve"> </w:t>
      </w:r>
      <w:r w:rsidRPr="00313477">
        <w:rPr>
          <w:rFonts w:ascii="Verdana" w:hAnsi="Verdana" w:cs="Arial"/>
          <w:szCs w:val="22"/>
        </w:rPr>
        <w:t>a credit institution in accordance with Directive 2013/36/EU;</w:t>
      </w:r>
    </w:p>
    <w:p w14:paraId="70B0B517" w14:textId="77777777" w:rsidR="00775EED" w:rsidRPr="00313477" w:rsidRDefault="00775EED" w:rsidP="0030023F">
      <w:pPr>
        <w:spacing w:after="120"/>
        <w:ind w:left="426"/>
        <w:jc w:val="both"/>
        <w:rPr>
          <w:rFonts w:ascii="Verdana" w:hAnsi="Verdana" w:cs="Arial"/>
          <w:szCs w:val="22"/>
          <w:lang w:val="en-US"/>
        </w:rPr>
      </w:pPr>
      <w:r w:rsidRPr="00313477">
        <w:rPr>
          <w:rFonts w:ascii="Verdana" w:hAnsi="Verdana" w:cs="Arial"/>
          <w:szCs w:val="22"/>
        </w:rPr>
        <w:fldChar w:fldCharType="begin">
          <w:ffData>
            <w:name w:val="Check15"/>
            <w:enabled/>
            <w:calcOnExit w:val="0"/>
            <w:checkBox>
              <w:sizeAuto/>
              <w:default w:val="0"/>
              <w:checked w:val="0"/>
            </w:checkBox>
          </w:ffData>
        </w:fldChar>
      </w:r>
      <w:r w:rsidRPr="00313477">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313477">
        <w:rPr>
          <w:rFonts w:ascii="Verdana" w:hAnsi="Verdana" w:cs="Arial"/>
          <w:szCs w:val="22"/>
        </w:rPr>
        <w:fldChar w:fldCharType="end"/>
      </w:r>
      <w:r w:rsidRPr="00313477">
        <w:rPr>
          <w:rFonts w:ascii="Verdana" w:hAnsi="Verdana" w:cs="Arial"/>
          <w:szCs w:val="22"/>
          <w:lang w:val="en-US"/>
        </w:rPr>
        <w:t xml:space="preserve"> a UCITS management company in accordance with Directive 2009/65/EC;</w:t>
      </w:r>
    </w:p>
    <w:p w14:paraId="4620361B" w14:textId="77777777" w:rsidR="00775EED" w:rsidRPr="00313477" w:rsidRDefault="00775EED" w:rsidP="0030023F">
      <w:pPr>
        <w:spacing w:after="120"/>
        <w:ind w:left="426"/>
        <w:jc w:val="both"/>
        <w:rPr>
          <w:rFonts w:ascii="Verdana" w:hAnsi="Verdana" w:cs="Arial"/>
          <w:szCs w:val="22"/>
        </w:rPr>
      </w:pPr>
      <w:r w:rsidRPr="00313477">
        <w:rPr>
          <w:rFonts w:ascii="Verdana" w:hAnsi="Verdana" w:cs="Arial"/>
          <w:szCs w:val="22"/>
        </w:rPr>
        <w:fldChar w:fldCharType="begin">
          <w:ffData>
            <w:name w:val="Check15"/>
            <w:enabled/>
            <w:calcOnExit w:val="0"/>
            <w:checkBox>
              <w:sizeAuto/>
              <w:default w:val="0"/>
              <w:checked w:val="0"/>
            </w:checkBox>
          </w:ffData>
        </w:fldChar>
      </w:r>
      <w:r w:rsidRPr="00313477">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313477">
        <w:rPr>
          <w:rFonts w:ascii="Verdana" w:hAnsi="Verdana" w:cs="Arial"/>
          <w:szCs w:val="22"/>
        </w:rPr>
        <w:fldChar w:fldCharType="end"/>
      </w:r>
      <w:r w:rsidRPr="00313477">
        <w:rPr>
          <w:rFonts w:ascii="Verdana" w:hAnsi="Verdana" w:cs="Arial"/>
          <w:szCs w:val="22"/>
          <w:lang w:val="en-US"/>
        </w:rPr>
        <w:t xml:space="preserve"> </w:t>
      </w:r>
      <w:r w:rsidRPr="00313477">
        <w:rPr>
          <w:rFonts w:ascii="Verdana" w:hAnsi="Verdana" w:cs="Arial"/>
          <w:szCs w:val="22"/>
        </w:rPr>
        <w:t>an authorised AIFM in accordance with the AIFMD;</w:t>
      </w:r>
    </w:p>
    <w:p w14:paraId="5CC8824C" w14:textId="77777777" w:rsidR="00955D48" w:rsidRDefault="00775EED" w:rsidP="0030023F">
      <w:pPr>
        <w:spacing w:after="120"/>
        <w:ind w:left="426"/>
        <w:jc w:val="both"/>
        <w:rPr>
          <w:rFonts w:ascii="Verdana" w:hAnsi="Verdana" w:cs="Arial"/>
          <w:szCs w:val="22"/>
          <w:lang w:val="en-US"/>
        </w:rPr>
      </w:pPr>
      <w:r w:rsidRPr="00313477">
        <w:rPr>
          <w:rFonts w:ascii="Verdana" w:hAnsi="Verdana" w:cs="Arial"/>
          <w:szCs w:val="22"/>
        </w:rPr>
        <w:fldChar w:fldCharType="begin">
          <w:ffData>
            <w:name w:val="Check15"/>
            <w:enabled/>
            <w:calcOnExit w:val="0"/>
            <w:checkBox>
              <w:sizeAuto/>
              <w:default w:val="0"/>
              <w:checked w:val="0"/>
            </w:checkBox>
          </w:ffData>
        </w:fldChar>
      </w:r>
      <w:r w:rsidRPr="00313477">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313477">
        <w:rPr>
          <w:rFonts w:ascii="Verdana" w:hAnsi="Verdana" w:cs="Arial"/>
          <w:szCs w:val="22"/>
        </w:rPr>
        <w:fldChar w:fldCharType="end"/>
      </w:r>
      <w:r w:rsidRPr="00313477">
        <w:rPr>
          <w:rFonts w:ascii="Verdana" w:hAnsi="Verdana" w:cs="Arial"/>
          <w:szCs w:val="22"/>
          <w:lang w:val="en-US"/>
        </w:rPr>
        <w:t xml:space="preserve"> a tied agent in accordance with Directive 2014/65/EU</w:t>
      </w:r>
      <w:r w:rsidR="00BE74DF">
        <w:rPr>
          <w:rFonts w:ascii="Verdana" w:hAnsi="Verdana" w:cs="Arial"/>
          <w:szCs w:val="22"/>
          <w:lang w:val="en-US"/>
        </w:rPr>
        <w:t>;</w:t>
      </w:r>
    </w:p>
    <w:bookmarkStart w:id="3" w:name="_Hlk108161612"/>
    <w:p w14:paraId="133B8B4F" w14:textId="77777777" w:rsidR="00775EED" w:rsidRPr="00313477" w:rsidRDefault="00955D48" w:rsidP="0030023F">
      <w:pPr>
        <w:spacing w:after="120"/>
        <w:ind w:left="426"/>
        <w:jc w:val="both"/>
        <w:rPr>
          <w:rFonts w:ascii="Verdana" w:hAnsi="Verdana" w:cs="Arial"/>
          <w:szCs w:val="22"/>
          <w:lang w:val="en-US"/>
        </w:rPr>
      </w:pPr>
      <w:r w:rsidRPr="00313477">
        <w:rPr>
          <w:rFonts w:ascii="Verdana" w:hAnsi="Verdana" w:cs="Arial"/>
          <w:szCs w:val="22"/>
        </w:rPr>
        <w:fldChar w:fldCharType="begin">
          <w:ffData>
            <w:name w:val="Check15"/>
            <w:enabled/>
            <w:calcOnExit w:val="0"/>
            <w:checkBox>
              <w:sizeAuto/>
              <w:default w:val="0"/>
              <w:checked w:val="0"/>
            </w:checkBox>
          </w:ffData>
        </w:fldChar>
      </w:r>
      <w:r w:rsidRPr="00313477">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313477">
        <w:rPr>
          <w:rFonts w:ascii="Verdana" w:hAnsi="Verdana" w:cs="Arial"/>
          <w:szCs w:val="22"/>
        </w:rPr>
        <w:fldChar w:fldCharType="end"/>
      </w:r>
      <w:r w:rsidRPr="00313477">
        <w:rPr>
          <w:rFonts w:ascii="Verdana" w:hAnsi="Verdana" w:cs="Arial"/>
          <w:szCs w:val="22"/>
          <w:lang w:val="en-US"/>
        </w:rPr>
        <w:t xml:space="preserve"> </w:t>
      </w:r>
      <w:r w:rsidRPr="00313477">
        <w:rPr>
          <w:rFonts w:ascii="Verdana" w:hAnsi="Verdana" w:cs="MyriadPro-Regular"/>
          <w:szCs w:val="22"/>
          <w:lang w:val="en-US" w:eastAsia="en-US"/>
        </w:rPr>
        <w:t xml:space="preserve">other (please specify) </w:t>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Pr>
          <w:rFonts w:ascii="Verdana" w:hAnsi="Verdana"/>
          <w:szCs w:val="22"/>
          <w:lang w:val="en-US"/>
        </w:rPr>
        <w:t> </w:t>
      </w:r>
      <w:r>
        <w:rPr>
          <w:rFonts w:ascii="Verdana" w:hAnsi="Verdana"/>
          <w:szCs w:val="22"/>
          <w:lang w:val="en-US"/>
        </w:rPr>
        <w:t> </w:t>
      </w:r>
      <w:r>
        <w:rPr>
          <w:rFonts w:ascii="Verdana" w:hAnsi="Verdana"/>
          <w:szCs w:val="22"/>
          <w:lang w:val="en-US"/>
        </w:rPr>
        <w:t> </w:t>
      </w:r>
      <w:r>
        <w:rPr>
          <w:rFonts w:ascii="Verdana" w:hAnsi="Verdana"/>
          <w:szCs w:val="22"/>
          <w:lang w:val="en-US"/>
        </w:rPr>
        <w:t> </w:t>
      </w:r>
      <w:r>
        <w:rPr>
          <w:rFonts w:ascii="Verdana" w:hAnsi="Verdana"/>
          <w:szCs w:val="22"/>
          <w:lang w:val="en-US"/>
        </w:rPr>
        <w:t> </w:t>
      </w:r>
      <w:r w:rsidRPr="00313477">
        <w:rPr>
          <w:rFonts w:ascii="Verdana" w:hAnsi="Verdana"/>
          <w:szCs w:val="22"/>
          <w:lang w:val="en-US"/>
        </w:rPr>
        <w:fldChar w:fldCharType="end"/>
      </w:r>
      <w:bookmarkEnd w:id="3"/>
      <w:r w:rsidR="00775EED" w:rsidRPr="00313477">
        <w:rPr>
          <w:rFonts w:ascii="Verdana" w:hAnsi="Verdana" w:cs="Arial"/>
          <w:szCs w:val="22"/>
          <w:lang w:val="en-US"/>
        </w:rPr>
        <w:t>.</w:t>
      </w:r>
    </w:p>
    <w:p w14:paraId="6E5C062D" w14:textId="77777777" w:rsidR="00775EED" w:rsidRPr="00594E30" w:rsidRDefault="00775EED" w:rsidP="00775EED">
      <w:pPr>
        <w:jc w:val="both"/>
        <w:rPr>
          <w:rFonts w:ascii="Arial" w:eastAsiaTheme="minorHAnsi" w:hAnsi="Arial" w:cs="Arial"/>
          <w:sz w:val="24"/>
          <w:lang w:val="en-US" w:eastAsia="en-US"/>
        </w:rPr>
      </w:pPr>
    </w:p>
    <w:p w14:paraId="5B65DA31" w14:textId="77777777" w:rsidR="00775EED" w:rsidRPr="00B5541F" w:rsidRDefault="00775EED" w:rsidP="00775EED">
      <w:pPr>
        <w:pStyle w:val="ListParagraph"/>
        <w:numPr>
          <w:ilvl w:val="0"/>
          <w:numId w:val="36"/>
        </w:numPr>
        <w:shd w:val="clear" w:color="auto" w:fill="7FA9AE" w:themeFill="background1"/>
        <w:autoSpaceDE w:val="0"/>
        <w:autoSpaceDN w:val="0"/>
        <w:adjustRightInd w:val="0"/>
        <w:spacing w:after="120"/>
        <w:jc w:val="both"/>
        <w:rPr>
          <w:rFonts w:ascii="Verdana" w:hAnsi="Verdana" w:cs="MyriadPro-Regular"/>
          <w:bCs/>
          <w:color w:val="FFFFFF"/>
          <w:szCs w:val="22"/>
          <w:lang w:eastAsia="en-US"/>
        </w:rPr>
      </w:pPr>
      <w:r w:rsidRPr="00B5541F">
        <w:rPr>
          <w:rFonts w:ascii="Verdana" w:hAnsi="Verdana" w:cs="MyriadPro-Regular"/>
          <w:bCs/>
          <w:color w:val="FFFFFF"/>
          <w:szCs w:val="22"/>
          <w:lang w:eastAsia="en-US"/>
        </w:rPr>
        <w:t xml:space="preserve">Information about arrangements made for the marketing of AIFs and, where relevant, information on the arrangements established to prevent units or shares of the AIF from being marketed to retail investors, including in the case where the AIFM relies on activities of independent entities to provide investment services in respect of the AIF (Paragraph (h) of annex IV of AIFMD) </w:t>
      </w:r>
    </w:p>
    <w:p w14:paraId="6D706EBA" w14:textId="77777777" w:rsidR="00775EED" w:rsidRDefault="00775EED" w:rsidP="00775EED">
      <w:pPr>
        <w:autoSpaceDE w:val="0"/>
        <w:autoSpaceDN w:val="0"/>
        <w:adjustRightInd w:val="0"/>
        <w:rPr>
          <w:rFonts w:ascii="Arial" w:eastAsiaTheme="minorHAnsi" w:hAnsi="Arial" w:cs="Arial"/>
          <w:sz w:val="24"/>
          <w:lang w:val="en-US" w:eastAsia="en-US"/>
        </w:rPr>
      </w:pPr>
    </w:p>
    <w:p w14:paraId="0D54C91D" w14:textId="77777777" w:rsidR="00775EED" w:rsidRPr="00955D48" w:rsidRDefault="00775EED" w:rsidP="00895BAB">
      <w:pPr>
        <w:autoSpaceDE w:val="0"/>
        <w:autoSpaceDN w:val="0"/>
        <w:adjustRightInd w:val="0"/>
        <w:ind w:left="426"/>
        <w:jc w:val="both"/>
        <w:rPr>
          <w:rFonts w:ascii="Verdana" w:eastAsiaTheme="minorHAnsi" w:hAnsi="Verdana" w:cs="Arial"/>
          <w:color w:val="99A0A0" w:themeColor="accent2" w:themeShade="BF"/>
          <w:szCs w:val="22"/>
          <w:lang w:val="en-US" w:eastAsia="en-US"/>
        </w:rPr>
      </w:pPr>
      <w:bookmarkStart w:id="4" w:name="_Hlk105067951"/>
      <w:r w:rsidRPr="00955D48">
        <w:rPr>
          <w:rFonts w:ascii="Verdana" w:eastAsiaTheme="minorHAnsi" w:hAnsi="Verdana" w:cs="Arial"/>
          <w:color w:val="99A0A0" w:themeColor="accent2" w:themeShade="BF"/>
          <w:szCs w:val="22"/>
          <w:lang w:val="en-US" w:eastAsia="en-US"/>
        </w:rPr>
        <w:t>Please provide a detailed description on the arrangements established to prevent units or shares of the AIF from being marketed to retail investors (How does the AIFM make sure that the potential investor is a professional investor? Is there any staff training? ...)</w:t>
      </w:r>
    </w:p>
    <w:p w14:paraId="08B4149C" w14:textId="77777777" w:rsidR="000163BC" w:rsidRDefault="000163BC" w:rsidP="00895BAB">
      <w:pPr>
        <w:autoSpaceDE w:val="0"/>
        <w:autoSpaceDN w:val="0"/>
        <w:adjustRightInd w:val="0"/>
        <w:ind w:left="426"/>
        <w:jc w:val="both"/>
        <w:rPr>
          <w:rFonts w:ascii="Verdana" w:eastAsiaTheme="minorHAnsi" w:hAnsi="Verdana" w:cs="Arial"/>
          <w:szCs w:val="22"/>
          <w:lang w:val="en-US" w:eastAsia="en-US"/>
        </w:rPr>
      </w:pPr>
    </w:p>
    <w:p w14:paraId="7F876B8D" w14:textId="77777777" w:rsidR="00775EED" w:rsidRPr="00313477" w:rsidRDefault="00775EED" w:rsidP="00895BAB">
      <w:pPr>
        <w:ind w:left="426"/>
        <w:jc w:val="both"/>
        <w:rPr>
          <w:rFonts w:ascii="Arial" w:eastAsiaTheme="minorHAnsi" w:hAnsi="Arial" w:cs="Arial"/>
          <w:sz w:val="24"/>
          <w:lang w:val="en-US" w:eastAsia="en-US"/>
        </w:rPr>
      </w:pPr>
      <w:r w:rsidRPr="00313477">
        <w:rPr>
          <w:rFonts w:ascii="Verdana" w:hAnsi="Verdana"/>
          <w:szCs w:val="22"/>
          <w:lang w:val="en-US"/>
        </w:rPr>
        <w:lastRenderedPageBreak/>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0935F9FC" w14:textId="77777777" w:rsidR="00775EED" w:rsidRDefault="00775EED" w:rsidP="00895BAB">
      <w:pPr>
        <w:autoSpaceDE w:val="0"/>
        <w:autoSpaceDN w:val="0"/>
        <w:adjustRightInd w:val="0"/>
        <w:ind w:left="426"/>
        <w:rPr>
          <w:rFonts w:ascii="Verdana" w:eastAsiaTheme="minorHAnsi" w:hAnsi="Verdana" w:cs="Arial"/>
          <w:szCs w:val="22"/>
          <w:lang w:val="en-US" w:eastAsia="en-US"/>
        </w:rPr>
      </w:pPr>
    </w:p>
    <w:p w14:paraId="76C3F277" w14:textId="77777777" w:rsidR="00775EED" w:rsidRPr="00955D48" w:rsidRDefault="00775EED" w:rsidP="00895BAB">
      <w:pPr>
        <w:autoSpaceDE w:val="0"/>
        <w:autoSpaceDN w:val="0"/>
        <w:adjustRightInd w:val="0"/>
        <w:ind w:left="426"/>
        <w:jc w:val="both"/>
        <w:rPr>
          <w:rFonts w:ascii="Verdana" w:eastAsiaTheme="minorHAnsi" w:hAnsi="Verdana" w:cs="Arial"/>
          <w:color w:val="99A0A0" w:themeColor="accent2" w:themeShade="BF"/>
          <w:szCs w:val="22"/>
          <w:lang w:val="en-US" w:eastAsia="en-US"/>
        </w:rPr>
      </w:pPr>
      <w:r w:rsidRPr="00955D48">
        <w:rPr>
          <w:rFonts w:ascii="Verdana" w:eastAsiaTheme="minorHAnsi" w:hAnsi="Verdana" w:cs="Arial"/>
          <w:color w:val="99A0A0" w:themeColor="accent2" w:themeShade="BF"/>
          <w:szCs w:val="22"/>
          <w:lang w:val="en-US" w:eastAsia="en-US"/>
        </w:rPr>
        <w:t xml:space="preserve">Please provide a short description of the envisaged marketing strategy in the Member State of the AIFM in relation to each fund the marketing of which is intended, including details about the marketing means (e.g. any roadshows, telephone calls, websites, </w:t>
      </w:r>
      <w:r w:rsidR="00955D48">
        <w:rPr>
          <w:rFonts w:ascii="Verdana" w:eastAsiaTheme="minorHAnsi" w:hAnsi="Verdana" w:cs="Arial"/>
          <w:color w:val="99A0A0" w:themeColor="accent2" w:themeShade="BF"/>
          <w:szCs w:val="22"/>
          <w:lang w:val="en-US" w:eastAsia="en-US"/>
        </w:rPr>
        <w:t>..</w:t>
      </w:r>
      <w:r w:rsidRPr="00955D48">
        <w:rPr>
          <w:rFonts w:ascii="Verdana" w:eastAsiaTheme="minorHAnsi" w:hAnsi="Verdana" w:cs="Arial"/>
          <w:color w:val="99A0A0" w:themeColor="accent2" w:themeShade="BF"/>
          <w:szCs w:val="22"/>
          <w:lang w:val="en-US" w:eastAsia="en-US"/>
        </w:rPr>
        <w:t>.).</w:t>
      </w:r>
    </w:p>
    <w:p w14:paraId="5639A8BA" w14:textId="77777777" w:rsidR="00775EED" w:rsidRPr="003D0C3C" w:rsidRDefault="00775EED" w:rsidP="00895BAB">
      <w:pPr>
        <w:ind w:left="426"/>
        <w:jc w:val="both"/>
        <w:rPr>
          <w:rFonts w:ascii="Verdana" w:hAnsi="Verdana" w:cs="MyriadPro-Regular"/>
          <w:b/>
          <w:szCs w:val="22"/>
          <w:lang w:val="en-US" w:eastAsia="en-US"/>
        </w:rPr>
      </w:pPr>
    </w:p>
    <w:p w14:paraId="7D0ADE2E" w14:textId="77777777" w:rsidR="00775EED" w:rsidRDefault="00775EED" w:rsidP="00895BAB">
      <w:pPr>
        <w:ind w:left="426"/>
        <w:jc w:val="both"/>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24FA7928" w14:textId="77777777" w:rsidR="00684BEF" w:rsidRDefault="00684BEF" w:rsidP="00895BAB">
      <w:pPr>
        <w:ind w:left="426"/>
        <w:jc w:val="both"/>
        <w:rPr>
          <w:rFonts w:ascii="Arial" w:eastAsiaTheme="minorHAnsi" w:hAnsi="Arial" w:cs="Arial"/>
          <w:sz w:val="24"/>
          <w:lang w:val="en-US" w:eastAsia="en-US"/>
        </w:rPr>
      </w:pPr>
    </w:p>
    <w:p w14:paraId="3806C37B" w14:textId="77777777" w:rsidR="00684BEF" w:rsidRPr="00955D48" w:rsidRDefault="00E137E7" w:rsidP="00955D48">
      <w:pPr>
        <w:autoSpaceDE w:val="0"/>
        <w:autoSpaceDN w:val="0"/>
        <w:adjustRightInd w:val="0"/>
        <w:ind w:left="426"/>
        <w:jc w:val="both"/>
        <w:rPr>
          <w:rFonts w:ascii="Verdana" w:eastAsiaTheme="minorHAnsi" w:hAnsi="Verdana" w:cs="Arial"/>
          <w:color w:val="99A0A0" w:themeColor="accent2" w:themeShade="BF"/>
          <w:szCs w:val="22"/>
          <w:lang w:val="en-US" w:eastAsia="en-US"/>
        </w:rPr>
      </w:pPr>
      <w:r w:rsidRPr="00955D48">
        <w:rPr>
          <w:rFonts w:ascii="Verdana" w:eastAsiaTheme="minorHAnsi" w:hAnsi="Verdana" w:cs="Arial"/>
          <w:color w:val="99A0A0" w:themeColor="accent2" w:themeShade="BF"/>
          <w:szCs w:val="22"/>
          <w:lang w:val="en-US" w:eastAsia="en-US"/>
        </w:rPr>
        <w:t>Please state i</w:t>
      </w:r>
      <w:r w:rsidR="00684BEF" w:rsidRPr="00955D48">
        <w:rPr>
          <w:rFonts w:ascii="Verdana" w:eastAsiaTheme="minorHAnsi" w:hAnsi="Verdana" w:cs="Arial"/>
          <w:color w:val="99A0A0" w:themeColor="accent2" w:themeShade="BF"/>
          <w:szCs w:val="22"/>
          <w:lang w:val="en-US" w:eastAsia="en-US"/>
        </w:rPr>
        <w:t>f the marketing is conducted via the Internet or other electronic systems, there are separate access channels for each type of investor (retail, semi-professional and professional investors).</w:t>
      </w:r>
    </w:p>
    <w:p w14:paraId="76861840" w14:textId="77777777" w:rsidR="00684BEF" w:rsidRDefault="00684BEF" w:rsidP="000A27AD">
      <w:pPr>
        <w:ind w:left="426"/>
        <w:jc w:val="both"/>
        <w:rPr>
          <w:rFonts w:ascii="Verdana" w:hAnsi="Verdana" w:cs="MyriadPro-Regular"/>
          <w:b/>
          <w:szCs w:val="22"/>
          <w:lang w:val="en-US" w:eastAsia="en-US"/>
        </w:rPr>
      </w:pPr>
    </w:p>
    <w:p w14:paraId="115D55E6" w14:textId="77777777" w:rsidR="00684BEF" w:rsidRDefault="00684BEF" w:rsidP="000A27AD">
      <w:pPr>
        <w:ind w:left="426"/>
        <w:jc w:val="both"/>
        <w:rPr>
          <w:rFonts w:ascii="Arial" w:eastAsiaTheme="minorHAnsi" w:hAnsi="Arial" w:cs="Arial"/>
          <w:sz w:val="24"/>
          <w:lang w:val="en-US" w:eastAsia="en-US"/>
        </w:rPr>
      </w:pPr>
      <w:r>
        <w:rPr>
          <w:rFonts w:ascii="Verdana" w:hAnsi="Verdana"/>
          <w:szCs w:val="22"/>
          <w:lang w:val="en-US"/>
        </w:rPr>
        <w:fldChar w:fldCharType="begin">
          <w:ffData>
            <w:name w:val="Text2"/>
            <w:enabled/>
            <w:calcOnExit w:val="0"/>
            <w:textInput/>
          </w:ffData>
        </w:fldChar>
      </w:r>
      <w:r>
        <w:rPr>
          <w:rFonts w:ascii="Verdana" w:hAnsi="Verdana"/>
          <w:szCs w:val="22"/>
          <w:lang w:val="en-US"/>
        </w:rPr>
        <w:instrText xml:space="preserve"> FORMTEXT </w:instrText>
      </w:r>
      <w:r>
        <w:rPr>
          <w:rFonts w:ascii="Verdana" w:hAnsi="Verdana"/>
          <w:szCs w:val="22"/>
          <w:lang w:val="en-US"/>
        </w:rPr>
      </w:r>
      <w:r>
        <w:rPr>
          <w:rFonts w:ascii="Verdana" w:hAnsi="Verdana"/>
          <w:szCs w:val="22"/>
          <w:lang w:val="en-US"/>
        </w:rPr>
        <w:fldChar w:fldCharType="separate"/>
      </w:r>
      <w:r>
        <w:rPr>
          <w:rFonts w:ascii="Verdana" w:hAnsi="Verdana"/>
          <w:noProof/>
          <w:szCs w:val="22"/>
          <w:lang w:val="en-US"/>
        </w:rPr>
        <w:t> </w:t>
      </w:r>
      <w:r>
        <w:rPr>
          <w:rFonts w:ascii="Verdana" w:hAnsi="Verdana"/>
          <w:noProof/>
          <w:szCs w:val="22"/>
          <w:lang w:val="en-US"/>
        </w:rPr>
        <w:t> </w:t>
      </w:r>
      <w:r>
        <w:rPr>
          <w:rFonts w:ascii="Verdana" w:hAnsi="Verdana"/>
          <w:noProof/>
          <w:szCs w:val="22"/>
          <w:lang w:val="en-US"/>
        </w:rPr>
        <w:t> </w:t>
      </w:r>
      <w:r>
        <w:rPr>
          <w:rFonts w:ascii="Verdana" w:hAnsi="Verdana"/>
          <w:noProof/>
          <w:szCs w:val="22"/>
          <w:lang w:val="en-US"/>
        </w:rPr>
        <w:t> </w:t>
      </w:r>
      <w:r>
        <w:rPr>
          <w:rFonts w:ascii="Verdana" w:hAnsi="Verdana"/>
          <w:noProof/>
          <w:szCs w:val="22"/>
          <w:lang w:val="en-US"/>
        </w:rPr>
        <w:t> </w:t>
      </w:r>
      <w:r>
        <w:rPr>
          <w:rFonts w:ascii="Verdana" w:hAnsi="Verdana"/>
          <w:szCs w:val="22"/>
          <w:lang w:val="en-US"/>
        </w:rPr>
        <w:fldChar w:fldCharType="end"/>
      </w:r>
    </w:p>
    <w:p w14:paraId="44B51BC4" w14:textId="77777777" w:rsidR="00684BEF" w:rsidRPr="00313477" w:rsidRDefault="00684BEF" w:rsidP="00895BAB">
      <w:pPr>
        <w:ind w:left="426"/>
        <w:jc w:val="both"/>
        <w:rPr>
          <w:rFonts w:ascii="Arial" w:eastAsiaTheme="minorHAnsi" w:hAnsi="Arial" w:cs="Arial"/>
          <w:sz w:val="24"/>
          <w:lang w:val="en-US" w:eastAsia="en-US"/>
        </w:rPr>
      </w:pPr>
    </w:p>
    <w:bookmarkEnd w:id="4"/>
    <w:p w14:paraId="72F7056B" w14:textId="77777777" w:rsidR="00775EED" w:rsidRDefault="00775EED" w:rsidP="00895BAB">
      <w:pPr>
        <w:ind w:left="426"/>
        <w:jc w:val="both"/>
        <w:rPr>
          <w:rFonts w:ascii="Verdana" w:hAnsi="Verdana" w:cs="MyriadPro-Regular"/>
          <w:b/>
          <w:szCs w:val="22"/>
          <w:lang w:val="en-US" w:eastAsia="en-US"/>
        </w:rPr>
      </w:pPr>
    </w:p>
    <w:p w14:paraId="0997C433" w14:textId="77777777" w:rsidR="00775EED" w:rsidRPr="00B5541F" w:rsidRDefault="00775EED" w:rsidP="00775EED">
      <w:pPr>
        <w:pStyle w:val="ListParagraph"/>
        <w:numPr>
          <w:ilvl w:val="0"/>
          <w:numId w:val="36"/>
        </w:numPr>
        <w:shd w:val="clear" w:color="auto" w:fill="7FA9AE" w:themeFill="background1"/>
        <w:autoSpaceDE w:val="0"/>
        <w:autoSpaceDN w:val="0"/>
        <w:adjustRightInd w:val="0"/>
        <w:spacing w:after="120"/>
        <w:jc w:val="both"/>
        <w:rPr>
          <w:rFonts w:ascii="Verdana" w:hAnsi="Verdana" w:cs="MyriadPro-Regular"/>
          <w:bCs/>
          <w:color w:val="FFFFFF"/>
          <w:szCs w:val="22"/>
          <w:lang w:eastAsia="en-US"/>
        </w:rPr>
      </w:pPr>
      <w:r w:rsidRPr="00B5541F">
        <w:rPr>
          <w:rFonts w:ascii="Verdana" w:hAnsi="Verdana" w:cs="MyriadPro-Regular"/>
          <w:bCs/>
          <w:color w:val="FFFFFF"/>
          <w:szCs w:val="22"/>
          <w:lang w:eastAsia="en-US"/>
        </w:rPr>
        <w:t xml:space="preserve">Any additional information referred to in article 23(1) for each AIF the AIFM intends to market (Paragraph (f) of annex IV of AIFMD) </w:t>
      </w:r>
    </w:p>
    <w:p w14:paraId="1E4E826A" w14:textId="77777777" w:rsidR="00955D48" w:rsidRPr="00955D48" w:rsidRDefault="00955D48" w:rsidP="00955D48">
      <w:pPr>
        <w:ind w:left="360"/>
        <w:jc w:val="both"/>
        <w:rPr>
          <w:rFonts w:ascii="Verdana" w:hAnsi="Verdana" w:cs="MyriadPro-Regular"/>
          <w:bCs/>
          <w:color w:val="FFFFFF"/>
          <w:szCs w:val="22"/>
          <w:lang w:eastAsia="en-US"/>
        </w:rPr>
      </w:pPr>
      <w:r w:rsidRPr="00955D48">
        <w:rPr>
          <w:rFonts w:ascii="Verdana" w:eastAsiaTheme="minorHAnsi" w:hAnsi="Verdana" w:cs="Arial"/>
          <w:sz w:val="24"/>
          <w:lang w:val="en-US" w:eastAsia="en-US"/>
        </w:rPr>
        <w:t>Please fill in appendix</w:t>
      </w:r>
    </w:p>
    <w:p w14:paraId="44EDE497" w14:textId="77777777" w:rsidR="00775EED" w:rsidRDefault="00775EED" w:rsidP="00775EED">
      <w:pPr>
        <w:jc w:val="both"/>
        <w:rPr>
          <w:rFonts w:ascii="Verdana" w:hAnsi="Verdana" w:cs="MyriadPro-Regular"/>
          <w:b/>
          <w:szCs w:val="22"/>
          <w:lang w:val="en-US" w:eastAsia="en-US"/>
        </w:rPr>
      </w:pPr>
      <w:r w:rsidRPr="00313477">
        <w:rPr>
          <w:rFonts w:ascii="Verdana" w:hAnsi="Verdana" w:cs="MyriadPro-Regular"/>
          <w:bCs/>
          <w:color w:val="FFFFFF"/>
          <w:szCs w:val="22"/>
          <w:lang w:eastAsia="en-US"/>
        </w:rPr>
        <w:t>Identification of the depositary of the AIF (Paragraph (c) of annex IV of AIFMD)</w:t>
      </w:r>
    </w:p>
    <w:p w14:paraId="756744A7" w14:textId="77777777" w:rsidR="00775EED" w:rsidRPr="00B5541F" w:rsidRDefault="00775EED" w:rsidP="00775EED">
      <w:pPr>
        <w:pStyle w:val="ListParagraph"/>
        <w:numPr>
          <w:ilvl w:val="0"/>
          <w:numId w:val="36"/>
        </w:numPr>
        <w:shd w:val="clear" w:color="auto" w:fill="7FA9AE" w:themeFill="background1"/>
        <w:autoSpaceDE w:val="0"/>
        <w:autoSpaceDN w:val="0"/>
        <w:adjustRightInd w:val="0"/>
        <w:spacing w:after="120"/>
        <w:jc w:val="both"/>
        <w:rPr>
          <w:rFonts w:ascii="Verdana" w:hAnsi="Verdana" w:cs="MyriadPro-Regular"/>
          <w:bCs/>
          <w:color w:val="FFFFFF"/>
          <w:szCs w:val="22"/>
          <w:lang w:eastAsia="en-US"/>
        </w:rPr>
      </w:pPr>
      <w:r w:rsidRPr="00B5541F">
        <w:rPr>
          <w:rFonts w:ascii="Verdana" w:hAnsi="Verdana" w:cs="MyriadPro-Regular"/>
          <w:bCs/>
          <w:color w:val="FFFFFF"/>
          <w:szCs w:val="22"/>
          <w:lang w:eastAsia="en-US"/>
        </w:rPr>
        <w:t xml:space="preserve">The indication of the member states in which it intends to market the </w:t>
      </w:r>
      <w:r>
        <w:rPr>
          <w:rFonts w:ascii="Verdana" w:hAnsi="Verdana" w:cs="MyriadPro-Regular"/>
          <w:bCs/>
          <w:color w:val="FFFFFF"/>
          <w:szCs w:val="22"/>
          <w:lang w:eastAsia="en-US"/>
        </w:rPr>
        <w:t>compartments</w:t>
      </w:r>
      <w:r w:rsidRPr="00B5541F">
        <w:rPr>
          <w:rFonts w:ascii="Verdana" w:hAnsi="Verdana" w:cs="MyriadPro-Regular"/>
          <w:bCs/>
          <w:color w:val="FFFFFF"/>
          <w:szCs w:val="22"/>
          <w:lang w:eastAsia="en-US"/>
        </w:rPr>
        <w:t xml:space="preserve"> of the AIF to professional investors (Paragraph (g) of annex IV of AIFMD) </w:t>
      </w:r>
    </w:p>
    <w:p w14:paraId="15C1A5AB" w14:textId="77777777" w:rsidR="00775EED" w:rsidRPr="00313477" w:rsidRDefault="00775EED" w:rsidP="00895BAB">
      <w:pPr>
        <w:ind w:left="426"/>
        <w:jc w:val="both"/>
        <w:rPr>
          <w:rFonts w:ascii="Arial" w:eastAsiaTheme="minorHAnsi" w:hAnsi="Arial" w:cs="Arial"/>
          <w:sz w:val="24"/>
          <w:lang w:val="en-US" w:eastAsia="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p w14:paraId="40FD5348" w14:textId="77777777" w:rsidR="00775EED" w:rsidRDefault="00775EED" w:rsidP="00775EED">
      <w:pPr>
        <w:jc w:val="both"/>
        <w:rPr>
          <w:rFonts w:ascii="Verdana" w:hAnsi="Verdana" w:cs="MyriadPro-Regular"/>
          <w:b/>
          <w:szCs w:val="22"/>
          <w:lang w:val="en-US" w:eastAsia="en-US"/>
        </w:rPr>
      </w:pPr>
    </w:p>
    <w:p w14:paraId="5170D9E8" w14:textId="77777777" w:rsidR="00775EED" w:rsidRPr="007D6889" w:rsidRDefault="00775EED" w:rsidP="00775EED">
      <w:pPr>
        <w:shd w:val="clear" w:color="auto" w:fill="C5B783" w:themeFill="accent1"/>
        <w:autoSpaceDE w:val="0"/>
        <w:autoSpaceDN w:val="0"/>
        <w:adjustRightInd w:val="0"/>
        <w:spacing w:after="120"/>
        <w:jc w:val="both"/>
        <w:rPr>
          <w:rFonts w:ascii="Verdana" w:hAnsi="Verdana" w:cs="MyriadPro-Regular"/>
          <w:b/>
          <w:bCs/>
          <w:color w:val="FFFFFF"/>
          <w:szCs w:val="22"/>
          <w:lang w:eastAsia="en-US"/>
        </w:rPr>
      </w:pPr>
      <w:r w:rsidRPr="00594E30">
        <w:rPr>
          <w:rFonts w:ascii="Verdana" w:hAnsi="Verdana" w:cs="MyriadPro-Regular"/>
          <w:b/>
          <w:bCs/>
          <w:color w:val="FFFFFF"/>
          <w:szCs w:val="22"/>
          <w:lang w:eastAsia="en-US"/>
        </w:rPr>
        <w:t xml:space="preserve">Section </w:t>
      </w:r>
      <w:r>
        <w:rPr>
          <w:rFonts w:ascii="Verdana" w:hAnsi="Verdana" w:cs="MyriadPro-Regular"/>
          <w:b/>
          <w:bCs/>
          <w:color w:val="FFFFFF"/>
          <w:szCs w:val="22"/>
          <w:lang w:eastAsia="en-US"/>
        </w:rPr>
        <w:t>2</w:t>
      </w:r>
      <w:r w:rsidRPr="00594E30">
        <w:rPr>
          <w:rFonts w:ascii="Verdana" w:hAnsi="Verdana" w:cs="MyriadPro-Regular"/>
          <w:b/>
          <w:bCs/>
          <w:color w:val="FFFFFF"/>
          <w:szCs w:val="22"/>
          <w:lang w:eastAsia="en-US"/>
        </w:rPr>
        <w:t xml:space="preserve">. </w:t>
      </w:r>
      <w:r w:rsidRPr="004F5DDA">
        <w:rPr>
          <w:rFonts w:ascii="Verdana" w:hAnsi="Verdana" w:cs="MyriadPro-Regular"/>
          <w:b/>
          <w:bCs/>
          <w:color w:val="FFFFFF"/>
          <w:szCs w:val="22"/>
          <w:lang w:eastAsia="en-US"/>
        </w:rPr>
        <w:t>Other information required by the competent authorities of the host Member State in accordance with Article 5(1) of Regulation (EU) 2019/</w:t>
      </w:r>
      <w:r>
        <w:rPr>
          <w:rFonts w:ascii="Verdana" w:hAnsi="Verdana" w:cs="MyriadPro-Regular"/>
          <w:b/>
          <w:bCs/>
          <w:color w:val="FFFFFF"/>
          <w:szCs w:val="22"/>
          <w:lang w:eastAsia="en-US"/>
        </w:rPr>
        <w:t>1156</w:t>
      </w:r>
      <w:r w:rsidRPr="00594E30">
        <w:rPr>
          <w:rFonts w:ascii="Verdana" w:hAnsi="Verdana" w:cs="MyriadPro-Regular"/>
          <w:b/>
          <w:bCs/>
          <w:color w:val="FFFFFF"/>
          <w:szCs w:val="22"/>
          <w:lang w:eastAsia="en-US"/>
        </w:rPr>
        <w:t xml:space="preserve"> </w:t>
      </w:r>
    </w:p>
    <w:p w14:paraId="71647092" w14:textId="77777777" w:rsidR="00775EED" w:rsidRDefault="00775EED" w:rsidP="00775EED">
      <w:pPr>
        <w:jc w:val="both"/>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000163BC">
        <w:rPr>
          <w:rFonts w:ascii="Verdana" w:hAnsi="Verdana"/>
          <w:szCs w:val="22"/>
          <w:lang w:val="en-US"/>
        </w:rPr>
        <w:t> </w:t>
      </w:r>
      <w:r w:rsidRPr="00313477">
        <w:rPr>
          <w:rFonts w:ascii="Verdana" w:hAnsi="Verdana"/>
          <w:szCs w:val="22"/>
          <w:lang w:val="en-US"/>
        </w:rPr>
        <w:fldChar w:fldCharType="end"/>
      </w:r>
    </w:p>
    <w:sdt>
      <w:sdtPr>
        <w:rPr>
          <w:rFonts w:ascii="Arial" w:eastAsiaTheme="minorHAnsi" w:hAnsi="Arial" w:cs="Arial"/>
          <w:sz w:val="24"/>
          <w:lang w:val="en-US" w:eastAsia="en-US"/>
        </w:rPr>
        <w:id w:val="1372957328"/>
        <w:showingPlcHdr/>
        <w:picture/>
      </w:sdtPr>
      <w:sdtContent>
        <w:p w14:paraId="353F8255" w14:textId="77777777" w:rsidR="00955D48" w:rsidRPr="00313477" w:rsidRDefault="00955D48" w:rsidP="00775EED">
          <w:pPr>
            <w:jc w:val="both"/>
            <w:rPr>
              <w:rFonts w:ascii="Arial" w:eastAsiaTheme="minorHAnsi" w:hAnsi="Arial" w:cs="Arial"/>
              <w:sz w:val="24"/>
              <w:lang w:val="en-US" w:eastAsia="en-US"/>
            </w:rPr>
          </w:pPr>
          <w:r>
            <w:rPr>
              <w:rFonts w:ascii="Arial" w:eastAsiaTheme="minorHAnsi" w:hAnsi="Arial" w:cs="Arial"/>
              <w:noProof/>
              <w:sz w:val="24"/>
              <w:lang w:val="en-US" w:eastAsia="en-US"/>
            </w:rPr>
            <w:drawing>
              <wp:inline distT="0" distB="0" distL="0" distR="0" wp14:anchorId="639AA3C6" wp14:editId="3E89CA8E">
                <wp:extent cx="3905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sdtContent>
    </w:sdt>
    <w:p w14:paraId="6077C2EE" w14:textId="77777777" w:rsidR="00775EED" w:rsidRDefault="00775EED" w:rsidP="00775EED">
      <w:pPr>
        <w:jc w:val="both"/>
        <w:rPr>
          <w:rFonts w:ascii="Verdana" w:hAnsi="Verdana" w:cs="MyriadPro-Regular"/>
          <w:b/>
          <w:szCs w:val="22"/>
          <w:lang w:val="en-US" w:eastAsia="en-US"/>
        </w:rPr>
      </w:pPr>
      <w:r>
        <w:rPr>
          <w:rFonts w:ascii="Verdana" w:hAnsi="Verdana" w:cs="MyriadPro-Regular"/>
          <w:b/>
          <w:szCs w:val="22"/>
          <w:lang w:val="en-US" w:eastAsia="en-US"/>
        </w:rPr>
        <w:br w:type="page"/>
      </w:r>
    </w:p>
    <w:p w14:paraId="6D7E0C4F" w14:textId="77777777" w:rsidR="00775EED" w:rsidRPr="00F959BC" w:rsidRDefault="00775EED" w:rsidP="00775EED">
      <w:pPr>
        <w:autoSpaceDE w:val="0"/>
        <w:autoSpaceDN w:val="0"/>
        <w:adjustRightInd w:val="0"/>
        <w:spacing w:after="120"/>
        <w:rPr>
          <w:rFonts w:ascii="Verdana" w:hAnsi="Verdana" w:cs="MyriadPro-Regular"/>
          <w:szCs w:val="22"/>
          <w:lang w:val="en-US" w:eastAsia="en-US"/>
        </w:rPr>
      </w:pPr>
    </w:p>
    <w:p w14:paraId="17AB2977" w14:textId="77777777" w:rsidR="00775EED" w:rsidRPr="00F959BC" w:rsidRDefault="00775EED" w:rsidP="00775EED">
      <w:pPr>
        <w:autoSpaceDE w:val="0"/>
        <w:autoSpaceDN w:val="0"/>
        <w:adjustRightInd w:val="0"/>
        <w:spacing w:after="120"/>
        <w:rPr>
          <w:rFonts w:ascii="Verdana" w:hAnsi="Verdana" w:cs="MyriadPro-Regular"/>
          <w:szCs w:val="22"/>
          <w:lang w:val="en-US" w:eastAsia="en-US"/>
        </w:rPr>
      </w:pPr>
    </w:p>
    <w:p w14:paraId="1C6269F6" w14:textId="77777777" w:rsidR="00775EED" w:rsidRPr="00F959BC" w:rsidRDefault="00775EED" w:rsidP="00775EED">
      <w:pPr>
        <w:autoSpaceDE w:val="0"/>
        <w:autoSpaceDN w:val="0"/>
        <w:adjustRightInd w:val="0"/>
        <w:spacing w:after="120"/>
        <w:rPr>
          <w:rFonts w:ascii="Verdana" w:hAnsi="Verdana" w:cs="MyriadPro-Regular"/>
          <w:szCs w:val="22"/>
          <w:lang w:val="en-US" w:eastAsia="en-US"/>
        </w:rPr>
      </w:pPr>
    </w:p>
    <w:p w14:paraId="0687D0E5" w14:textId="77777777" w:rsidR="00775EED" w:rsidRPr="00F959BC" w:rsidRDefault="00775EED" w:rsidP="00775EED">
      <w:pPr>
        <w:shd w:val="clear" w:color="auto" w:fill="578489" w:themeFill="background1" w:themeFillShade="BF"/>
        <w:spacing w:after="120"/>
        <w:jc w:val="both"/>
        <w:rPr>
          <w:rFonts w:ascii="Verdana" w:hAnsi="Verdana" w:cs="Arial"/>
          <w:b/>
          <w:color w:val="FFFFFF"/>
          <w:sz w:val="32"/>
          <w:szCs w:val="32"/>
        </w:rPr>
      </w:pPr>
      <w:r w:rsidRPr="00F959BC">
        <w:rPr>
          <w:rFonts w:ascii="Verdana" w:hAnsi="Verdana" w:cs="Arial"/>
          <w:b/>
          <w:color w:val="FFFFFF"/>
          <w:sz w:val="32"/>
          <w:szCs w:val="32"/>
        </w:rPr>
        <w:t>Declaration</w:t>
      </w:r>
    </w:p>
    <w:p w14:paraId="2365A275" w14:textId="77777777" w:rsidR="00775EED" w:rsidRPr="00F959BC" w:rsidRDefault="00775EED" w:rsidP="00775EED">
      <w:pPr>
        <w:spacing w:after="120"/>
        <w:jc w:val="both"/>
        <w:rPr>
          <w:rFonts w:ascii="Verdana" w:hAnsi="Verdana" w:cs="Arial"/>
          <w:b/>
          <w:szCs w:val="22"/>
        </w:rPr>
      </w:pPr>
    </w:p>
    <w:p w14:paraId="0D161E00" w14:textId="77777777" w:rsidR="00775EED" w:rsidRPr="00F959BC" w:rsidRDefault="00775EED" w:rsidP="00775EED">
      <w:pPr>
        <w:spacing w:after="120"/>
        <w:jc w:val="both"/>
        <w:rPr>
          <w:rFonts w:ascii="Verdana" w:hAnsi="Verdana" w:cs="Arial"/>
          <w:szCs w:val="22"/>
        </w:rPr>
      </w:pPr>
      <w:r w:rsidRPr="00F959BC">
        <w:rPr>
          <w:rFonts w:ascii="Verdana" w:hAnsi="Verdana" w:cs="Arial"/>
          <w:szCs w:val="22"/>
        </w:rPr>
        <w:t>I hereby confirm (i) that the information provided in this notification letter contains all the relevant information as required by the applicable legislation, (ii) that the information in this form is accurate and complete to the best of my knowledge and belief and (iii) that I am authori</w:t>
      </w:r>
      <w:r w:rsidR="00F5055C">
        <w:rPr>
          <w:rFonts w:ascii="Verdana" w:hAnsi="Verdana" w:cs="Arial"/>
          <w:szCs w:val="22"/>
        </w:rPr>
        <w:t>s</w:t>
      </w:r>
      <w:r w:rsidRPr="00F959BC">
        <w:rPr>
          <w:rFonts w:ascii="Verdana" w:hAnsi="Verdana" w:cs="Arial"/>
          <w:szCs w:val="22"/>
        </w:rPr>
        <w:t>ed to sign on behalf of the AIFM manager:</w:t>
      </w:r>
    </w:p>
    <w:p w14:paraId="2489A205" w14:textId="77777777" w:rsidR="00775EED" w:rsidRPr="00F959BC" w:rsidRDefault="00775EED" w:rsidP="00775EED">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14:paraId="4F196040" w14:textId="77777777" w:rsidR="00CF7822" w:rsidRDefault="00CF7822" w:rsidP="00CF7822">
      <w:pPr>
        <w:spacing w:after="120"/>
        <w:jc w:val="both"/>
        <w:rPr>
          <w:rFonts w:ascii="Verdana" w:hAnsi="Verdana" w:cs="Arial"/>
          <w:b/>
          <w:szCs w:val="22"/>
        </w:rPr>
      </w:pPr>
      <w:bookmarkStart w:id="5" w:name="_Hlk77339006"/>
    </w:p>
    <w:tbl>
      <w:tblPr>
        <w:tblStyle w:val="TableGrid"/>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4957"/>
        <w:gridCol w:w="4819"/>
      </w:tblGrid>
      <w:tr w:rsidR="00CF7822" w:rsidRPr="002F49F8" w14:paraId="7CDB8F1A" w14:textId="77777777" w:rsidTr="00CF7822">
        <w:tc>
          <w:tcPr>
            <w:tcW w:w="4957" w:type="dxa"/>
          </w:tcPr>
          <w:p w14:paraId="1B8E4733" w14:textId="77777777" w:rsidR="00CF7822" w:rsidRPr="002F49F8" w:rsidRDefault="00CF7822" w:rsidP="00196FAB">
            <w:pPr>
              <w:spacing w:after="120"/>
              <w:jc w:val="both"/>
              <w:rPr>
                <w:rFonts w:asciiTheme="minorHAnsi" w:hAnsiTheme="minorHAnsi" w:cs="Arial"/>
                <w:szCs w:val="22"/>
              </w:rPr>
            </w:pPr>
            <w:r w:rsidRPr="002F49F8">
              <w:rPr>
                <w:rFonts w:asciiTheme="minorHAnsi" w:hAnsiTheme="minorHAnsi" w:cs="Arial"/>
                <w:szCs w:val="22"/>
              </w:rPr>
              <w:t>Signature:</w:t>
            </w:r>
          </w:p>
          <w:p w14:paraId="3C4E4219" w14:textId="77777777" w:rsidR="00CF7822" w:rsidRPr="002F49F8" w:rsidRDefault="00CF7822" w:rsidP="00196FAB">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Pr="002F49F8">
              <w:rPr>
                <w:rFonts w:asciiTheme="minorHAnsi" w:hAnsiTheme="minorHAnsi"/>
                <w:b/>
                <w:szCs w:val="22"/>
              </w:rPr>
              <w:fldChar w:fldCharType="end"/>
            </w:r>
          </w:p>
          <w:p w14:paraId="214A995E" w14:textId="77777777" w:rsidR="00CF7822" w:rsidRPr="002F49F8" w:rsidRDefault="00CF7822" w:rsidP="00196FAB">
            <w:pPr>
              <w:spacing w:after="120"/>
              <w:jc w:val="both"/>
              <w:rPr>
                <w:rFonts w:asciiTheme="minorHAnsi" w:hAnsiTheme="minorHAnsi" w:cs="Arial"/>
                <w:szCs w:val="22"/>
              </w:rPr>
            </w:pPr>
          </w:p>
        </w:tc>
        <w:tc>
          <w:tcPr>
            <w:tcW w:w="4819" w:type="dxa"/>
          </w:tcPr>
          <w:p w14:paraId="45EA6E49" w14:textId="77777777" w:rsidR="00CF7822" w:rsidRDefault="00CF7822" w:rsidP="00196FAB">
            <w:pPr>
              <w:tabs>
                <w:tab w:val="left" w:pos="1816"/>
              </w:tabs>
              <w:autoSpaceDE w:val="0"/>
              <w:autoSpaceDN w:val="0"/>
              <w:adjustRightInd w:val="0"/>
              <w:spacing w:after="120"/>
              <w:rPr>
                <w:rFonts w:asciiTheme="minorHAnsi" w:hAnsiTheme="minorHAnsi"/>
                <w:szCs w:val="22"/>
              </w:rPr>
            </w:pPr>
            <w:r w:rsidRPr="002F49F8">
              <w:rPr>
                <w:rFonts w:asciiTheme="minorHAnsi" w:hAnsiTheme="minorHAnsi"/>
                <w:szCs w:val="22"/>
              </w:rPr>
              <w:t>Date:</w:t>
            </w:r>
            <w:r w:rsidRPr="002F49F8">
              <w:rPr>
                <w:rFonts w:asciiTheme="minorHAnsi" w:hAnsiTheme="minorHAnsi"/>
                <w:szCs w:val="22"/>
              </w:rPr>
              <w:tab/>
            </w:r>
          </w:p>
          <w:p w14:paraId="4D95B6C4" w14:textId="77777777" w:rsidR="00CF7822" w:rsidRPr="002F49F8" w:rsidRDefault="00CF7822" w:rsidP="00196FAB">
            <w:pPr>
              <w:tabs>
                <w:tab w:val="left" w:pos="1816"/>
              </w:tabs>
              <w:autoSpaceDE w:val="0"/>
              <w:autoSpaceDN w:val="0"/>
              <w:adjustRightInd w:val="0"/>
              <w:spacing w:after="120"/>
              <w:rPr>
                <w:rFonts w:asciiTheme="minorHAnsi" w:hAnsiTheme="minorHAnsi" w:cs="MyriadPro-Regular"/>
                <w:color w:val="808080"/>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Pr="002F49F8">
              <w:rPr>
                <w:rFonts w:asciiTheme="minorHAnsi" w:hAnsiTheme="minorHAnsi"/>
                <w:b/>
                <w:szCs w:val="22"/>
              </w:rPr>
              <w:fldChar w:fldCharType="end"/>
            </w:r>
          </w:p>
          <w:p w14:paraId="03916BA7" w14:textId="77777777" w:rsidR="00CF7822" w:rsidRPr="002F49F8" w:rsidRDefault="00CF7822" w:rsidP="00196FAB">
            <w:pPr>
              <w:spacing w:after="120"/>
              <w:jc w:val="both"/>
              <w:rPr>
                <w:rFonts w:asciiTheme="minorHAnsi" w:hAnsiTheme="minorHAnsi" w:cs="Arial"/>
                <w:b/>
                <w:szCs w:val="22"/>
              </w:rPr>
            </w:pPr>
          </w:p>
        </w:tc>
      </w:tr>
      <w:tr w:rsidR="00CF7822" w:rsidRPr="002F49F8" w14:paraId="4FBEE2CB" w14:textId="77777777" w:rsidTr="00CF7822">
        <w:tc>
          <w:tcPr>
            <w:tcW w:w="4957" w:type="dxa"/>
          </w:tcPr>
          <w:p w14:paraId="0E0DC372" w14:textId="77777777" w:rsidR="00CF7822" w:rsidRDefault="00CF7822" w:rsidP="00196FAB">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Name:</w:t>
            </w:r>
            <w:r w:rsidRPr="002F49F8">
              <w:rPr>
                <w:rFonts w:asciiTheme="minorHAnsi" w:hAnsiTheme="minorHAnsi" w:cs="MyriadPro-Regular"/>
                <w:szCs w:val="22"/>
                <w:lang w:val="en-US"/>
              </w:rPr>
              <w:tab/>
            </w:r>
          </w:p>
          <w:p w14:paraId="410FAE93" w14:textId="77777777" w:rsidR="00CF7822" w:rsidRPr="002F49F8" w:rsidRDefault="00CF7822" w:rsidP="00196FAB">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Pr="002F49F8">
              <w:rPr>
                <w:rFonts w:asciiTheme="minorHAnsi" w:hAnsiTheme="minorHAnsi"/>
                <w:b/>
                <w:szCs w:val="22"/>
              </w:rPr>
              <w:fldChar w:fldCharType="end"/>
            </w:r>
          </w:p>
        </w:tc>
        <w:tc>
          <w:tcPr>
            <w:tcW w:w="4819" w:type="dxa"/>
          </w:tcPr>
          <w:p w14:paraId="11A92628" w14:textId="77777777" w:rsidR="00CF7822" w:rsidRDefault="00CF7822" w:rsidP="00196FAB">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 xml:space="preserve">First name: </w:t>
            </w:r>
            <w:r w:rsidRPr="002F49F8">
              <w:rPr>
                <w:rFonts w:asciiTheme="minorHAnsi" w:hAnsiTheme="minorHAnsi" w:cs="MyriadPro-Regular"/>
                <w:szCs w:val="22"/>
                <w:lang w:val="en-US"/>
              </w:rPr>
              <w:tab/>
            </w:r>
          </w:p>
          <w:p w14:paraId="21297D76" w14:textId="77777777" w:rsidR="00CF7822" w:rsidRPr="002F49F8" w:rsidRDefault="00CF7822" w:rsidP="00196FAB">
            <w:pPr>
              <w:tabs>
                <w:tab w:val="left" w:pos="1813"/>
              </w:tabs>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Pr="002F49F8">
              <w:rPr>
                <w:rFonts w:asciiTheme="minorHAnsi" w:hAnsiTheme="minorHAnsi"/>
                <w:b/>
                <w:szCs w:val="22"/>
              </w:rPr>
              <w:fldChar w:fldCharType="end"/>
            </w:r>
          </w:p>
        </w:tc>
      </w:tr>
      <w:tr w:rsidR="00CF7822" w:rsidRPr="002F49F8" w14:paraId="612AA330" w14:textId="77777777" w:rsidTr="00CF7822">
        <w:tc>
          <w:tcPr>
            <w:tcW w:w="4957" w:type="dxa"/>
          </w:tcPr>
          <w:p w14:paraId="690F7829" w14:textId="77777777" w:rsidR="00CF7822" w:rsidRDefault="00CF7822" w:rsidP="00196FAB">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Company:</w:t>
            </w:r>
            <w:r w:rsidRPr="002F49F8">
              <w:rPr>
                <w:rFonts w:asciiTheme="minorHAnsi" w:hAnsiTheme="minorHAnsi" w:cs="MyriadPro-Regular"/>
                <w:szCs w:val="22"/>
                <w:lang w:val="en-US"/>
              </w:rPr>
              <w:tab/>
            </w:r>
          </w:p>
          <w:p w14:paraId="1181A4C0" w14:textId="77777777" w:rsidR="00CF7822" w:rsidRPr="002F49F8" w:rsidRDefault="00CF7822" w:rsidP="00196FAB">
            <w:pPr>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Pr="002F49F8">
              <w:rPr>
                <w:rFonts w:asciiTheme="minorHAnsi" w:hAnsiTheme="minorHAnsi"/>
                <w:b/>
                <w:szCs w:val="22"/>
              </w:rPr>
              <w:fldChar w:fldCharType="end"/>
            </w:r>
          </w:p>
        </w:tc>
        <w:tc>
          <w:tcPr>
            <w:tcW w:w="4819" w:type="dxa"/>
          </w:tcPr>
          <w:p w14:paraId="359A03C9" w14:textId="77777777" w:rsidR="00CF7822" w:rsidRDefault="00CF7822" w:rsidP="00196FAB">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Position:</w:t>
            </w:r>
            <w:r w:rsidRPr="002F49F8">
              <w:rPr>
                <w:rFonts w:asciiTheme="minorHAnsi" w:hAnsiTheme="minorHAnsi" w:cs="MyriadPro-Regular"/>
                <w:szCs w:val="22"/>
                <w:lang w:val="en-US"/>
              </w:rPr>
              <w:tab/>
            </w:r>
          </w:p>
          <w:p w14:paraId="70900C09" w14:textId="77777777" w:rsidR="00CF7822" w:rsidRPr="002F49F8" w:rsidRDefault="00CF7822" w:rsidP="00196FAB">
            <w:pPr>
              <w:tabs>
                <w:tab w:val="left" w:pos="1813"/>
              </w:tabs>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Pr="002F49F8">
              <w:rPr>
                <w:rFonts w:asciiTheme="minorHAnsi" w:hAnsiTheme="minorHAnsi"/>
                <w:b/>
                <w:szCs w:val="22"/>
              </w:rPr>
              <w:fldChar w:fldCharType="end"/>
            </w:r>
          </w:p>
        </w:tc>
      </w:tr>
      <w:tr w:rsidR="00CF7822" w:rsidRPr="002F49F8" w14:paraId="4591E439" w14:textId="77777777" w:rsidTr="00CF7822">
        <w:tc>
          <w:tcPr>
            <w:tcW w:w="4957" w:type="dxa"/>
          </w:tcPr>
          <w:p w14:paraId="3BC35443" w14:textId="77777777" w:rsidR="00CF7822" w:rsidRDefault="00CF7822" w:rsidP="00196FAB">
            <w:pPr>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Phone:</w:t>
            </w:r>
            <w:r w:rsidRPr="002F49F8">
              <w:rPr>
                <w:rFonts w:asciiTheme="minorHAnsi" w:hAnsiTheme="minorHAnsi" w:cs="MyriadPro-Regular"/>
                <w:szCs w:val="22"/>
                <w:lang w:val="en-US"/>
              </w:rPr>
              <w:tab/>
            </w:r>
          </w:p>
          <w:p w14:paraId="4F84506D" w14:textId="77777777" w:rsidR="00CF7822" w:rsidRPr="002F49F8" w:rsidRDefault="00CF7822" w:rsidP="00196FAB">
            <w:pPr>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Pr="002F49F8">
              <w:rPr>
                <w:rFonts w:asciiTheme="minorHAnsi" w:hAnsiTheme="minorHAnsi"/>
                <w:b/>
                <w:szCs w:val="22"/>
              </w:rPr>
              <w:fldChar w:fldCharType="end"/>
            </w:r>
          </w:p>
        </w:tc>
        <w:tc>
          <w:tcPr>
            <w:tcW w:w="4819" w:type="dxa"/>
          </w:tcPr>
          <w:p w14:paraId="220E4762" w14:textId="77777777" w:rsidR="00CF7822" w:rsidRDefault="00CF7822" w:rsidP="00196FAB">
            <w:pPr>
              <w:tabs>
                <w:tab w:val="left" w:pos="1813"/>
              </w:tabs>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E-mail address:</w:t>
            </w:r>
          </w:p>
          <w:p w14:paraId="18D52FA7" w14:textId="77777777" w:rsidR="00CF7822" w:rsidRPr="002F49F8" w:rsidRDefault="00CF7822" w:rsidP="00196FAB">
            <w:pPr>
              <w:tabs>
                <w:tab w:val="left" w:pos="1813"/>
              </w:tabs>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000163BC">
              <w:rPr>
                <w:rFonts w:asciiTheme="minorHAnsi" w:hAnsiTheme="minorHAnsi"/>
                <w:b/>
                <w:szCs w:val="22"/>
              </w:rPr>
              <w:t> </w:t>
            </w:r>
            <w:r w:rsidRPr="002F49F8">
              <w:rPr>
                <w:rFonts w:asciiTheme="minorHAnsi" w:hAnsiTheme="minorHAnsi"/>
                <w:b/>
                <w:szCs w:val="22"/>
              </w:rPr>
              <w:fldChar w:fldCharType="end"/>
            </w:r>
          </w:p>
        </w:tc>
      </w:tr>
      <w:bookmarkEnd w:id="5"/>
    </w:tbl>
    <w:p w14:paraId="08ED2E49" w14:textId="77777777" w:rsidR="00CF7822" w:rsidRPr="00F959BC" w:rsidRDefault="00CF7822" w:rsidP="00CF7822">
      <w:pPr>
        <w:spacing w:after="120"/>
        <w:rPr>
          <w:rFonts w:ascii="Verdana" w:hAnsi="Verdana"/>
        </w:rPr>
      </w:pPr>
    </w:p>
    <w:p w14:paraId="0E155641" w14:textId="77777777" w:rsidR="00F76637" w:rsidRPr="00F10B74" w:rsidRDefault="00F76637" w:rsidP="009F7937">
      <w:pPr>
        <w:tabs>
          <w:tab w:val="left" w:pos="2410"/>
        </w:tabs>
        <w:rPr>
          <w:rFonts w:asciiTheme="minorHAnsi" w:hAnsiTheme="minorHAnsi"/>
          <w:lang w:val="en-US"/>
        </w:rPr>
      </w:pPr>
    </w:p>
    <w:sectPr w:rsidR="00F76637" w:rsidRPr="00F10B74" w:rsidSect="00422466">
      <w:headerReference w:type="default" r:id="rId10"/>
      <w:footerReference w:type="even" r:id="rId11"/>
      <w:footerReference w:type="default" r:id="rId12"/>
      <w:footnotePr>
        <w:pos w:val="beneathText"/>
      </w:footnotePr>
      <w:pgSz w:w="11906" w:h="16838"/>
      <w:pgMar w:top="2835" w:right="595" w:bottom="1418" w:left="1418" w:header="709"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B8D5" w14:textId="77777777" w:rsidR="005D4366" w:rsidRDefault="005D4366" w:rsidP="00D80DD3">
      <w:r>
        <w:separator/>
      </w:r>
    </w:p>
    <w:p w14:paraId="681090ED" w14:textId="77777777" w:rsidR="005D4366" w:rsidRDefault="005D4366"/>
    <w:p w14:paraId="5E94D439" w14:textId="77777777" w:rsidR="005D4366" w:rsidRDefault="005D4366"/>
    <w:p w14:paraId="0E9E7FC7" w14:textId="77777777" w:rsidR="005D4366" w:rsidRDefault="005D4366"/>
  </w:endnote>
  <w:endnote w:type="continuationSeparator" w:id="0">
    <w:p w14:paraId="091C38E8" w14:textId="77777777" w:rsidR="005D4366" w:rsidRDefault="005D4366" w:rsidP="00D80DD3">
      <w:r>
        <w:continuationSeparator/>
      </w:r>
    </w:p>
    <w:p w14:paraId="1ABFC545" w14:textId="77777777" w:rsidR="005D4366" w:rsidRDefault="005D4366"/>
    <w:p w14:paraId="49FFA941" w14:textId="77777777" w:rsidR="005D4366" w:rsidRDefault="005D4366"/>
    <w:p w14:paraId="700CFD80" w14:textId="77777777" w:rsidR="005D4366" w:rsidRDefault="005D4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0FB96922" w14:textId="77777777" w:rsidR="008D3BE5" w:rsidRDefault="008D3BE5" w:rsidP="00196F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0304C2" w14:textId="77777777" w:rsidR="008D3BE5" w:rsidRDefault="008D3BE5"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2E3E" w14:textId="77777777" w:rsidR="008D3BE5" w:rsidRDefault="008D3BE5" w:rsidP="00422466">
    <w:pPr>
      <w:pStyle w:val="Footer"/>
      <w:ind w:left="851"/>
      <w:rPr>
        <w:lang w:val="fr-LU"/>
      </w:rPr>
    </w:pPr>
  </w:p>
  <w:p w14:paraId="3168E5AE" w14:textId="77777777" w:rsidR="008D3BE5" w:rsidRDefault="008D3BE5" w:rsidP="00422466">
    <w:pPr>
      <w:pStyle w:val="Footer"/>
      <w:ind w:left="851"/>
      <w:rPr>
        <w:lang w:val="fr-LU"/>
      </w:rPr>
    </w:pPr>
  </w:p>
  <w:p w14:paraId="203FFFEE" w14:textId="77777777" w:rsidR="008D3BE5" w:rsidRPr="00775EED" w:rsidRDefault="008D3BE5" w:rsidP="00422466">
    <w:pPr>
      <w:pStyle w:val="Footer"/>
      <w:ind w:left="851"/>
      <w:rPr>
        <w:rFonts w:asciiTheme="minorHAnsi" w:hAnsiTheme="minorHAnsi"/>
        <w:lang w:val="en-US"/>
      </w:rPr>
    </w:pPr>
    <w:r w:rsidRPr="00775EED">
      <w:rPr>
        <w:rFonts w:asciiTheme="minorHAnsi" w:hAnsiTheme="minorHAnsi"/>
        <w:lang w:val="en-US"/>
      </w:rPr>
      <w:t>Notification letter for the marketing of units or shares of EU AIFs in Member States and/or home Member State of the AIFM (Article 31/32 of the AIFMD)</w:t>
    </w:r>
    <w:r w:rsidRPr="00775EED">
      <w:rPr>
        <w:rFonts w:asciiTheme="minorHAnsi" w:hAnsiTheme="minorHAnsi"/>
        <w:noProof/>
        <w:lang w:eastAsia="en-GB"/>
      </w:rPr>
      <w:drawing>
        <wp:anchor distT="0" distB="0" distL="114300" distR="114300" simplePos="0" relativeHeight="251661312" behindDoc="0" locked="0" layoutInCell="1" allowOverlap="1" wp14:anchorId="5F8D5983" wp14:editId="4CAFED20">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524A1E62" w14:textId="77777777" w:rsidR="008D3BE5" w:rsidRPr="00775EED" w:rsidRDefault="008D3BE5" w:rsidP="00422466">
    <w:pPr>
      <w:pStyle w:val="Footer"/>
      <w:ind w:left="851"/>
      <w:rPr>
        <w:rFonts w:asciiTheme="minorHAnsi" w:hAnsiTheme="minorHAnsi"/>
        <w:lang w:val="en-US"/>
      </w:rPr>
    </w:pPr>
  </w:p>
  <w:sdt>
    <w:sdtPr>
      <w:rPr>
        <w:rStyle w:val="PageNumber"/>
        <w:rFonts w:asciiTheme="minorHAnsi" w:hAnsiTheme="minorHAnsi"/>
      </w:rPr>
      <w:id w:val="-813717239"/>
      <w:docPartObj>
        <w:docPartGallery w:val="Page Numbers (Bottom of Page)"/>
        <w:docPartUnique/>
      </w:docPartObj>
    </w:sdtPr>
    <w:sdtContent>
      <w:p w14:paraId="007C760A" w14:textId="77777777" w:rsidR="008D3BE5" w:rsidRPr="00775EED" w:rsidRDefault="008D3BE5" w:rsidP="00422466">
        <w:pPr>
          <w:pStyle w:val="Footer"/>
          <w:framePr w:wrap="none" w:vAnchor="text" w:hAnchor="page" w:x="9905" w:y="62"/>
          <w:ind w:left="851"/>
          <w:jc w:val="right"/>
          <w:rPr>
            <w:rStyle w:val="PageNumber"/>
            <w:rFonts w:asciiTheme="minorHAnsi" w:hAnsiTheme="minorHAnsi"/>
            <w:lang w:val="en-US"/>
          </w:rPr>
        </w:pP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PAGE </w:instrText>
        </w:r>
        <w:r w:rsidRPr="00775EED">
          <w:rPr>
            <w:rStyle w:val="PageNumber"/>
            <w:rFonts w:asciiTheme="minorHAnsi" w:hAnsiTheme="minorHAnsi"/>
          </w:rPr>
          <w:fldChar w:fldCharType="separate"/>
        </w:r>
        <w:r w:rsidRPr="00775EED">
          <w:rPr>
            <w:rStyle w:val="PageNumber"/>
            <w:rFonts w:asciiTheme="minorHAnsi" w:hAnsiTheme="minorHAnsi"/>
          </w:rPr>
          <w:t>2</w:t>
        </w:r>
        <w:r w:rsidRPr="00775EED">
          <w:rPr>
            <w:rStyle w:val="PageNumber"/>
            <w:rFonts w:asciiTheme="minorHAnsi" w:hAnsiTheme="minorHAnsi"/>
          </w:rPr>
          <w:fldChar w:fldCharType="end"/>
        </w:r>
        <w:r w:rsidRPr="00775EED">
          <w:rPr>
            <w:rStyle w:val="PageNumber"/>
            <w:rFonts w:asciiTheme="minorHAnsi" w:hAnsiTheme="minorHAnsi"/>
            <w:lang w:val="en-US"/>
          </w:rPr>
          <w:t>/</w:t>
        </w: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NUMPAGES   \* MERGEFORMAT </w:instrText>
        </w:r>
        <w:r w:rsidRPr="00775EED">
          <w:rPr>
            <w:rStyle w:val="PageNumber"/>
            <w:rFonts w:asciiTheme="minorHAnsi" w:hAnsiTheme="minorHAnsi"/>
          </w:rPr>
          <w:fldChar w:fldCharType="separate"/>
        </w:r>
        <w:r w:rsidRPr="00775EED">
          <w:rPr>
            <w:rStyle w:val="PageNumber"/>
            <w:rFonts w:asciiTheme="minorHAnsi" w:hAnsiTheme="minorHAnsi"/>
          </w:rPr>
          <w:t>12</w:t>
        </w:r>
        <w:r w:rsidRPr="00775EED">
          <w:rPr>
            <w:rStyle w:val="PageNumber"/>
            <w:rFonts w:asciiTheme="minorHAnsi" w:hAnsiTheme="minorHAnsi"/>
          </w:rPr>
          <w:fldChar w:fldCharType="end"/>
        </w:r>
      </w:p>
    </w:sdtContent>
  </w:sdt>
  <w:p w14:paraId="41C90858" w14:textId="77777777" w:rsidR="008D3BE5" w:rsidRPr="00775EED" w:rsidRDefault="00000000" w:rsidP="00422466">
    <w:pPr>
      <w:pStyle w:val="Footer2"/>
      <w:ind w:left="851"/>
      <w:rPr>
        <w:rFonts w:asciiTheme="minorHAnsi" w:hAnsiTheme="minorHAnsi"/>
        <w:lang w:val="en-US"/>
      </w:rPr>
    </w:pPr>
    <w:sdt>
      <w:sdtPr>
        <w:rPr>
          <w:rFonts w:asciiTheme="minorHAnsi" w:hAnsiTheme="minorHAnsi"/>
          <w:lang w:val="en-US"/>
        </w:rPr>
        <w:alias w:val="Statut du document"/>
        <w:tag w:val="Statut du document"/>
        <w:id w:val="-165561790"/>
        <w:placeholder>
          <w:docPart w:val="11DFEA17C4FC45D7BA5E3E8E97FAD043"/>
        </w:placeholder>
        <w:comboBox>
          <w:listItem w:displayText="Unrestricted" w:value="Unrestricted"/>
          <w:listItem w:displayText="Restricted" w:value="Restricted"/>
          <w:listItem w:displayText="Confidential" w:value="Confidential"/>
          <w:listItem w:displayText="Secret" w:value="Secret"/>
        </w:comboBox>
      </w:sdtPr>
      <w:sdtContent>
        <w:r w:rsidR="008D3BE5" w:rsidRPr="00775EED">
          <w:rPr>
            <w:rFonts w:asciiTheme="minorHAnsi" w:hAnsiTheme="minorHAnsi"/>
            <w:lang w:val="en-US"/>
          </w:rPr>
          <w:t>Unrestricted</w:t>
        </w:r>
      </w:sdtContent>
    </w:sdt>
  </w:p>
  <w:p w14:paraId="5851DFFA" w14:textId="77777777" w:rsidR="008D3BE5" w:rsidRPr="00775EED" w:rsidRDefault="008D3BE5" w:rsidP="00422466">
    <w:pPr>
      <w:pStyle w:val="Footer2"/>
      <w:ind w:left="851"/>
      <w:rPr>
        <w:rFonts w:asciiTheme="minorHAnsi" w:hAnsiTheme="minorHAnsi"/>
        <w:lang w:val="en-US"/>
      </w:rPr>
    </w:pPr>
    <w:r w:rsidRPr="00775EED">
      <w:rPr>
        <w:rFonts w:asciiTheme="minorHAnsi" w:hAnsiTheme="minorHAnsi"/>
        <w:lang w:val="en-US"/>
      </w:rPr>
      <w:t xml:space="preserve">Version : </w:t>
    </w:r>
    <w:sdt>
      <w:sdtPr>
        <w:rPr>
          <w:rFonts w:asciiTheme="minorHAnsi" w:hAnsiTheme="minorHAnsi"/>
          <w:lang w:val="en-US"/>
        </w:rPr>
        <w:id w:val="-1729372037"/>
        <w:placeholder>
          <w:docPart w:val="AE9C24BC0B7B4612B3F1F91111D615EF"/>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Content>
        <w:r w:rsidRPr="00775EED">
          <w:rPr>
            <w:rFonts w:asciiTheme="minorHAnsi" w:hAnsiTheme="minorHAnsi"/>
            <w:lang w:val="en-US"/>
          </w:rPr>
          <w:t>Version diffusée</w:t>
        </w:r>
      </w:sdtContent>
    </w:sdt>
    <w:r w:rsidRPr="00775EED">
      <w:rPr>
        <w:rFonts w:asciiTheme="minorHAnsi" w:hAnsiTheme="minorHAnsi"/>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183C" w14:textId="77777777" w:rsidR="005D4366" w:rsidRDefault="005D4366"/>
  </w:footnote>
  <w:footnote w:type="continuationSeparator" w:id="0">
    <w:p w14:paraId="09815731" w14:textId="77777777" w:rsidR="005D4366" w:rsidRDefault="005D4366" w:rsidP="00D80DD3">
      <w:r>
        <w:continuationSeparator/>
      </w:r>
    </w:p>
    <w:p w14:paraId="41FAB556" w14:textId="77777777" w:rsidR="005D4366" w:rsidRDefault="005D4366"/>
    <w:p w14:paraId="4A0B8978" w14:textId="77777777" w:rsidR="005D4366" w:rsidRDefault="005D4366"/>
    <w:p w14:paraId="37A5A9A5" w14:textId="77777777" w:rsidR="005D4366" w:rsidRDefault="005D4366"/>
  </w:footnote>
  <w:footnote w:id="1">
    <w:p w14:paraId="1428CC1B" w14:textId="77777777" w:rsidR="008D3BE5" w:rsidRPr="00ED045F" w:rsidRDefault="008D3BE5" w:rsidP="00775EED">
      <w:pPr>
        <w:pStyle w:val="FootnoteText"/>
        <w:ind w:left="0"/>
        <w:rPr>
          <w:rFonts w:cstheme="minorHAnsi"/>
        </w:rPr>
      </w:pPr>
      <w:r w:rsidRPr="00ED045F">
        <w:rPr>
          <w:rStyle w:val="FootnoteReference"/>
          <w:rFonts w:asciiTheme="minorHAnsi" w:hAnsiTheme="minorHAnsi" w:cstheme="minorHAnsi"/>
        </w:rPr>
        <w:footnoteRef/>
      </w:r>
      <w:r w:rsidRPr="00ED045F">
        <w:rPr>
          <w:rFonts w:cstheme="minorHAnsi"/>
        </w:rPr>
        <w:t xml:space="preserve"> </w:t>
      </w:r>
      <w:r w:rsidRPr="00ED045F">
        <w:rPr>
          <w:rFonts w:cstheme="minorHAnsi"/>
          <w:lang w:val="it-IT"/>
        </w:rPr>
        <w:t xml:space="preserve">Please indicate a single contact point for the transmission of the invoice or for the communication of any applicable regulatory fee or charge referred to in Article 9 of Regulation (EU) 2019/1156 and in Article 2 of the Commission Implementing Regulation (EU) 2021/955 </w:t>
      </w:r>
    </w:p>
  </w:footnote>
  <w:footnote w:id="2">
    <w:p w14:paraId="7C2AD55D" w14:textId="77777777" w:rsidR="008D3BE5" w:rsidRPr="00235418" w:rsidRDefault="008D3BE5" w:rsidP="00775EED">
      <w:pPr>
        <w:autoSpaceDE w:val="0"/>
        <w:autoSpaceDN w:val="0"/>
        <w:adjustRightInd w:val="0"/>
        <w:rPr>
          <w:rStyle w:val="FootnoteReference"/>
          <w:rFonts w:asciiTheme="minorHAnsi" w:hAnsiTheme="minorHAnsi" w:cstheme="minorHAnsi"/>
        </w:rPr>
      </w:pPr>
      <w:r w:rsidRPr="00235418">
        <w:rPr>
          <w:rStyle w:val="FootnoteReference"/>
          <w:rFonts w:asciiTheme="minorHAnsi" w:hAnsiTheme="minorHAnsi" w:cstheme="minorHAnsi"/>
          <w:i/>
          <w:szCs w:val="16"/>
        </w:rPr>
        <w:footnoteRef/>
      </w:r>
      <w:r w:rsidRPr="00235418">
        <w:rPr>
          <w:rStyle w:val="FootnoteReference"/>
          <w:rFonts w:asciiTheme="minorHAnsi" w:hAnsiTheme="minorHAnsi" w:cstheme="minorHAnsi"/>
          <w:i/>
          <w:szCs w:val="16"/>
        </w:rPr>
        <w:t xml:space="preserve"> </w:t>
      </w:r>
      <w:r w:rsidRPr="00235418">
        <w:rPr>
          <w:rStyle w:val="FootnoteReference"/>
          <w:rFonts w:asciiTheme="minorHAnsi" w:hAnsiTheme="minorHAnsi" w:cstheme="minorHAnsi"/>
          <w:i/>
        </w:rPr>
        <w:t>If the AIF takes the form of an umbrella AIF with multiple compartments, AIFMs should only indicate the name of the</w:t>
      </w:r>
      <w:r>
        <w:rPr>
          <w:rFonts w:asciiTheme="minorHAnsi" w:hAnsiTheme="minorHAnsi" w:cstheme="minorHAnsi"/>
          <w:i/>
        </w:rPr>
        <w:t xml:space="preserve"> </w:t>
      </w:r>
      <w:r w:rsidRPr="00235418">
        <w:rPr>
          <w:rStyle w:val="FootnoteReference"/>
          <w:rFonts w:asciiTheme="minorHAnsi" w:hAnsiTheme="minorHAnsi" w:cstheme="minorHAnsi"/>
        </w:rPr>
        <w:t>compartments of the umbrella AIF notified for marketing. AIFMs should not indicate the name of the umbrella AIF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AA2A" w14:textId="77777777" w:rsidR="008D3BE5" w:rsidRDefault="008D3BE5">
    <w:pPr>
      <w:pStyle w:val="Header"/>
    </w:pPr>
    <w:r>
      <w:rPr>
        <w:noProof/>
        <w:lang w:eastAsia="en-GB"/>
      </w:rPr>
      <w:drawing>
        <wp:anchor distT="0" distB="0" distL="114300" distR="114300" simplePos="0" relativeHeight="251659264" behindDoc="1" locked="0" layoutInCell="1" allowOverlap="1" wp14:anchorId="6D7065A7" wp14:editId="0BF8B6E6">
          <wp:simplePos x="0" y="0"/>
          <wp:positionH relativeFrom="page">
            <wp:posOffset>377825</wp:posOffset>
          </wp:positionH>
          <wp:positionV relativeFrom="page">
            <wp:posOffset>450215</wp:posOffset>
          </wp:positionV>
          <wp:extent cx="1382400" cy="1080000"/>
          <wp:effectExtent l="0" t="0" r="8255" b="635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907DD9"/>
    <w:multiLevelType w:val="hybridMultilevel"/>
    <w:tmpl w:val="2C1489F0"/>
    <w:lvl w:ilvl="0" w:tplc="7E423ED0">
      <w:numFmt w:val="bullet"/>
      <w:lvlText w:val="-"/>
      <w:lvlJc w:val="left"/>
      <w:pPr>
        <w:ind w:left="786" w:hanging="360"/>
      </w:pPr>
      <w:rPr>
        <w:rFonts w:ascii="Verdana" w:eastAsiaTheme="minorHAnsi" w:hAnsi="Verdana"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2C5F02BE"/>
    <w:multiLevelType w:val="hybridMultilevel"/>
    <w:tmpl w:val="252A20F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6"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836923282">
    <w:abstractNumId w:val="4"/>
  </w:num>
  <w:num w:numId="2" w16cid:durableId="566107130">
    <w:abstractNumId w:val="5"/>
  </w:num>
  <w:num w:numId="3" w16cid:durableId="2117825007">
    <w:abstractNumId w:val="6"/>
  </w:num>
  <w:num w:numId="4" w16cid:durableId="1101099527">
    <w:abstractNumId w:val="7"/>
  </w:num>
  <w:num w:numId="5" w16cid:durableId="2039769360">
    <w:abstractNumId w:val="9"/>
  </w:num>
  <w:num w:numId="6" w16cid:durableId="809520214">
    <w:abstractNumId w:val="0"/>
  </w:num>
  <w:num w:numId="7" w16cid:durableId="1220359723">
    <w:abstractNumId w:val="1"/>
  </w:num>
  <w:num w:numId="8" w16cid:durableId="1664509746">
    <w:abstractNumId w:val="2"/>
  </w:num>
  <w:num w:numId="9" w16cid:durableId="1914316343">
    <w:abstractNumId w:val="3"/>
  </w:num>
  <w:num w:numId="10" w16cid:durableId="991569781">
    <w:abstractNumId w:val="8"/>
  </w:num>
  <w:num w:numId="11" w16cid:durableId="1229345790">
    <w:abstractNumId w:val="16"/>
  </w:num>
  <w:num w:numId="12" w16cid:durableId="1101150365">
    <w:abstractNumId w:val="10"/>
  </w:num>
  <w:num w:numId="13" w16cid:durableId="272707157">
    <w:abstractNumId w:val="16"/>
    <w:lvlOverride w:ilvl="0">
      <w:startOverride w:val="3"/>
    </w:lvlOverride>
  </w:num>
  <w:num w:numId="14" w16cid:durableId="1070618362">
    <w:abstractNumId w:val="14"/>
  </w:num>
  <w:num w:numId="15" w16cid:durableId="1714304528">
    <w:abstractNumId w:val="13"/>
  </w:num>
  <w:num w:numId="16" w16cid:durableId="875433498">
    <w:abstractNumId w:val="15"/>
  </w:num>
  <w:num w:numId="17" w16cid:durableId="1923829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4418351">
    <w:abstractNumId w:val="15"/>
  </w:num>
  <w:num w:numId="19" w16cid:durableId="1723406614">
    <w:abstractNumId w:val="15"/>
  </w:num>
  <w:num w:numId="20" w16cid:durableId="1550219525">
    <w:abstractNumId w:val="15"/>
  </w:num>
  <w:num w:numId="21" w16cid:durableId="1284533086">
    <w:abstractNumId w:val="15"/>
  </w:num>
  <w:num w:numId="22" w16cid:durableId="1765028979">
    <w:abstractNumId w:val="15"/>
  </w:num>
  <w:num w:numId="23" w16cid:durableId="772866473">
    <w:abstractNumId w:val="15"/>
  </w:num>
  <w:num w:numId="24" w16cid:durableId="583538035">
    <w:abstractNumId w:val="15"/>
  </w:num>
  <w:num w:numId="25" w16cid:durableId="122387455">
    <w:abstractNumId w:val="15"/>
  </w:num>
  <w:num w:numId="26" w16cid:durableId="1201819606">
    <w:abstractNumId w:val="15"/>
  </w:num>
  <w:num w:numId="27" w16cid:durableId="1956279800">
    <w:abstractNumId w:val="15"/>
  </w:num>
  <w:num w:numId="28" w16cid:durableId="1319844372">
    <w:abstractNumId w:val="15"/>
  </w:num>
  <w:num w:numId="29" w16cid:durableId="672992870">
    <w:abstractNumId w:val="15"/>
  </w:num>
  <w:num w:numId="30" w16cid:durableId="387729554">
    <w:abstractNumId w:val="15"/>
  </w:num>
  <w:num w:numId="31" w16cid:durableId="1360625210">
    <w:abstractNumId w:val="15"/>
  </w:num>
  <w:num w:numId="32" w16cid:durableId="1227835276">
    <w:abstractNumId w:val="15"/>
  </w:num>
  <w:num w:numId="33" w16cid:durableId="238175368">
    <w:abstractNumId w:val="15"/>
  </w:num>
  <w:num w:numId="34" w16cid:durableId="416439214">
    <w:abstractNumId w:val="15"/>
  </w:num>
  <w:num w:numId="35" w16cid:durableId="1476680879">
    <w:abstractNumId w:val="15"/>
  </w:num>
  <w:num w:numId="36" w16cid:durableId="470248496">
    <w:abstractNumId w:val="12"/>
  </w:num>
  <w:num w:numId="37" w16cid:durableId="18133304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2"/>
    <w:rsid w:val="00004F93"/>
    <w:rsid w:val="00013ECF"/>
    <w:rsid w:val="000163BC"/>
    <w:rsid w:val="00023164"/>
    <w:rsid w:val="0002365B"/>
    <w:rsid w:val="00051DFC"/>
    <w:rsid w:val="00053F56"/>
    <w:rsid w:val="00056B96"/>
    <w:rsid w:val="0006298D"/>
    <w:rsid w:val="00084B2D"/>
    <w:rsid w:val="00086C01"/>
    <w:rsid w:val="00087FC7"/>
    <w:rsid w:val="000952A2"/>
    <w:rsid w:val="000A27AD"/>
    <w:rsid w:val="000A3001"/>
    <w:rsid w:val="000A3D00"/>
    <w:rsid w:val="000A45F1"/>
    <w:rsid w:val="000B71A7"/>
    <w:rsid w:val="000E3EA0"/>
    <w:rsid w:val="000E7E22"/>
    <w:rsid w:val="000F462C"/>
    <w:rsid w:val="000F5E46"/>
    <w:rsid w:val="00101E15"/>
    <w:rsid w:val="00102AFA"/>
    <w:rsid w:val="0010510C"/>
    <w:rsid w:val="0010609C"/>
    <w:rsid w:val="00135F4F"/>
    <w:rsid w:val="0016147C"/>
    <w:rsid w:val="00162AFB"/>
    <w:rsid w:val="00171AFA"/>
    <w:rsid w:val="00175F19"/>
    <w:rsid w:val="001947AE"/>
    <w:rsid w:val="00196FAB"/>
    <w:rsid w:val="001B27FE"/>
    <w:rsid w:val="001B289E"/>
    <w:rsid w:val="001B5514"/>
    <w:rsid w:val="001C3340"/>
    <w:rsid w:val="001E3565"/>
    <w:rsid w:val="001E459A"/>
    <w:rsid w:val="001E4CE4"/>
    <w:rsid w:val="00207B75"/>
    <w:rsid w:val="0021761D"/>
    <w:rsid w:val="0022016A"/>
    <w:rsid w:val="0022195A"/>
    <w:rsid w:val="002241EB"/>
    <w:rsid w:val="00224F68"/>
    <w:rsid w:val="00227BA1"/>
    <w:rsid w:val="00235748"/>
    <w:rsid w:val="00252BB0"/>
    <w:rsid w:val="002544D5"/>
    <w:rsid w:val="002844E4"/>
    <w:rsid w:val="002845E0"/>
    <w:rsid w:val="00291CA2"/>
    <w:rsid w:val="00296CBE"/>
    <w:rsid w:val="002A7118"/>
    <w:rsid w:val="002A7BFD"/>
    <w:rsid w:val="002B3CD3"/>
    <w:rsid w:val="002C1296"/>
    <w:rsid w:val="002D1EEF"/>
    <w:rsid w:val="002E12A6"/>
    <w:rsid w:val="0030023F"/>
    <w:rsid w:val="0030554C"/>
    <w:rsid w:val="0031229D"/>
    <w:rsid w:val="003150AD"/>
    <w:rsid w:val="003201A9"/>
    <w:rsid w:val="003251F4"/>
    <w:rsid w:val="00325E37"/>
    <w:rsid w:val="00332695"/>
    <w:rsid w:val="00332AF4"/>
    <w:rsid w:val="00334632"/>
    <w:rsid w:val="00342B5F"/>
    <w:rsid w:val="0034300B"/>
    <w:rsid w:val="0034538D"/>
    <w:rsid w:val="003470BD"/>
    <w:rsid w:val="00367837"/>
    <w:rsid w:val="00377C05"/>
    <w:rsid w:val="0038296D"/>
    <w:rsid w:val="00382A0F"/>
    <w:rsid w:val="00391518"/>
    <w:rsid w:val="00396BF7"/>
    <w:rsid w:val="003A50E7"/>
    <w:rsid w:val="003A6028"/>
    <w:rsid w:val="003B1424"/>
    <w:rsid w:val="003B1F0A"/>
    <w:rsid w:val="003B66C3"/>
    <w:rsid w:val="003C2D9C"/>
    <w:rsid w:val="003C5740"/>
    <w:rsid w:val="003D6B01"/>
    <w:rsid w:val="003E5158"/>
    <w:rsid w:val="003E6F94"/>
    <w:rsid w:val="003F0EAB"/>
    <w:rsid w:val="003F7189"/>
    <w:rsid w:val="00405713"/>
    <w:rsid w:val="00415C6F"/>
    <w:rsid w:val="004168AE"/>
    <w:rsid w:val="00416918"/>
    <w:rsid w:val="00421CBB"/>
    <w:rsid w:val="00422466"/>
    <w:rsid w:val="00443491"/>
    <w:rsid w:val="0046001F"/>
    <w:rsid w:val="004646DB"/>
    <w:rsid w:val="004719D1"/>
    <w:rsid w:val="00474CDB"/>
    <w:rsid w:val="004809A9"/>
    <w:rsid w:val="00493705"/>
    <w:rsid w:val="004A4ADB"/>
    <w:rsid w:val="004B2103"/>
    <w:rsid w:val="004C007A"/>
    <w:rsid w:val="004C095D"/>
    <w:rsid w:val="004C2D4F"/>
    <w:rsid w:val="00501E35"/>
    <w:rsid w:val="0050702B"/>
    <w:rsid w:val="00524D7B"/>
    <w:rsid w:val="00542AFF"/>
    <w:rsid w:val="005463CC"/>
    <w:rsid w:val="005469D8"/>
    <w:rsid w:val="00564CB9"/>
    <w:rsid w:val="00565259"/>
    <w:rsid w:val="00565F6A"/>
    <w:rsid w:val="00567FB0"/>
    <w:rsid w:val="00572EBA"/>
    <w:rsid w:val="0057619D"/>
    <w:rsid w:val="005764C2"/>
    <w:rsid w:val="00576D11"/>
    <w:rsid w:val="00584DEA"/>
    <w:rsid w:val="005A66EE"/>
    <w:rsid w:val="005B17E1"/>
    <w:rsid w:val="005C3806"/>
    <w:rsid w:val="005D4366"/>
    <w:rsid w:val="005E2D4A"/>
    <w:rsid w:val="005E39F6"/>
    <w:rsid w:val="005F7B00"/>
    <w:rsid w:val="006047BE"/>
    <w:rsid w:val="00611C59"/>
    <w:rsid w:val="006132A7"/>
    <w:rsid w:val="00614F22"/>
    <w:rsid w:val="00625D27"/>
    <w:rsid w:val="00627A55"/>
    <w:rsid w:val="00632A39"/>
    <w:rsid w:val="006450BE"/>
    <w:rsid w:val="00651523"/>
    <w:rsid w:val="00652A66"/>
    <w:rsid w:val="00676FBE"/>
    <w:rsid w:val="00684BEF"/>
    <w:rsid w:val="00692473"/>
    <w:rsid w:val="00696D6E"/>
    <w:rsid w:val="006A4358"/>
    <w:rsid w:val="006A597B"/>
    <w:rsid w:val="006B02B0"/>
    <w:rsid w:val="006B10CD"/>
    <w:rsid w:val="006B4FBD"/>
    <w:rsid w:val="0070177C"/>
    <w:rsid w:val="007030E5"/>
    <w:rsid w:val="007148EF"/>
    <w:rsid w:val="00721FBC"/>
    <w:rsid w:val="00723E46"/>
    <w:rsid w:val="007328FC"/>
    <w:rsid w:val="00734A1D"/>
    <w:rsid w:val="007433F6"/>
    <w:rsid w:val="00752833"/>
    <w:rsid w:val="00775EED"/>
    <w:rsid w:val="00792B21"/>
    <w:rsid w:val="00796686"/>
    <w:rsid w:val="00797642"/>
    <w:rsid w:val="007B7473"/>
    <w:rsid w:val="007D2AFB"/>
    <w:rsid w:val="007D771F"/>
    <w:rsid w:val="007E2C74"/>
    <w:rsid w:val="007E3958"/>
    <w:rsid w:val="007F070A"/>
    <w:rsid w:val="00803E8C"/>
    <w:rsid w:val="00806307"/>
    <w:rsid w:val="00813C84"/>
    <w:rsid w:val="00832596"/>
    <w:rsid w:val="00846877"/>
    <w:rsid w:val="0085416C"/>
    <w:rsid w:val="00854F9E"/>
    <w:rsid w:val="00874E83"/>
    <w:rsid w:val="008900B8"/>
    <w:rsid w:val="00895BAB"/>
    <w:rsid w:val="008B4E67"/>
    <w:rsid w:val="008C398F"/>
    <w:rsid w:val="008D3BE5"/>
    <w:rsid w:val="008E68F6"/>
    <w:rsid w:val="008E7D26"/>
    <w:rsid w:val="008F4DC8"/>
    <w:rsid w:val="008F7E6B"/>
    <w:rsid w:val="00915FBE"/>
    <w:rsid w:val="00920169"/>
    <w:rsid w:val="00921C9E"/>
    <w:rsid w:val="00923430"/>
    <w:rsid w:val="0092612D"/>
    <w:rsid w:val="00934365"/>
    <w:rsid w:val="0094327D"/>
    <w:rsid w:val="00945440"/>
    <w:rsid w:val="00953455"/>
    <w:rsid w:val="00955D48"/>
    <w:rsid w:val="009A1945"/>
    <w:rsid w:val="009A527A"/>
    <w:rsid w:val="009B4D0B"/>
    <w:rsid w:val="009D524B"/>
    <w:rsid w:val="009E5C7B"/>
    <w:rsid w:val="009F7937"/>
    <w:rsid w:val="00A004ED"/>
    <w:rsid w:val="00A06105"/>
    <w:rsid w:val="00A37814"/>
    <w:rsid w:val="00A409BD"/>
    <w:rsid w:val="00A4496E"/>
    <w:rsid w:val="00A44E3D"/>
    <w:rsid w:val="00A47581"/>
    <w:rsid w:val="00A5078A"/>
    <w:rsid w:val="00A52B64"/>
    <w:rsid w:val="00A52C3D"/>
    <w:rsid w:val="00A535F7"/>
    <w:rsid w:val="00A53D62"/>
    <w:rsid w:val="00A613B3"/>
    <w:rsid w:val="00A64CCE"/>
    <w:rsid w:val="00A71BB3"/>
    <w:rsid w:val="00A731DF"/>
    <w:rsid w:val="00A84616"/>
    <w:rsid w:val="00A87EC4"/>
    <w:rsid w:val="00A9393E"/>
    <w:rsid w:val="00A95609"/>
    <w:rsid w:val="00AA0F21"/>
    <w:rsid w:val="00AA36ED"/>
    <w:rsid w:val="00AA4406"/>
    <w:rsid w:val="00AB38D3"/>
    <w:rsid w:val="00AB713D"/>
    <w:rsid w:val="00AC05C9"/>
    <w:rsid w:val="00AD619D"/>
    <w:rsid w:val="00AE3C4D"/>
    <w:rsid w:val="00AF07E4"/>
    <w:rsid w:val="00AF4B68"/>
    <w:rsid w:val="00AF62BA"/>
    <w:rsid w:val="00B16D24"/>
    <w:rsid w:val="00B31030"/>
    <w:rsid w:val="00B42213"/>
    <w:rsid w:val="00B50061"/>
    <w:rsid w:val="00B575EC"/>
    <w:rsid w:val="00B637E1"/>
    <w:rsid w:val="00B6760A"/>
    <w:rsid w:val="00B76B1F"/>
    <w:rsid w:val="00B928A5"/>
    <w:rsid w:val="00BB29FB"/>
    <w:rsid w:val="00BE0072"/>
    <w:rsid w:val="00BE74DF"/>
    <w:rsid w:val="00C01ADC"/>
    <w:rsid w:val="00C03196"/>
    <w:rsid w:val="00C22AAE"/>
    <w:rsid w:val="00C31B8E"/>
    <w:rsid w:val="00C41017"/>
    <w:rsid w:val="00C53D2F"/>
    <w:rsid w:val="00C65A90"/>
    <w:rsid w:val="00C71E33"/>
    <w:rsid w:val="00C814AB"/>
    <w:rsid w:val="00C81B04"/>
    <w:rsid w:val="00C93202"/>
    <w:rsid w:val="00CA677E"/>
    <w:rsid w:val="00CB2006"/>
    <w:rsid w:val="00CB2C63"/>
    <w:rsid w:val="00CB54FE"/>
    <w:rsid w:val="00CB60B3"/>
    <w:rsid w:val="00CB636E"/>
    <w:rsid w:val="00CB790B"/>
    <w:rsid w:val="00CC619D"/>
    <w:rsid w:val="00CD0E52"/>
    <w:rsid w:val="00CD1D9A"/>
    <w:rsid w:val="00CD6F8E"/>
    <w:rsid w:val="00CE0FA5"/>
    <w:rsid w:val="00CE2D1E"/>
    <w:rsid w:val="00CE7F38"/>
    <w:rsid w:val="00CF7822"/>
    <w:rsid w:val="00D123DC"/>
    <w:rsid w:val="00D17815"/>
    <w:rsid w:val="00D349C1"/>
    <w:rsid w:val="00D34A8F"/>
    <w:rsid w:val="00D43F81"/>
    <w:rsid w:val="00D459E6"/>
    <w:rsid w:val="00D53F5D"/>
    <w:rsid w:val="00D54C16"/>
    <w:rsid w:val="00D80DD3"/>
    <w:rsid w:val="00DA26B2"/>
    <w:rsid w:val="00DA2AAD"/>
    <w:rsid w:val="00DC15F3"/>
    <w:rsid w:val="00DD4DD8"/>
    <w:rsid w:val="00E137E7"/>
    <w:rsid w:val="00E2132A"/>
    <w:rsid w:val="00E24D6B"/>
    <w:rsid w:val="00E45BE3"/>
    <w:rsid w:val="00E501F9"/>
    <w:rsid w:val="00E53879"/>
    <w:rsid w:val="00E61D12"/>
    <w:rsid w:val="00E663FF"/>
    <w:rsid w:val="00E74A07"/>
    <w:rsid w:val="00E86A3F"/>
    <w:rsid w:val="00E8766B"/>
    <w:rsid w:val="00E90B8A"/>
    <w:rsid w:val="00E90FF0"/>
    <w:rsid w:val="00E9235D"/>
    <w:rsid w:val="00EA45B3"/>
    <w:rsid w:val="00EA7F10"/>
    <w:rsid w:val="00EE0C14"/>
    <w:rsid w:val="00EF4F52"/>
    <w:rsid w:val="00F0297A"/>
    <w:rsid w:val="00F06F88"/>
    <w:rsid w:val="00F10B74"/>
    <w:rsid w:val="00F5055C"/>
    <w:rsid w:val="00F53EAB"/>
    <w:rsid w:val="00F5405A"/>
    <w:rsid w:val="00F55725"/>
    <w:rsid w:val="00F76637"/>
    <w:rsid w:val="00F76D09"/>
    <w:rsid w:val="00F83C26"/>
    <w:rsid w:val="00F869F3"/>
    <w:rsid w:val="00FD0451"/>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A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ED"/>
    <w:rPr>
      <w:rFonts w:ascii="Georgia" w:eastAsia="Times New Roman" w:hAnsi="Georgia" w:cs="Times New Roman"/>
      <w:sz w:val="22"/>
      <w:lang w:eastAsia="de-DE"/>
    </w:rPr>
  </w:style>
  <w:style w:type="paragraph" w:styleId="Heading1">
    <w:name w:val="heading 1"/>
    <w:basedOn w:val="Normal"/>
    <w:next w:val="Normal"/>
    <w:link w:val="Heading1Char"/>
    <w:uiPriority w:val="9"/>
    <w:qFormat/>
    <w:rsid w:val="00CB790B"/>
    <w:pPr>
      <w:keepNext/>
      <w:numPr>
        <w:numId w:val="35"/>
      </w:numPr>
      <w:spacing w:before="600" w:line="360" w:lineRule="exac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35"/>
      </w:numPr>
      <w:spacing w:before="360" w:line="240" w:lineRule="exac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line="200" w:lineRule="exact"/>
      <w:ind w:left="-1191"/>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unhideWhenUsed/>
    <w:qFormat/>
    <w:rsid w:val="00CB790B"/>
    <w:pPr>
      <w:adjustRightInd w:val="0"/>
      <w:spacing w:before="120" w:line="200" w:lineRule="exact"/>
      <w:ind w:left="-624"/>
    </w:pPr>
    <w:rPr>
      <w:i/>
      <w:color w:val="B6ADA5"/>
      <w:sz w:val="15"/>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qFormat/>
    <w:rsid w:val="00CB790B"/>
    <w:rPr>
      <w:rFonts w:ascii="Verdana" w:hAnsi="Verdana" w:cs="Times New Roman (Corps CS)"/>
      <w:i/>
      <w:color w:val="B6ADA5"/>
      <w:sz w:val="15"/>
      <w:szCs w:val="16"/>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line="600" w:lineRule="exact"/>
    </w:pPr>
    <w:rPr>
      <w:color w:val="FFFFFF"/>
      <w:sz w:val="48"/>
      <w:lang w:val="fr-FR"/>
    </w:rPr>
  </w:style>
  <w:style w:type="paragraph" w:customStyle="1" w:styleId="SubtitleCover">
    <w:name w:val="Subtitle Cover"/>
    <w:basedOn w:val="Normal"/>
    <w:rsid w:val="005E2D4A"/>
    <w:pPr>
      <w:spacing w:before="240"/>
    </w:pPr>
    <w:rPr>
      <w:smallCaps/>
      <w:color w:val="FFFFFF"/>
      <w:w w:val="130"/>
      <w:sz w:val="28"/>
      <w:lang w:val="fr-FR"/>
    </w:rPr>
  </w:style>
  <w:style w:type="paragraph" w:customStyle="1" w:styleId="AdresseDos1">
    <w:name w:val="Adresse Dos 1"/>
    <w:basedOn w:val="Normal"/>
    <w:rsid w:val="005E2D4A"/>
    <w:pPr>
      <w:keepNext/>
      <w:spacing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ind w:left="113"/>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BlockText">
    <w:name w:val="Block Text"/>
    <w:aliases w:val="CSSF,CSFF"/>
    <w:basedOn w:val="Normal"/>
    <w:link w:val="BlockTextChar"/>
    <w:rsid w:val="00421CBB"/>
    <w:pPr>
      <w:tabs>
        <w:tab w:val="left" w:pos="2835"/>
        <w:tab w:val="left" w:pos="3119"/>
        <w:tab w:val="left" w:pos="3402"/>
        <w:tab w:val="left" w:pos="3686"/>
      </w:tabs>
      <w:spacing w:before="60" w:line="260" w:lineRule="exact"/>
      <w:ind w:left="2549" w:right="1699"/>
    </w:pPr>
    <w:rPr>
      <w:rFonts w:ascii="Arial" w:eastAsia="Times" w:hAnsi="Arial"/>
      <w:szCs w:val="20"/>
      <w:lang w:val="en-US"/>
    </w:rPr>
  </w:style>
  <w:style w:type="character" w:customStyle="1" w:styleId="BlockTextChar">
    <w:name w:val="Block Text Char"/>
    <w:aliases w:val="CSSF Char,CSFF Char"/>
    <w:link w:val="BlockText"/>
    <w:rsid w:val="00421CBB"/>
    <w:rPr>
      <w:rFonts w:ascii="Arial" w:eastAsia="Times" w:hAnsi="Arial" w:cs="Times New Roman"/>
      <w:sz w:val="18"/>
      <w:szCs w:val="20"/>
      <w:lang w:val="en-US"/>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rsid w:val="00775EED"/>
    <w:pPr>
      <w:spacing w:before="120" w:after="160" w:line="240" w:lineRule="exact"/>
    </w:pPr>
    <w:rPr>
      <w:rFonts w:ascii="Verdana" w:eastAsiaTheme="minorHAnsi" w:hAnsi="Verdana" w:cstheme="minorBidi"/>
      <w:color w:val="B6ADA5"/>
      <w:sz w:val="16"/>
      <w:vertAlign w:val="superscript"/>
      <w:lang w:eastAsia="en-US"/>
    </w:rPr>
  </w:style>
  <w:style w:type="paragraph" w:styleId="BalloonText">
    <w:name w:val="Balloon Text"/>
    <w:basedOn w:val="Normal"/>
    <w:link w:val="BalloonTextChar"/>
    <w:uiPriority w:val="99"/>
    <w:semiHidden/>
    <w:unhideWhenUsed/>
    <w:rsid w:val="00684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E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DFEA17C4FC45D7BA5E3E8E97FAD043"/>
        <w:category>
          <w:name w:val="General"/>
          <w:gallery w:val="placeholder"/>
        </w:category>
        <w:types>
          <w:type w:val="bbPlcHdr"/>
        </w:types>
        <w:behaviors>
          <w:behavior w:val="content"/>
        </w:behaviors>
        <w:guid w:val="{C01711B0-B0F5-43C8-8692-0DF67CD65DA0}"/>
      </w:docPartPr>
      <w:docPartBody>
        <w:p w:rsidR="00183A05" w:rsidRDefault="003E4468" w:rsidP="003E4468">
          <w:pPr>
            <w:pStyle w:val="11DFEA17C4FC45D7BA5E3E8E97FAD043"/>
          </w:pPr>
          <w:r w:rsidRPr="0095376D">
            <w:rPr>
              <w:rStyle w:val="PlaceholderText"/>
            </w:rPr>
            <w:t>[Title]</w:t>
          </w:r>
        </w:p>
      </w:docPartBody>
    </w:docPart>
    <w:docPart>
      <w:docPartPr>
        <w:name w:val="AE9C24BC0B7B4612B3F1F91111D615EF"/>
        <w:category>
          <w:name w:val="General"/>
          <w:gallery w:val="placeholder"/>
        </w:category>
        <w:types>
          <w:type w:val="bbPlcHdr"/>
        </w:types>
        <w:behaviors>
          <w:behavior w:val="content"/>
        </w:behaviors>
        <w:guid w:val="{D5C9C26D-8924-4969-93A5-C06B9787024E}"/>
      </w:docPartPr>
      <w:docPartBody>
        <w:p w:rsidR="00183A05" w:rsidRDefault="003E4468" w:rsidP="003E4468">
          <w:pPr>
            <w:pStyle w:val="AE9C24BC0B7B4612B3F1F91111D615EF"/>
          </w:pPr>
          <w:r w:rsidRPr="001026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68"/>
    <w:rsid w:val="00053BCD"/>
    <w:rsid w:val="00085BDC"/>
    <w:rsid w:val="00183A05"/>
    <w:rsid w:val="00192401"/>
    <w:rsid w:val="002515F2"/>
    <w:rsid w:val="00351AC4"/>
    <w:rsid w:val="003E4468"/>
    <w:rsid w:val="00467A63"/>
    <w:rsid w:val="004A0985"/>
    <w:rsid w:val="00521602"/>
    <w:rsid w:val="00550EBD"/>
    <w:rsid w:val="007166C1"/>
    <w:rsid w:val="00777473"/>
    <w:rsid w:val="007A5B8F"/>
    <w:rsid w:val="00B17820"/>
    <w:rsid w:val="00B27035"/>
    <w:rsid w:val="00BF669E"/>
    <w:rsid w:val="00C561F7"/>
    <w:rsid w:val="00C90AF6"/>
    <w:rsid w:val="00CB6D06"/>
    <w:rsid w:val="00CE5D70"/>
    <w:rsid w:val="00E65FA5"/>
    <w:rsid w:val="00EC60C3"/>
    <w:rsid w:val="00F330E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468"/>
    <w:rPr>
      <w:color w:val="808080"/>
    </w:rPr>
  </w:style>
  <w:style w:type="paragraph" w:customStyle="1" w:styleId="11DFEA17C4FC45D7BA5E3E8E97FAD043">
    <w:name w:val="11DFEA17C4FC45D7BA5E3E8E97FAD043"/>
    <w:rsid w:val="003E4468"/>
  </w:style>
  <w:style w:type="paragraph" w:customStyle="1" w:styleId="AE9C24BC0B7B4612B3F1F91111D615EF">
    <w:name w:val="AE9C24BC0B7B4612B3F1F91111D615EF"/>
    <w:rsid w:val="003E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4AAF3-919A-489E-A3A8-68DF39D9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1442</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2022-09-21T09:26:00Z</dcterms:created>
  <dcterms:modified xsi:type="dcterms:W3CDTF">2024-02-09T09:11:00Z</dcterms:modified>
</cp:coreProperties>
</file>