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85401" w14:textId="77777777" w:rsidR="001561E2" w:rsidRPr="00E20AE0" w:rsidRDefault="001561E2" w:rsidP="001561E2">
      <w:pPr>
        <w:rPr>
          <w:rFonts w:ascii="Verdana" w:hAnsi="Verdana"/>
          <w:sz w:val="20"/>
          <w:szCs w:val="20"/>
        </w:rPr>
      </w:pPr>
    </w:p>
    <w:p w14:paraId="56DEA7CA" w14:textId="6608C853" w:rsidR="00B7689D" w:rsidRPr="00E20AE0" w:rsidRDefault="004E5E4F" w:rsidP="006D4CFF">
      <w:pPr>
        <w:pStyle w:val="Heading1"/>
        <w:rPr>
          <w:rFonts w:ascii="Verdana" w:hAnsi="Verdana"/>
          <w:sz w:val="20"/>
          <w:szCs w:val="20"/>
        </w:rPr>
      </w:pPr>
      <w:r w:rsidRPr="00E20AE0">
        <w:rPr>
          <w:rFonts w:ascii="Verdana" w:hAnsi="Verdana"/>
          <w:sz w:val="20"/>
          <w:szCs w:val="20"/>
        </w:rPr>
        <w:t xml:space="preserve">Application form to request an exemption from </w:t>
      </w:r>
      <w:r w:rsidR="003339FE" w:rsidRPr="00E20AE0">
        <w:rPr>
          <w:rFonts w:ascii="Verdana" w:hAnsi="Verdana"/>
          <w:sz w:val="20"/>
          <w:szCs w:val="20"/>
        </w:rPr>
        <w:t xml:space="preserve">obligation to set-up </w:t>
      </w:r>
      <w:r w:rsidRPr="00E20AE0">
        <w:rPr>
          <w:rFonts w:ascii="Verdana" w:hAnsi="Verdana"/>
          <w:sz w:val="20"/>
          <w:szCs w:val="20"/>
        </w:rPr>
        <w:t>the contingency mechanism under article 33(6) of the regulation (EU) 2018/389 (RTS on SCA and CSC</w:t>
      </w:r>
      <w:r w:rsidR="005D5586" w:rsidRPr="00E20AE0">
        <w:rPr>
          <w:rStyle w:val="FootnoteReference"/>
          <w:rFonts w:ascii="Verdana" w:hAnsi="Verdana"/>
          <w:sz w:val="20"/>
          <w:szCs w:val="20"/>
        </w:rPr>
        <w:footnoteReference w:id="1"/>
      </w:r>
      <w:r w:rsidRPr="00E20AE0">
        <w:rPr>
          <w:rFonts w:ascii="Verdana" w:hAnsi="Verdana"/>
          <w:sz w:val="20"/>
          <w:szCs w:val="20"/>
        </w:rPr>
        <w:t>)</w:t>
      </w:r>
    </w:p>
    <w:p w14:paraId="49B7CA09" w14:textId="257A2CA3" w:rsidR="00171DD4" w:rsidRPr="00E20AE0" w:rsidRDefault="00171DD4" w:rsidP="00F120C9">
      <w:pPr>
        <w:pStyle w:val="Heading4"/>
        <w:rPr>
          <w:rFonts w:ascii="Verdana" w:eastAsia="Calibri" w:hAnsi="Verdana" w:cs="Times New Roman"/>
          <w:sz w:val="20"/>
          <w:szCs w:val="20"/>
        </w:rPr>
      </w:pPr>
      <w:r w:rsidRPr="00E20AE0">
        <w:rPr>
          <w:rFonts w:ascii="Verdana" w:eastAsia="Calibri" w:hAnsi="Verdana" w:cs="Times New Roman"/>
          <w:sz w:val="20"/>
          <w:szCs w:val="20"/>
        </w:rPr>
        <w:t>Preliminary remarks and general principl</w:t>
      </w:r>
      <w:r w:rsidR="003B0BA9" w:rsidRPr="00E20AE0">
        <w:rPr>
          <w:rFonts w:ascii="Verdana" w:eastAsia="Calibri" w:hAnsi="Verdana" w:cs="Times New Roman"/>
          <w:sz w:val="20"/>
          <w:szCs w:val="20"/>
        </w:rPr>
        <w:t>e</w:t>
      </w:r>
      <w:r w:rsidRPr="00E20AE0">
        <w:rPr>
          <w:rFonts w:ascii="Verdana" w:eastAsia="Calibri" w:hAnsi="Verdana" w:cs="Times New Roman"/>
          <w:sz w:val="20"/>
          <w:szCs w:val="20"/>
        </w:rPr>
        <w:t>s</w:t>
      </w:r>
    </w:p>
    <w:p w14:paraId="2FB0B351" w14:textId="51B9895D" w:rsidR="00171DD4" w:rsidRPr="00E20AE0" w:rsidRDefault="00171DD4" w:rsidP="00171DD4">
      <w:pPr>
        <w:rPr>
          <w:rFonts w:ascii="Verdana" w:hAnsi="Verdana"/>
          <w:sz w:val="16"/>
          <w:szCs w:val="16"/>
        </w:rPr>
      </w:pPr>
      <w:r w:rsidRPr="00E20AE0">
        <w:rPr>
          <w:rFonts w:ascii="Verdana" w:hAnsi="Verdana"/>
          <w:sz w:val="16"/>
          <w:szCs w:val="16"/>
        </w:rPr>
        <w:t>This application form is based on the E</w:t>
      </w:r>
      <w:r w:rsidR="003B0BA9" w:rsidRPr="00E20AE0">
        <w:rPr>
          <w:rFonts w:ascii="Verdana" w:hAnsi="Verdana"/>
          <w:sz w:val="16"/>
          <w:szCs w:val="16"/>
        </w:rPr>
        <w:t xml:space="preserve">uropean </w:t>
      </w:r>
      <w:r w:rsidRPr="00E20AE0">
        <w:rPr>
          <w:rFonts w:ascii="Verdana" w:hAnsi="Verdana"/>
          <w:sz w:val="16"/>
          <w:szCs w:val="16"/>
        </w:rPr>
        <w:t>B</w:t>
      </w:r>
      <w:r w:rsidR="003B0BA9" w:rsidRPr="00E20AE0">
        <w:rPr>
          <w:rFonts w:ascii="Verdana" w:hAnsi="Verdana"/>
          <w:sz w:val="16"/>
          <w:szCs w:val="16"/>
        </w:rPr>
        <w:t xml:space="preserve">anking </w:t>
      </w:r>
      <w:r w:rsidRPr="00E20AE0">
        <w:rPr>
          <w:rFonts w:ascii="Verdana" w:hAnsi="Verdana"/>
          <w:sz w:val="16"/>
          <w:szCs w:val="16"/>
        </w:rPr>
        <w:t>A</w:t>
      </w:r>
      <w:r w:rsidR="003B0BA9" w:rsidRPr="00E20AE0">
        <w:rPr>
          <w:rFonts w:ascii="Verdana" w:hAnsi="Verdana"/>
          <w:sz w:val="16"/>
          <w:szCs w:val="16"/>
        </w:rPr>
        <w:t>uthority</w:t>
      </w:r>
      <w:r w:rsidRPr="00E20AE0">
        <w:rPr>
          <w:rFonts w:ascii="Verdana" w:hAnsi="Verdana"/>
          <w:sz w:val="16"/>
          <w:szCs w:val="16"/>
        </w:rPr>
        <w:t xml:space="preserve"> Guidelines on the conditions to benefit from an exemption from the contingency mechanism under Article 33(6) of Regulation (EU) 2018/389 (RTS on SCA &amp; CSC)</w:t>
      </w:r>
      <w:r w:rsidR="003B0BA9" w:rsidRPr="00E20AE0">
        <w:rPr>
          <w:rFonts w:ascii="Verdana" w:hAnsi="Verdana"/>
          <w:sz w:val="16"/>
          <w:szCs w:val="16"/>
        </w:rPr>
        <w:t xml:space="preserve"> (EBA/GL/2018/07)</w:t>
      </w:r>
      <w:r w:rsidRPr="00E20AE0">
        <w:rPr>
          <w:rFonts w:ascii="Verdana" w:hAnsi="Verdana"/>
          <w:sz w:val="16"/>
          <w:szCs w:val="16"/>
        </w:rPr>
        <w:t>.</w:t>
      </w:r>
    </w:p>
    <w:p w14:paraId="353364C9" w14:textId="0B54EFC8" w:rsidR="00171DD4" w:rsidRPr="00E20AE0" w:rsidRDefault="007E3EA7" w:rsidP="00171DD4">
      <w:pPr>
        <w:rPr>
          <w:rFonts w:ascii="Verdana" w:hAnsi="Verdana"/>
          <w:sz w:val="16"/>
          <w:szCs w:val="16"/>
        </w:rPr>
      </w:pPr>
      <w:r w:rsidRPr="00E20AE0">
        <w:rPr>
          <w:rFonts w:ascii="Verdana" w:hAnsi="Verdana"/>
          <w:sz w:val="16"/>
          <w:szCs w:val="16"/>
        </w:rPr>
        <w:t xml:space="preserve">It </w:t>
      </w:r>
      <w:r w:rsidR="00171DD4" w:rsidRPr="00E20AE0">
        <w:rPr>
          <w:rFonts w:ascii="Verdana" w:hAnsi="Verdana"/>
          <w:sz w:val="16"/>
          <w:szCs w:val="16"/>
        </w:rPr>
        <w:t>should be completed by credit institutions, payment institutions and e-money institutio</w:t>
      </w:r>
      <w:r w:rsidR="0054248A" w:rsidRPr="00E20AE0">
        <w:rPr>
          <w:rFonts w:ascii="Verdana" w:hAnsi="Verdana"/>
          <w:sz w:val="16"/>
          <w:szCs w:val="16"/>
        </w:rPr>
        <w:t>ns offer</w:t>
      </w:r>
      <w:r w:rsidR="002466DD" w:rsidRPr="00E20AE0">
        <w:rPr>
          <w:rFonts w:ascii="Verdana" w:hAnsi="Verdana"/>
          <w:sz w:val="16"/>
          <w:szCs w:val="16"/>
        </w:rPr>
        <w:t>ing</w:t>
      </w:r>
      <w:r w:rsidR="0054248A" w:rsidRPr="00E20AE0">
        <w:rPr>
          <w:rFonts w:ascii="Verdana" w:hAnsi="Verdana"/>
          <w:sz w:val="16"/>
          <w:szCs w:val="16"/>
        </w:rPr>
        <w:t xml:space="preserve"> </w:t>
      </w:r>
      <w:r w:rsidR="00171DD4" w:rsidRPr="00E20AE0">
        <w:rPr>
          <w:rFonts w:ascii="Verdana" w:hAnsi="Verdana"/>
          <w:sz w:val="16"/>
          <w:szCs w:val="16"/>
        </w:rPr>
        <w:t xml:space="preserve">payment accounts </w:t>
      </w:r>
      <w:r w:rsidR="0054248A" w:rsidRPr="00E20AE0">
        <w:rPr>
          <w:rFonts w:ascii="Verdana" w:hAnsi="Verdana"/>
          <w:sz w:val="16"/>
          <w:szCs w:val="16"/>
        </w:rPr>
        <w:t>accessible online</w:t>
      </w:r>
      <w:r w:rsidR="002466DD" w:rsidRPr="00E20AE0">
        <w:rPr>
          <w:rFonts w:ascii="Verdana" w:hAnsi="Verdana"/>
          <w:sz w:val="16"/>
          <w:szCs w:val="16"/>
        </w:rPr>
        <w:t xml:space="preserve">, who have opted for </w:t>
      </w:r>
      <w:r w:rsidR="00C6418D" w:rsidRPr="00E20AE0">
        <w:rPr>
          <w:rFonts w:ascii="Verdana" w:hAnsi="Verdana"/>
          <w:sz w:val="16"/>
          <w:szCs w:val="16"/>
        </w:rPr>
        <w:t xml:space="preserve">a dedicated interface </w:t>
      </w:r>
      <w:r w:rsidR="002466DD" w:rsidRPr="00E20AE0">
        <w:rPr>
          <w:rFonts w:ascii="Verdana" w:hAnsi="Verdana"/>
          <w:sz w:val="16"/>
          <w:szCs w:val="16"/>
        </w:rPr>
        <w:t>to enable secure</w:t>
      </w:r>
      <w:r w:rsidR="00251ADF" w:rsidRPr="00E20AE0">
        <w:rPr>
          <w:rFonts w:ascii="Verdana" w:hAnsi="Verdana"/>
          <w:sz w:val="16"/>
          <w:szCs w:val="16"/>
        </w:rPr>
        <w:t xml:space="preserve"> communication with, and access</w:t>
      </w:r>
      <w:r w:rsidR="002466DD" w:rsidRPr="00E20AE0">
        <w:rPr>
          <w:rFonts w:ascii="Verdana" w:hAnsi="Verdana"/>
          <w:sz w:val="16"/>
          <w:szCs w:val="16"/>
        </w:rPr>
        <w:t xml:space="preserve"> by</w:t>
      </w:r>
      <w:r w:rsidRPr="00E20AE0">
        <w:rPr>
          <w:rFonts w:ascii="Verdana" w:hAnsi="Verdana"/>
          <w:sz w:val="16"/>
          <w:szCs w:val="16"/>
        </w:rPr>
        <w:t>,</w:t>
      </w:r>
      <w:r w:rsidR="002466DD" w:rsidRPr="00E20AE0">
        <w:rPr>
          <w:rFonts w:ascii="Verdana" w:hAnsi="Verdana"/>
          <w:sz w:val="16"/>
          <w:szCs w:val="16"/>
        </w:rPr>
        <w:t xml:space="preserve"> the TPPs to their PSU payment account data </w:t>
      </w:r>
      <w:r w:rsidR="00C6418D" w:rsidRPr="00E20AE0">
        <w:rPr>
          <w:rFonts w:ascii="Verdana" w:hAnsi="Verdana"/>
          <w:sz w:val="16"/>
          <w:szCs w:val="16"/>
        </w:rPr>
        <w:t xml:space="preserve">and </w:t>
      </w:r>
      <w:r w:rsidR="002466DD" w:rsidRPr="00E20AE0">
        <w:rPr>
          <w:rFonts w:ascii="Verdana" w:hAnsi="Verdana"/>
          <w:sz w:val="16"/>
          <w:szCs w:val="16"/>
        </w:rPr>
        <w:t xml:space="preserve">who </w:t>
      </w:r>
      <w:r w:rsidR="00C6418D" w:rsidRPr="00E20AE0">
        <w:rPr>
          <w:rFonts w:ascii="Verdana" w:hAnsi="Verdana"/>
          <w:sz w:val="16"/>
          <w:szCs w:val="16"/>
        </w:rPr>
        <w:t>want to be exempted from the obligation to implement the contingency mechanism (fall</w:t>
      </w:r>
      <w:r w:rsidR="002F2B18" w:rsidRPr="00E20AE0">
        <w:rPr>
          <w:rFonts w:ascii="Verdana" w:hAnsi="Verdana"/>
          <w:sz w:val="16"/>
          <w:szCs w:val="16"/>
        </w:rPr>
        <w:t xml:space="preserve"> </w:t>
      </w:r>
      <w:r w:rsidR="00C6418D" w:rsidRPr="00E20AE0">
        <w:rPr>
          <w:rFonts w:ascii="Verdana" w:hAnsi="Verdana"/>
          <w:sz w:val="16"/>
          <w:szCs w:val="16"/>
        </w:rPr>
        <w:t>back</w:t>
      </w:r>
      <w:r w:rsidR="002F2B18" w:rsidRPr="00E20AE0">
        <w:rPr>
          <w:rFonts w:ascii="Verdana" w:hAnsi="Verdana"/>
          <w:sz w:val="16"/>
          <w:szCs w:val="16"/>
        </w:rPr>
        <w:t xml:space="preserve"> mechanism</w:t>
      </w:r>
      <w:r w:rsidR="00C6418D" w:rsidRPr="00E20AE0">
        <w:rPr>
          <w:rFonts w:ascii="Verdana" w:hAnsi="Verdana"/>
          <w:sz w:val="16"/>
          <w:szCs w:val="16"/>
        </w:rPr>
        <w:t>)</w:t>
      </w:r>
      <w:r w:rsidR="00171DD4" w:rsidRPr="00E20AE0">
        <w:rPr>
          <w:rFonts w:ascii="Verdana" w:hAnsi="Verdana"/>
          <w:sz w:val="16"/>
          <w:szCs w:val="16"/>
        </w:rPr>
        <w:t xml:space="preserve"> as set out in Article 33(6) of the RTS on SCA &amp; CSC.</w:t>
      </w:r>
    </w:p>
    <w:p w14:paraId="69187C86" w14:textId="31FA87BC" w:rsidR="00A66BB0" w:rsidRPr="00E20AE0" w:rsidRDefault="00A66BB0" w:rsidP="00251ADF">
      <w:pPr>
        <w:rPr>
          <w:rFonts w:ascii="Verdana" w:hAnsi="Verdana"/>
          <w:sz w:val="16"/>
          <w:szCs w:val="16"/>
        </w:rPr>
      </w:pPr>
      <w:r w:rsidRPr="00E20AE0">
        <w:rPr>
          <w:rFonts w:ascii="Verdana" w:hAnsi="Verdana"/>
          <w:sz w:val="16"/>
          <w:szCs w:val="16"/>
        </w:rPr>
        <w:t xml:space="preserve">An ASPSP may decide to have only one dedicated interface for servicing all its customers or separate dedicated interfaces for different customer segments (e.g. retail vs corporate). In the latter case, ASPSPs who wish to be exempted from the obligation to </w:t>
      </w:r>
      <w:r w:rsidR="007E3EA7" w:rsidRPr="00E20AE0">
        <w:rPr>
          <w:rFonts w:ascii="Verdana" w:hAnsi="Verdana"/>
          <w:sz w:val="16"/>
          <w:szCs w:val="16"/>
        </w:rPr>
        <w:t xml:space="preserve">implement </w:t>
      </w:r>
      <w:r w:rsidRPr="00E20AE0">
        <w:rPr>
          <w:rFonts w:ascii="Verdana" w:hAnsi="Verdana"/>
          <w:sz w:val="16"/>
          <w:szCs w:val="16"/>
        </w:rPr>
        <w:t xml:space="preserve">the contingency mechanism for each dedicated interface </w:t>
      </w:r>
      <w:r w:rsidR="007E3EA7" w:rsidRPr="00E20AE0">
        <w:rPr>
          <w:rFonts w:ascii="Verdana" w:hAnsi="Verdana"/>
          <w:sz w:val="16"/>
          <w:szCs w:val="16"/>
        </w:rPr>
        <w:t xml:space="preserve">will </w:t>
      </w:r>
      <w:r w:rsidRPr="00E20AE0">
        <w:rPr>
          <w:rFonts w:ascii="Verdana" w:hAnsi="Verdana"/>
          <w:sz w:val="16"/>
          <w:szCs w:val="16"/>
        </w:rPr>
        <w:t>need to fill in and submit one application form per dedicated interface. The exemption is specific to each dedicated interface.</w:t>
      </w:r>
    </w:p>
    <w:p w14:paraId="2C15C9EC" w14:textId="1C2FC819" w:rsidR="006F32CA" w:rsidRPr="00E20AE0" w:rsidRDefault="00C55778" w:rsidP="00C6418D">
      <w:pPr>
        <w:rPr>
          <w:rFonts w:ascii="Verdana" w:hAnsi="Verdana"/>
          <w:sz w:val="16"/>
          <w:szCs w:val="16"/>
        </w:rPr>
      </w:pPr>
      <w:r w:rsidRPr="00E20AE0">
        <w:rPr>
          <w:rFonts w:ascii="Verdana" w:hAnsi="Verdana"/>
          <w:sz w:val="16"/>
          <w:szCs w:val="16"/>
        </w:rPr>
        <w:t xml:space="preserve">The CSSF </w:t>
      </w:r>
      <w:r w:rsidR="006F32CA" w:rsidRPr="00E20AE0">
        <w:rPr>
          <w:rFonts w:ascii="Verdana" w:hAnsi="Verdana"/>
          <w:sz w:val="16"/>
          <w:szCs w:val="16"/>
        </w:rPr>
        <w:t>urges</w:t>
      </w:r>
      <w:r w:rsidRPr="00E20AE0">
        <w:rPr>
          <w:rFonts w:ascii="Verdana" w:hAnsi="Verdana"/>
          <w:sz w:val="16"/>
          <w:szCs w:val="16"/>
        </w:rPr>
        <w:t xml:space="preserve"> each ASPSP </w:t>
      </w:r>
      <w:r w:rsidR="00D4011E" w:rsidRPr="00E20AE0">
        <w:rPr>
          <w:rFonts w:ascii="Verdana" w:hAnsi="Verdana"/>
          <w:sz w:val="16"/>
          <w:szCs w:val="16"/>
        </w:rPr>
        <w:t>who already offer</w:t>
      </w:r>
      <w:r w:rsidR="007E3EA7" w:rsidRPr="00E20AE0">
        <w:rPr>
          <w:rFonts w:ascii="Verdana" w:hAnsi="Verdana"/>
          <w:sz w:val="16"/>
          <w:szCs w:val="16"/>
        </w:rPr>
        <w:t>s</w:t>
      </w:r>
      <w:r w:rsidR="00D4011E" w:rsidRPr="00E20AE0">
        <w:rPr>
          <w:rFonts w:ascii="Verdana" w:hAnsi="Verdana"/>
          <w:sz w:val="16"/>
          <w:szCs w:val="16"/>
        </w:rPr>
        <w:t xml:space="preserve"> or will offer as from 14 September 2019 (application date of the RTS) payment accounts that are accessible online and </w:t>
      </w:r>
      <w:r w:rsidRPr="00E20AE0">
        <w:rPr>
          <w:rFonts w:ascii="Verdana" w:hAnsi="Verdana"/>
          <w:b/>
          <w:sz w:val="16"/>
          <w:szCs w:val="16"/>
        </w:rPr>
        <w:t>who wishes</w:t>
      </w:r>
      <w:r w:rsidR="00836B95" w:rsidRPr="00E20AE0">
        <w:rPr>
          <w:rFonts w:ascii="Verdana" w:hAnsi="Verdana"/>
          <w:b/>
          <w:sz w:val="16"/>
          <w:szCs w:val="16"/>
        </w:rPr>
        <w:t xml:space="preserve"> to be exempted from the obligation to implement the contingency mechanism </w:t>
      </w:r>
      <w:r w:rsidR="006C6271" w:rsidRPr="00E20AE0">
        <w:rPr>
          <w:rFonts w:ascii="Verdana" w:hAnsi="Verdana"/>
          <w:b/>
          <w:sz w:val="16"/>
          <w:szCs w:val="16"/>
        </w:rPr>
        <w:t>from 14 Sept</w:t>
      </w:r>
      <w:r w:rsidR="00836B95" w:rsidRPr="00E20AE0">
        <w:rPr>
          <w:rFonts w:ascii="Verdana" w:hAnsi="Verdana"/>
          <w:b/>
          <w:sz w:val="16"/>
          <w:szCs w:val="16"/>
        </w:rPr>
        <w:t>ember 2019</w:t>
      </w:r>
      <w:r w:rsidR="00A00ABD" w:rsidRPr="00E20AE0">
        <w:rPr>
          <w:rFonts w:ascii="Verdana" w:hAnsi="Verdana"/>
          <w:b/>
          <w:sz w:val="16"/>
          <w:szCs w:val="16"/>
        </w:rPr>
        <w:t>,</w:t>
      </w:r>
      <w:r w:rsidRPr="00E20AE0">
        <w:rPr>
          <w:rFonts w:ascii="Verdana" w:hAnsi="Verdana"/>
          <w:b/>
          <w:sz w:val="16"/>
          <w:szCs w:val="16"/>
        </w:rPr>
        <w:t xml:space="preserve"> </w:t>
      </w:r>
      <w:r w:rsidR="004500B2" w:rsidRPr="00E20AE0">
        <w:rPr>
          <w:rFonts w:ascii="Verdana" w:hAnsi="Verdana"/>
          <w:b/>
          <w:sz w:val="16"/>
          <w:szCs w:val="16"/>
        </w:rPr>
        <w:t xml:space="preserve">to submit this application form as soon as possible and no later than </w:t>
      </w:r>
      <w:r w:rsidRPr="00E20AE0">
        <w:rPr>
          <w:rFonts w:ascii="Verdana" w:hAnsi="Verdana"/>
          <w:b/>
          <w:sz w:val="16"/>
          <w:szCs w:val="16"/>
        </w:rPr>
        <w:t>01</w:t>
      </w:r>
      <w:r w:rsidR="004500B2" w:rsidRPr="00E20AE0">
        <w:rPr>
          <w:rFonts w:ascii="Verdana" w:hAnsi="Verdana"/>
          <w:b/>
          <w:sz w:val="16"/>
          <w:szCs w:val="16"/>
        </w:rPr>
        <w:t xml:space="preserve"> </w:t>
      </w:r>
      <w:r w:rsidR="006C6271" w:rsidRPr="00E20AE0">
        <w:rPr>
          <w:rFonts w:ascii="Verdana" w:hAnsi="Verdana"/>
          <w:b/>
          <w:sz w:val="16"/>
          <w:szCs w:val="16"/>
        </w:rPr>
        <w:t>May</w:t>
      </w:r>
      <w:r w:rsidR="004500B2" w:rsidRPr="00E20AE0">
        <w:rPr>
          <w:rFonts w:ascii="Verdana" w:hAnsi="Verdana"/>
          <w:b/>
          <w:sz w:val="16"/>
          <w:szCs w:val="16"/>
        </w:rPr>
        <w:t xml:space="preserve"> 2019.</w:t>
      </w:r>
      <w:r w:rsidR="006F32CA" w:rsidRPr="00E20AE0">
        <w:rPr>
          <w:rFonts w:ascii="Verdana" w:hAnsi="Verdana"/>
          <w:b/>
          <w:sz w:val="16"/>
          <w:szCs w:val="16"/>
        </w:rPr>
        <w:t xml:space="preserve"> </w:t>
      </w:r>
      <w:r w:rsidR="006F32CA" w:rsidRPr="00E20AE0">
        <w:rPr>
          <w:rFonts w:ascii="Verdana" w:hAnsi="Verdana"/>
          <w:sz w:val="16"/>
          <w:szCs w:val="16"/>
        </w:rPr>
        <w:t xml:space="preserve">The application form should be complete upon submission, except for the responses to questions </w:t>
      </w:r>
      <w:r w:rsidR="00A3355F" w:rsidRPr="00E20AE0">
        <w:rPr>
          <w:rFonts w:ascii="Verdana" w:hAnsi="Verdana"/>
          <w:sz w:val="16"/>
          <w:szCs w:val="16"/>
        </w:rPr>
        <w:t>4</w:t>
      </w:r>
      <w:r w:rsidR="006F32CA" w:rsidRPr="00E20AE0">
        <w:rPr>
          <w:rFonts w:ascii="Verdana" w:hAnsi="Verdana"/>
          <w:sz w:val="16"/>
          <w:szCs w:val="16"/>
        </w:rPr>
        <w:t xml:space="preserve">.6.1 and </w:t>
      </w:r>
      <w:r w:rsidR="00A3355F" w:rsidRPr="00E20AE0">
        <w:rPr>
          <w:rFonts w:ascii="Verdana" w:hAnsi="Verdana"/>
          <w:sz w:val="16"/>
          <w:szCs w:val="16"/>
        </w:rPr>
        <w:t>4</w:t>
      </w:r>
      <w:r w:rsidR="006F32CA" w:rsidRPr="00E20AE0">
        <w:rPr>
          <w:rFonts w:ascii="Verdana" w:hAnsi="Verdana"/>
          <w:sz w:val="16"/>
          <w:szCs w:val="16"/>
        </w:rPr>
        <w:t xml:space="preserve">.6.2, which should be submitted </w:t>
      </w:r>
      <w:r w:rsidR="006F32CA" w:rsidRPr="00E20AE0">
        <w:rPr>
          <w:rFonts w:ascii="Verdana" w:hAnsi="Verdana"/>
          <w:sz w:val="16"/>
          <w:szCs w:val="16"/>
          <w:u w:val="single"/>
        </w:rPr>
        <w:t>on 14 July 2019 and updated on 14 August 2019</w:t>
      </w:r>
      <w:r w:rsidR="006F32CA" w:rsidRPr="00E20AE0">
        <w:rPr>
          <w:rFonts w:ascii="Verdana" w:hAnsi="Verdana"/>
          <w:sz w:val="16"/>
          <w:szCs w:val="16"/>
        </w:rPr>
        <w:t>.</w:t>
      </w:r>
      <w:r w:rsidR="00251ADF" w:rsidRPr="00E20AE0">
        <w:rPr>
          <w:rFonts w:ascii="Verdana" w:hAnsi="Verdana"/>
          <w:sz w:val="16"/>
          <w:szCs w:val="16"/>
        </w:rPr>
        <w:t xml:space="preserve"> The</w:t>
      </w:r>
      <w:r w:rsidR="006F32CA" w:rsidRPr="00E20AE0">
        <w:rPr>
          <w:rFonts w:ascii="Verdana" w:hAnsi="Verdana"/>
          <w:sz w:val="16"/>
          <w:szCs w:val="16"/>
        </w:rPr>
        <w:t xml:space="preserve">se questions are related to </w:t>
      </w:r>
      <w:r w:rsidR="00251ADF" w:rsidRPr="00E20AE0">
        <w:rPr>
          <w:rFonts w:ascii="Verdana" w:hAnsi="Verdana"/>
          <w:sz w:val="16"/>
          <w:szCs w:val="16"/>
        </w:rPr>
        <w:t>the three-month period of wide</w:t>
      </w:r>
      <w:r w:rsidR="006F32CA" w:rsidRPr="00E20AE0">
        <w:rPr>
          <w:rFonts w:ascii="Verdana" w:hAnsi="Verdana"/>
          <w:sz w:val="16"/>
          <w:szCs w:val="16"/>
        </w:rPr>
        <w:t xml:space="preserve"> usage of the dedicated interface </w:t>
      </w:r>
      <w:r w:rsidR="005A4891" w:rsidRPr="00E20AE0">
        <w:rPr>
          <w:rFonts w:ascii="Verdana" w:hAnsi="Verdana"/>
          <w:sz w:val="16"/>
          <w:szCs w:val="16"/>
        </w:rPr>
        <w:t>that should start</w:t>
      </w:r>
      <w:r w:rsidR="006F32CA" w:rsidRPr="00E20AE0">
        <w:rPr>
          <w:rFonts w:ascii="Verdana" w:hAnsi="Verdana"/>
          <w:sz w:val="16"/>
          <w:szCs w:val="16"/>
        </w:rPr>
        <w:t xml:space="preserve"> </w:t>
      </w:r>
      <w:r w:rsidR="006F32CA" w:rsidRPr="00E20AE0">
        <w:rPr>
          <w:rFonts w:ascii="Verdana" w:hAnsi="Verdana"/>
          <w:sz w:val="16"/>
          <w:szCs w:val="16"/>
          <w:u w:val="single"/>
        </w:rPr>
        <w:t>no later than 14 June 2019</w:t>
      </w:r>
      <w:r w:rsidR="006F32CA" w:rsidRPr="00E20AE0">
        <w:rPr>
          <w:rFonts w:ascii="Verdana" w:hAnsi="Verdana"/>
          <w:sz w:val="16"/>
          <w:szCs w:val="16"/>
        </w:rPr>
        <w:t>.</w:t>
      </w:r>
      <w:r w:rsidR="004D5E1E" w:rsidRPr="00E20AE0">
        <w:rPr>
          <w:rFonts w:ascii="Verdana" w:hAnsi="Verdana"/>
          <w:sz w:val="16"/>
          <w:szCs w:val="16"/>
        </w:rPr>
        <w:t xml:space="preserve"> The CSSF cannot guarantee that the forms</w:t>
      </w:r>
      <w:r w:rsidR="00AD2420" w:rsidRPr="00E20AE0">
        <w:rPr>
          <w:rFonts w:ascii="Verdana" w:hAnsi="Verdana"/>
          <w:sz w:val="16"/>
          <w:szCs w:val="16"/>
        </w:rPr>
        <w:t xml:space="preserve"> received after the</w:t>
      </w:r>
      <w:r w:rsidR="004D5E1E" w:rsidRPr="00E20AE0">
        <w:rPr>
          <w:rFonts w:ascii="Verdana" w:hAnsi="Verdana"/>
          <w:sz w:val="16"/>
          <w:szCs w:val="16"/>
        </w:rPr>
        <w:t xml:space="preserve">se deadlines will be processed for the date of application of the RTS. </w:t>
      </w:r>
    </w:p>
    <w:p w14:paraId="5AF01CCD" w14:textId="5D269752" w:rsidR="006F32CA" w:rsidRPr="00E20AE0" w:rsidRDefault="00D4011E" w:rsidP="00C6418D">
      <w:pPr>
        <w:rPr>
          <w:rFonts w:ascii="Verdana" w:hAnsi="Verdana"/>
          <w:sz w:val="16"/>
          <w:szCs w:val="16"/>
        </w:rPr>
      </w:pPr>
      <w:r w:rsidRPr="00E20AE0">
        <w:rPr>
          <w:rFonts w:ascii="Verdana" w:hAnsi="Verdana"/>
          <w:sz w:val="16"/>
          <w:szCs w:val="16"/>
        </w:rPr>
        <w:t>Concerning the ASPSPs who plan to offer payment accounts that are accessible online after 14 September 2019 as from a target “date D” and who also want to be exempted from the obligation to implement the contingency mechanism, the</w:t>
      </w:r>
      <w:r w:rsidR="004D5E1E" w:rsidRPr="00E20AE0">
        <w:rPr>
          <w:rFonts w:ascii="Verdana" w:hAnsi="Verdana"/>
          <w:sz w:val="16"/>
          <w:szCs w:val="16"/>
        </w:rPr>
        <w:t xml:space="preserve"> </w:t>
      </w:r>
      <w:r w:rsidR="007E3EA7" w:rsidRPr="00E20AE0">
        <w:rPr>
          <w:rFonts w:ascii="Verdana" w:hAnsi="Verdana"/>
          <w:sz w:val="16"/>
          <w:szCs w:val="16"/>
        </w:rPr>
        <w:t xml:space="preserve">fully completed </w:t>
      </w:r>
      <w:r w:rsidR="004D5E1E" w:rsidRPr="00E20AE0">
        <w:rPr>
          <w:rFonts w:ascii="Verdana" w:hAnsi="Verdana"/>
          <w:sz w:val="16"/>
          <w:szCs w:val="16"/>
        </w:rPr>
        <w:t>form</w:t>
      </w:r>
      <w:r w:rsidRPr="00E20AE0">
        <w:rPr>
          <w:rFonts w:ascii="Verdana" w:hAnsi="Verdana"/>
          <w:sz w:val="16"/>
          <w:szCs w:val="16"/>
        </w:rPr>
        <w:t xml:space="preserve"> (i.e. including answers to questions </w:t>
      </w:r>
      <w:r w:rsidR="00A3355F" w:rsidRPr="00E20AE0">
        <w:rPr>
          <w:rFonts w:ascii="Verdana" w:hAnsi="Verdana"/>
          <w:sz w:val="16"/>
          <w:szCs w:val="16"/>
        </w:rPr>
        <w:t>4</w:t>
      </w:r>
      <w:r w:rsidRPr="00E20AE0">
        <w:rPr>
          <w:rFonts w:ascii="Verdana" w:hAnsi="Verdana"/>
          <w:sz w:val="16"/>
          <w:szCs w:val="16"/>
        </w:rPr>
        <w:t xml:space="preserve">.6.1 and </w:t>
      </w:r>
      <w:r w:rsidR="00A3355F" w:rsidRPr="00E20AE0">
        <w:rPr>
          <w:rFonts w:ascii="Verdana" w:hAnsi="Verdana"/>
          <w:sz w:val="16"/>
          <w:szCs w:val="16"/>
        </w:rPr>
        <w:t>4</w:t>
      </w:r>
      <w:r w:rsidRPr="00E20AE0">
        <w:rPr>
          <w:rFonts w:ascii="Verdana" w:hAnsi="Verdana"/>
          <w:sz w:val="16"/>
          <w:szCs w:val="16"/>
        </w:rPr>
        <w:t xml:space="preserve">.6.2) is to be submitted at least 3 months before the target date D. </w:t>
      </w:r>
    </w:p>
    <w:p w14:paraId="64623462" w14:textId="7C920102" w:rsidR="004500B2" w:rsidRPr="00E20AE0" w:rsidRDefault="007E4130" w:rsidP="00C6418D">
      <w:pPr>
        <w:rPr>
          <w:rFonts w:ascii="Verdana" w:hAnsi="Verdana"/>
          <w:sz w:val="16"/>
          <w:szCs w:val="16"/>
        </w:rPr>
      </w:pPr>
      <w:r w:rsidRPr="00E20AE0">
        <w:rPr>
          <w:rFonts w:ascii="Verdana" w:hAnsi="Verdana"/>
          <w:sz w:val="16"/>
          <w:szCs w:val="16"/>
        </w:rPr>
        <w:t>Please note that i</w:t>
      </w:r>
      <w:r w:rsidR="006249CC" w:rsidRPr="00E20AE0">
        <w:rPr>
          <w:rFonts w:ascii="Verdana" w:hAnsi="Verdana"/>
          <w:sz w:val="16"/>
          <w:szCs w:val="16"/>
        </w:rPr>
        <w:t>ncomplete forms will be rejected.</w:t>
      </w:r>
    </w:p>
    <w:p w14:paraId="62DD23AF" w14:textId="00F29B3A" w:rsidR="001C4E4B" w:rsidRPr="00E20AE0" w:rsidRDefault="00251ADF" w:rsidP="001C4E4B">
      <w:pPr>
        <w:rPr>
          <w:rFonts w:ascii="Verdana" w:hAnsi="Verdana"/>
          <w:sz w:val="16"/>
          <w:szCs w:val="16"/>
        </w:rPr>
      </w:pPr>
      <w:r w:rsidRPr="00E20AE0">
        <w:rPr>
          <w:rFonts w:ascii="Verdana" w:hAnsi="Verdana"/>
          <w:sz w:val="16"/>
          <w:szCs w:val="16"/>
        </w:rPr>
        <w:t>In addition to t</w:t>
      </w:r>
      <w:r w:rsidR="00923E01" w:rsidRPr="00E20AE0">
        <w:rPr>
          <w:rFonts w:ascii="Verdana" w:hAnsi="Verdana"/>
          <w:sz w:val="16"/>
          <w:szCs w:val="16"/>
        </w:rPr>
        <w:t>he application form</w:t>
      </w:r>
      <w:r w:rsidRPr="00E20AE0">
        <w:rPr>
          <w:rFonts w:ascii="Verdana" w:hAnsi="Verdana"/>
          <w:sz w:val="16"/>
          <w:szCs w:val="16"/>
        </w:rPr>
        <w:t xml:space="preserve">, the applicant may provide the CSSF with </w:t>
      </w:r>
      <w:r w:rsidR="009C3687" w:rsidRPr="00E20AE0">
        <w:rPr>
          <w:rFonts w:ascii="Verdana" w:hAnsi="Verdana"/>
          <w:sz w:val="16"/>
          <w:szCs w:val="16"/>
        </w:rPr>
        <w:t xml:space="preserve">further information as </w:t>
      </w:r>
      <w:r w:rsidRPr="00E20AE0">
        <w:rPr>
          <w:rFonts w:ascii="Verdana" w:hAnsi="Verdana"/>
          <w:sz w:val="16"/>
          <w:szCs w:val="16"/>
        </w:rPr>
        <w:t>attachments. In that case, t</w:t>
      </w:r>
      <w:r w:rsidR="007E4130" w:rsidRPr="00E20AE0">
        <w:rPr>
          <w:rFonts w:ascii="Verdana" w:hAnsi="Verdana"/>
          <w:sz w:val="16"/>
          <w:szCs w:val="16"/>
        </w:rPr>
        <w:t>he</w:t>
      </w:r>
      <w:r w:rsidR="001C4E4B" w:rsidRPr="00E20AE0">
        <w:rPr>
          <w:rFonts w:ascii="Verdana" w:hAnsi="Verdana"/>
          <w:sz w:val="16"/>
          <w:szCs w:val="16"/>
        </w:rPr>
        <w:t xml:space="preserve"> attachment</w:t>
      </w:r>
      <w:r w:rsidR="009C3687" w:rsidRPr="00E20AE0">
        <w:rPr>
          <w:rFonts w:ascii="Verdana" w:hAnsi="Verdana"/>
          <w:sz w:val="16"/>
          <w:szCs w:val="16"/>
        </w:rPr>
        <w:t>s</w:t>
      </w:r>
      <w:r w:rsidR="001C4E4B" w:rsidRPr="00E20AE0">
        <w:rPr>
          <w:rFonts w:ascii="Verdana" w:hAnsi="Verdana"/>
          <w:sz w:val="16"/>
          <w:szCs w:val="16"/>
        </w:rPr>
        <w:t xml:space="preserve"> </w:t>
      </w:r>
      <w:r w:rsidR="007E4130" w:rsidRPr="00E20AE0">
        <w:rPr>
          <w:rFonts w:ascii="Verdana" w:hAnsi="Verdana"/>
          <w:sz w:val="16"/>
          <w:szCs w:val="16"/>
        </w:rPr>
        <w:t xml:space="preserve">should </w:t>
      </w:r>
      <w:r w:rsidRPr="00E20AE0">
        <w:rPr>
          <w:rFonts w:ascii="Verdana" w:hAnsi="Verdana"/>
          <w:sz w:val="16"/>
          <w:szCs w:val="16"/>
        </w:rPr>
        <w:t>be cross-referenced with the number of the question</w:t>
      </w:r>
      <w:r w:rsidR="009C3687" w:rsidRPr="00E20AE0">
        <w:rPr>
          <w:rFonts w:ascii="Verdana" w:hAnsi="Verdana"/>
          <w:sz w:val="16"/>
          <w:szCs w:val="16"/>
        </w:rPr>
        <w:t>s</w:t>
      </w:r>
      <w:r w:rsidRPr="00E20AE0">
        <w:rPr>
          <w:rFonts w:ascii="Verdana" w:hAnsi="Verdana"/>
          <w:sz w:val="16"/>
          <w:szCs w:val="16"/>
        </w:rPr>
        <w:t xml:space="preserve"> </w:t>
      </w:r>
      <w:r w:rsidR="009C3687" w:rsidRPr="00E20AE0">
        <w:rPr>
          <w:rFonts w:ascii="Verdana" w:hAnsi="Verdana"/>
          <w:sz w:val="16"/>
          <w:szCs w:val="16"/>
        </w:rPr>
        <w:t xml:space="preserve">they </w:t>
      </w:r>
      <w:r w:rsidRPr="00E20AE0">
        <w:rPr>
          <w:rFonts w:ascii="Verdana" w:hAnsi="Verdana"/>
          <w:sz w:val="16"/>
          <w:szCs w:val="16"/>
        </w:rPr>
        <w:t>relate</w:t>
      </w:r>
      <w:r w:rsidR="009C3687" w:rsidRPr="00E20AE0">
        <w:rPr>
          <w:rFonts w:ascii="Verdana" w:hAnsi="Verdana"/>
          <w:sz w:val="16"/>
          <w:szCs w:val="16"/>
        </w:rPr>
        <w:t xml:space="preserve"> to and should not exceed the maximum number of words authorised in case of narratives. </w:t>
      </w:r>
      <w:r w:rsidR="001C4E4B" w:rsidRPr="00E20AE0">
        <w:rPr>
          <w:rFonts w:ascii="Verdana" w:hAnsi="Verdana"/>
          <w:sz w:val="16"/>
          <w:szCs w:val="16"/>
        </w:rPr>
        <w:t xml:space="preserve">We encourage </w:t>
      </w:r>
      <w:r w:rsidR="006432AA" w:rsidRPr="00E20AE0">
        <w:rPr>
          <w:rFonts w:ascii="Verdana" w:hAnsi="Verdana"/>
          <w:sz w:val="16"/>
          <w:szCs w:val="16"/>
        </w:rPr>
        <w:t xml:space="preserve">the institution </w:t>
      </w:r>
      <w:r w:rsidR="001C4E4B" w:rsidRPr="00E20AE0">
        <w:rPr>
          <w:rFonts w:ascii="Verdana" w:hAnsi="Verdana"/>
          <w:sz w:val="16"/>
          <w:szCs w:val="16"/>
        </w:rPr>
        <w:t>to bundle all attachments in one PDF document.</w:t>
      </w:r>
    </w:p>
    <w:p w14:paraId="31A80843" w14:textId="0D42B69A" w:rsidR="005E272A" w:rsidRPr="00E20AE0" w:rsidRDefault="007E3EA7" w:rsidP="0070575C">
      <w:pPr>
        <w:rPr>
          <w:rFonts w:ascii="Verdana" w:hAnsi="Verdana"/>
          <w:sz w:val="16"/>
          <w:szCs w:val="16"/>
        </w:rPr>
      </w:pPr>
      <w:r w:rsidRPr="00E20AE0">
        <w:rPr>
          <w:rFonts w:ascii="Verdana" w:hAnsi="Verdana"/>
          <w:sz w:val="16"/>
          <w:szCs w:val="16"/>
        </w:rPr>
        <w:t>P</w:t>
      </w:r>
      <w:r w:rsidR="001C4E4B" w:rsidRPr="00E20AE0">
        <w:rPr>
          <w:rFonts w:ascii="Verdana" w:hAnsi="Verdana"/>
          <w:sz w:val="16"/>
          <w:szCs w:val="16"/>
        </w:rPr>
        <w:t xml:space="preserve">ages </w:t>
      </w:r>
      <w:r w:rsidR="00ED2A5A" w:rsidRPr="00E20AE0">
        <w:rPr>
          <w:rFonts w:ascii="Verdana" w:hAnsi="Verdana"/>
          <w:sz w:val="16"/>
          <w:szCs w:val="16"/>
        </w:rPr>
        <w:t>2</w:t>
      </w:r>
      <w:r w:rsidR="001C4E4B" w:rsidRPr="00E20AE0">
        <w:rPr>
          <w:rFonts w:ascii="Verdana" w:hAnsi="Verdana"/>
          <w:sz w:val="16"/>
          <w:szCs w:val="16"/>
        </w:rPr>
        <w:t xml:space="preserve"> </w:t>
      </w:r>
      <w:r w:rsidR="00A00ABD" w:rsidRPr="00E20AE0">
        <w:rPr>
          <w:rFonts w:ascii="Verdana" w:hAnsi="Verdana"/>
          <w:sz w:val="16"/>
          <w:szCs w:val="16"/>
        </w:rPr>
        <w:t>and</w:t>
      </w:r>
      <w:r w:rsidR="001C4E4B" w:rsidRPr="00E20AE0">
        <w:rPr>
          <w:rFonts w:ascii="Verdana" w:hAnsi="Verdana"/>
          <w:sz w:val="16"/>
          <w:szCs w:val="16"/>
        </w:rPr>
        <w:t xml:space="preserve"> </w:t>
      </w:r>
      <w:r w:rsidR="00ED2A5A" w:rsidRPr="00E20AE0">
        <w:rPr>
          <w:rFonts w:ascii="Verdana" w:hAnsi="Verdana"/>
          <w:sz w:val="16"/>
          <w:szCs w:val="16"/>
        </w:rPr>
        <w:t>3</w:t>
      </w:r>
      <w:r w:rsidR="001C4E4B" w:rsidRPr="00E20AE0">
        <w:rPr>
          <w:rFonts w:ascii="Verdana" w:hAnsi="Verdana"/>
          <w:sz w:val="16"/>
          <w:szCs w:val="16"/>
        </w:rPr>
        <w:t xml:space="preserve"> of this application form should be printed, duly signed by </w:t>
      </w:r>
      <w:r w:rsidR="006C6271" w:rsidRPr="00E20AE0">
        <w:rPr>
          <w:rFonts w:ascii="Verdana" w:hAnsi="Verdana"/>
          <w:sz w:val="16"/>
          <w:szCs w:val="16"/>
        </w:rPr>
        <w:t>the authorized management</w:t>
      </w:r>
      <w:r w:rsidR="001C4E4B" w:rsidRPr="00E20AE0">
        <w:rPr>
          <w:rFonts w:ascii="Verdana" w:hAnsi="Verdana"/>
          <w:sz w:val="16"/>
          <w:szCs w:val="16"/>
        </w:rPr>
        <w:t>, scanned and submitted</w:t>
      </w:r>
      <w:r w:rsidR="004009BB" w:rsidRPr="00E20AE0">
        <w:rPr>
          <w:rFonts w:ascii="Verdana" w:hAnsi="Verdana"/>
          <w:sz w:val="16"/>
          <w:szCs w:val="16"/>
        </w:rPr>
        <w:t xml:space="preserve"> </w:t>
      </w:r>
      <w:r w:rsidR="00E20CED" w:rsidRPr="00E20AE0">
        <w:rPr>
          <w:rFonts w:ascii="Verdana" w:hAnsi="Verdana"/>
          <w:sz w:val="16"/>
          <w:szCs w:val="16"/>
        </w:rPr>
        <w:t xml:space="preserve">together with the entire document </w:t>
      </w:r>
      <w:r w:rsidR="004009BB" w:rsidRPr="00E20AE0">
        <w:rPr>
          <w:rFonts w:ascii="Verdana" w:hAnsi="Verdana"/>
          <w:sz w:val="16"/>
          <w:szCs w:val="16"/>
        </w:rPr>
        <w:t xml:space="preserve">in </w:t>
      </w:r>
      <w:r w:rsidR="001C4E4B" w:rsidRPr="00E20AE0">
        <w:rPr>
          <w:rFonts w:ascii="Verdana" w:hAnsi="Verdana"/>
          <w:sz w:val="16"/>
          <w:szCs w:val="16"/>
        </w:rPr>
        <w:t xml:space="preserve">word format, together with all the attachments via e-mail to </w:t>
      </w:r>
      <w:hyperlink r:id="rId8" w:history="1">
        <w:r w:rsidR="009004BE" w:rsidRPr="00E20AE0">
          <w:rPr>
            <w:rStyle w:val="Hyperlink"/>
            <w:rFonts w:ascii="Verdana" w:hAnsi="Verdana"/>
            <w:sz w:val="16"/>
            <w:szCs w:val="16"/>
          </w:rPr>
          <w:t>psd2</w:t>
        </w:r>
        <w:r w:rsidR="009004BE" w:rsidRPr="00E20AE0">
          <w:rPr>
            <w:rStyle w:val="Hyperlink"/>
            <w:rFonts w:ascii="Verdana" w:hAnsi="Verdana"/>
            <w:sz w:val="16"/>
            <w:szCs w:val="16"/>
          </w:rPr>
          <w:noBreakHyphen/>
          <w:t>exemption@cssf.lu</w:t>
        </w:r>
      </w:hyperlink>
      <w:r w:rsidR="006C6271" w:rsidRPr="00E20AE0">
        <w:rPr>
          <w:rFonts w:ascii="Verdana" w:hAnsi="Verdana"/>
          <w:sz w:val="16"/>
          <w:szCs w:val="16"/>
        </w:rPr>
        <w:t xml:space="preserve"> and to the CSSF agent in charge of the supervision of </w:t>
      </w:r>
      <w:r w:rsidR="006432AA" w:rsidRPr="00E20AE0">
        <w:rPr>
          <w:rFonts w:ascii="Verdana" w:hAnsi="Verdana"/>
          <w:sz w:val="16"/>
          <w:szCs w:val="16"/>
        </w:rPr>
        <w:t>the</w:t>
      </w:r>
      <w:r w:rsidR="006C6271" w:rsidRPr="00E20AE0">
        <w:rPr>
          <w:rFonts w:ascii="Verdana" w:hAnsi="Verdana"/>
          <w:sz w:val="16"/>
          <w:szCs w:val="16"/>
        </w:rPr>
        <w:t xml:space="preserve"> institution</w:t>
      </w:r>
      <w:r w:rsidR="005E272A" w:rsidRPr="00E20AE0">
        <w:rPr>
          <w:rFonts w:ascii="Verdana" w:hAnsi="Verdana"/>
          <w:sz w:val="16"/>
          <w:szCs w:val="16"/>
        </w:rPr>
        <w:t>.</w:t>
      </w:r>
    </w:p>
    <w:p w14:paraId="083868AD" w14:textId="3643D4CE" w:rsidR="00122810" w:rsidRPr="00E20AE0" w:rsidRDefault="006432AA" w:rsidP="009C3687">
      <w:pPr>
        <w:rPr>
          <w:rFonts w:ascii="Verdana" w:hAnsi="Verdana"/>
          <w:sz w:val="16"/>
          <w:szCs w:val="16"/>
        </w:rPr>
        <w:sectPr w:rsidR="00122810" w:rsidRPr="00E20AE0" w:rsidSect="008C3027">
          <w:headerReference w:type="even" r:id="rId9"/>
          <w:headerReference w:type="default" r:id="rId10"/>
          <w:footerReference w:type="even" r:id="rId11"/>
          <w:footerReference w:type="default" r:id="rId12"/>
          <w:headerReference w:type="first" r:id="rId13"/>
          <w:footerReference w:type="first" r:id="rId14"/>
          <w:pgSz w:w="11906" w:h="16838"/>
          <w:pgMar w:top="2269" w:right="1440" w:bottom="1440" w:left="1440" w:header="708" w:footer="708" w:gutter="0"/>
          <w:cols w:space="708"/>
          <w:titlePg/>
          <w:docGrid w:linePitch="360"/>
        </w:sectPr>
      </w:pPr>
      <w:r w:rsidRPr="00E20AE0">
        <w:rPr>
          <w:rFonts w:ascii="Verdana" w:hAnsi="Verdana"/>
          <w:sz w:val="16"/>
          <w:szCs w:val="16"/>
        </w:rPr>
        <w:t>Concerning the requests to be exempted as from 14 September 2019,</w:t>
      </w:r>
      <w:r w:rsidRPr="00E20AE0">
        <w:rPr>
          <w:rFonts w:ascii="Verdana" w:hAnsi="Verdana"/>
          <w:b/>
          <w:sz w:val="16"/>
          <w:szCs w:val="16"/>
        </w:rPr>
        <w:t xml:space="preserve"> </w:t>
      </w:r>
      <w:r w:rsidRPr="00E20AE0">
        <w:rPr>
          <w:rFonts w:ascii="Verdana" w:hAnsi="Verdana"/>
          <w:sz w:val="16"/>
          <w:szCs w:val="16"/>
        </w:rPr>
        <w:t>t</w:t>
      </w:r>
      <w:r w:rsidR="005E272A" w:rsidRPr="00E20AE0">
        <w:rPr>
          <w:rFonts w:ascii="Verdana" w:hAnsi="Verdana"/>
          <w:sz w:val="16"/>
          <w:szCs w:val="16"/>
        </w:rPr>
        <w:t xml:space="preserve">he same procedure should apply for </w:t>
      </w:r>
      <w:r w:rsidRPr="00E20AE0">
        <w:rPr>
          <w:rFonts w:ascii="Verdana" w:hAnsi="Verdana"/>
          <w:sz w:val="16"/>
          <w:szCs w:val="16"/>
        </w:rPr>
        <w:t xml:space="preserve">the </w:t>
      </w:r>
      <w:r w:rsidR="005E272A" w:rsidRPr="00E20AE0">
        <w:rPr>
          <w:rFonts w:ascii="Verdana" w:hAnsi="Verdana"/>
          <w:sz w:val="16"/>
          <w:szCs w:val="16"/>
        </w:rPr>
        <w:t xml:space="preserve">updates to be provided in July and August </w:t>
      </w:r>
      <w:r w:rsidRPr="00E20AE0">
        <w:rPr>
          <w:rFonts w:ascii="Verdana" w:hAnsi="Verdana"/>
          <w:sz w:val="16"/>
          <w:szCs w:val="16"/>
        </w:rPr>
        <w:t xml:space="preserve">2019 </w:t>
      </w:r>
      <w:r w:rsidR="005E272A" w:rsidRPr="00E20AE0">
        <w:rPr>
          <w:rFonts w:ascii="Verdana" w:hAnsi="Verdana"/>
          <w:sz w:val="16"/>
          <w:szCs w:val="16"/>
        </w:rPr>
        <w:t xml:space="preserve">(i.e. </w:t>
      </w:r>
      <w:r w:rsidRPr="00E20AE0">
        <w:rPr>
          <w:rFonts w:ascii="Verdana" w:hAnsi="Verdana"/>
          <w:sz w:val="16"/>
          <w:szCs w:val="16"/>
        </w:rPr>
        <w:t xml:space="preserve">the </w:t>
      </w:r>
      <w:r w:rsidR="005E272A" w:rsidRPr="00E20AE0">
        <w:rPr>
          <w:rFonts w:ascii="Verdana" w:hAnsi="Verdana"/>
          <w:sz w:val="16"/>
          <w:szCs w:val="16"/>
        </w:rPr>
        <w:t xml:space="preserve">pages </w:t>
      </w:r>
      <w:r w:rsidR="00ED2A5A" w:rsidRPr="00E20AE0">
        <w:rPr>
          <w:rFonts w:ascii="Verdana" w:hAnsi="Verdana"/>
          <w:sz w:val="16"/>
          <w:szCs w:val="16"/>
        </w:rPr>
        <w:t>2</w:t>
      </w:r>
      <w:r w:rsidR="005E272A" w:rsidRPr="00E20AE0">
        <w:rPr>
          <w:rFonts w:ascii="Verdana" w:hAnsi="Verdana"/>
          <w:sz w:val="16"/>
          <w:szCs w:val="16"/>
        </w:rPr>
        <w:t xml:space="preserve"> </w:t>
      </w:r>
      <w:r w:rsidR="00A00ABD" w:rsidRPr="00E20AE0">
        <w:rPr>
          <w:rFonts w:ascii="Verdana" w:hAnsi="Verdana"/>
          <w:sz w:val="16"/>
          <w:szCs w:val="16"/>
        </w:rPr>
        <w:t xml:space="preserve">and </w:t>
      </w:r>
      <w:r w:rsidR="00ED2A5A" w:rsidRPr="00E20AE0">
        <w:rPr>
          <w:rFonts w:ascii="Verdana" w:hAnsi="Verdana"/>
          <w:sz w:val="16"/>
          <w:szCs w:val="16"/>
        </w:rPr>
        <w:t>3</w:t>
      </w:r>
      <w:r w:rsidR="005E272A" w:rsidRPr="00E20AE0">
        <w:rPr>
          <w:rFonts w:ascii="Verdana" w:hAnsi="Verdana"/>
          <w:sz w:val="16"/>
          <w:szCs w:val="16"/>
        </w:rPr>
        <w:t xml:space="preserve"> of this application form and only point </w:t>
      </w:r>
      <w:r w:rsidR="00396A3A" w:rsidRPr="00E20AE0">
        <w:rPr>
          <w:rFonts w:ascii="Verdana" w:hAnsi="Verdana"/>
          <w:sz w:val="16"/>
          <w:szCs w:val="16"/>
        </w:rPr>
        <w:t>4</w:t>
      </w:r>
      <w:r w:rsidR="005E272A" w:rsidRPr="00E20AE0">
        <w:rPr>
          <w:rFonts w:ascii="Verdana" w:hAnsi="Verdana"/>
          <w:sz w:val="16"/>
          <w:szCs w:val="16"/>
        </w:rPr>
        <w:t>.6 on wide usage)</w:t>
      </w:r>
    </w:p>
    <w:p w14:paraId="371C09FC" w14:textId="6347C4FD" w:rsidR="00C6418D" w:rsidRPr="00E20AE0" w:rsidRDefault="008C3027" w:rsidP="008C3027">
      <w:pPr>
        <w:tabs>
          <w:tab w:val="left" w:pos="2356"/>
        </w:tabs>
        <w:rPr>
          <w:rFonts w:ascii="Verdana" w:hAnsi="Verdana"/>
          <w:sz w:val="20"/>
          <w:szCs w:val="20"/>
        </w:rPr>
      </w:pPr>
      <w:r w:rsidRPr="00E20AE0">
        <w:rPr>
          <w:rFonts w:ascii="Verdana" w:hAnsi="Verdana"/>
          <w:sz w:val="20"/>
          <w:szCs w:val="20"/>
        </w:rPr>
        <w:lastRenderedPageBreak/>
        <w:tab/>
      </w:r>
    </w:p>
    <w:tbl>
      <w:tblPr>
        <w:tblStyle w:val="TableGrid"/>
        <w:tblW w:w="0" w:type="auto"/>
        <w:tblLook w:val="04A0" w:firstRow="1" w:lastRow="0" w:firstColumn="1" w:lastColumn="0" w:noHBand="0" w:noVBand="1"/>
      </w:tblPr>
      <w:tblGrid>
        <w:gridCol w:w="5807"/>
        <w:gridCol w:w="3209"/>
      </w:tblGrid>
      <w:tr w:rsidR="001C4E4B" w:rsidRPr="00E20AE0" w14:paraId="02A14042" w14:textId="77777777" w:rsidTr="00836B95">
        <w:trPr>
          <w:trHeight w:val="393"/>
        </w:trPr>
        <w:tc>
          <w:tcPr>
            <w:tcW w:w="5807" w:type="dxa"/>
            <w:vMerge w:val="restart"/>
          </w:tcPr>
          <w:p w14:paraId="3F54753E" w14:textId="77777777" w:rsidR="001C4E4B" w:rsidRPr="00E20AE0" w:rsidRDefault="001C4E4B" w:rsidP="00836B95">
            <w:pPr>
              <w:rPr>
                <w:rFonts w:ascii="Verdana" w:hAnsi="Verdana" w:cs="Arial"/>
                <w:sz w:val="20"/>
                <w:szCs w:val="20"/>
                <w:u w:val="single"/>
              </w:rPr>
            </w:pPr>
            <w:r w:rsidRPr="00E20AE0">
              <w:rPr>
                <w:rFonts w:ascii="Verdana" w:hAnsi="Verdana" w:cs="Arial"/>
                <w:sz w:val="20"/>
                <w:szCs w:val="20"/>
                <w:u w:val="single"/>
              </w:rPr>
              <w:t xml:space="preserve">Your internal </w:t>
            </w:r>
            <w:proofErr w:type="gramStart"/>
            <w:r w:rsidRPr="00E20AE0">
              <w:rPr>
                <w:rFonts w:ascii="Verdana" w:hAnsi="Verdana" w:cs="Arial"/>
                <w:sz w:val="20"/>
                <w:szCs w:val="20"/>
                <w:u w:val="single"/>
              </w:rPr>
              <w:t>reference :</w:t>
            </w:r>
            <w:proofErr w:type="gramEnd"/>
          </w:p>
          <w:p w14:paraId="2622A67D" w14:textId="14927DFE" w:rsidR="001C4E4B" w:rsidRPr="00E20AE0" w:rsidRDefault="001C4E4B" w:rsidP="00836B95">
            <w:pPr>
              <w:rPr>
                <w:rFonts w:ascii="Verdana" w:hAnsi="Verdana" w:cs="Arial"/>
                <w:i/>
                <w:sz w:val="20"/>
                <w:szCs w:val="20"/>
              </w:rPr>
            </w:pPr>
          </w:p>
        </w:tc>
        <w:tc>
          <w:tcPr>
            <w:tcW w:w="3209" w:type="dxa"/>
            <w:shd w:val="clear" w:color="auto" w:fill="F2F2F2" w:themeFill="background1" w:themeFillShade="F2"/>
          </w:tcPr>
          <w:p w14:paraId="1A59D085" w14:textId="77777777" w:rsidR="001C4E4B" w:rsidRPr="00E20AE0" w:rsidRDefault="001C4E4B" w:rsidP="00836B95">
            <w:pPr>
              <w:rPr>
                <w:rFonts w:ascii="Verdana" w:hAnsi="Verdana" w:cs="Arial"/>
                <w:i/>
                <w:sz w:val="20"/>
                <w:szCs w:val="20"/>
              </w:rPr>
            </w:pPr>
            <w:r w:rsidRPr="00E20AE0">
              <w:rPr>
                <w:rFonts w:ascii="Verdana" w:hAnsi="Verdana" w:cs="Arial"/>
                <w:i/>
                <w:sz w:val="20"/>
                <w:szCs w:val="20"/>
              </w:rPr>
              <w:t xml:space="preserve">CSSF </w:t>
            </w:r>
            <w:proofErr w:type="gramStart"/>
            <w:r w:rsidRPr="00E20AE0">
              <w:rPr>
                <w:rFonts w:ascii="Verdana" w:hAnsi="Verdana" w:cs="Arial"/>
                <w:i/>
                <w:sz w:val="20"/>
                <w:szCs w:val="20"/>
              </w:rPr>
              <w:t>reference :</w:t>
            </w:r>
            <w:proofErr w:type="gramEnd"/>
          </w:p>
        </w:tc>
      </w:tr>
      <w:tr w:rsidR="001C4E4B" w:rsidRPr="00E20AE0" w14:paraId="5D135AC6" w14:textId="77777777" w:rsidTr="00836B95">
        <w:trPr>
          <w:trHeight w:val="207"/>
        </w:trPr>
        <w:tc>
          <w:tcPr>
            <w:tcW w:w="5807" w:type="dxa"/>
            <w:vMerge/>
          </w:tcPr>
          <w:p w14:paraId="7F2AD174" w14:textId="77777777" w:rsidR="001C4E4B" w:rsidRPr="00E20AE0" w:rsidRDefault="001C4E4B" w:rsidP="00836B95">
            <w:pPr>
              <w:rPr>
                <w:rFonts w:ascii="Verdana" w:hAnsi="Verdana" w:cs="Arial"/>
                <w:sz w:val="20"/>
                <w:szCs w:val="20"/>
              </w:rPr>
            </w:pPr>
          </w:p>
        </w:tc>
        <w:tc>
          <w:tcPr>
            <w:tcW w:w="3209" w:type="dxa"/>
            <w:shd w:val="clear" w:color="auto" w:fill="F2F2F2" w:themeFill="background1" w:themeFillShade="F2"/>
          </w:tcPr>
          <w:p w14:paraId="28B2592A" w14:textId="77777777" w:rsidR="001C4E4B" w:rsidRPr="00E20AE0" w:rsidRDefault="001C4E4B" w:rsidP="00836B95">
            <w:pPr>
              <w:rPr>
                <w:rFonts w:ascii="Verdana" w:hAnsi="Verdana" w:cs="Arial"/>
                <w:sz w:val="20"/>
                <w:szCs w:val="20"/>
              </w:rPr>
            </w:pPr>
          </w:p>
        </w:tc>
      </w:tr>
    </w:tbl>
    <w:p w14:paraId="4A8E58D0" w14:textId="77777777" w:rsidR="001C4E4B" w:rsidRPr="00E20AE0" w:rsidRDefault="001C4E4B">
      <w:pPr>
        <w:spacing w:before="0" w:after="0" w:line="240" w:lineRule="auto"/>
        <w:jc w:val="left"/>
        <w:rPr>
          <w:rFonts w:ascii="Verdana" w:hAnsi="Verdana"/>
          <w:sz w:val="20"/>
          <w:szCs w:val="20"/>
        </w:rPr>
      </w:pPr>
    </w:p>
    <w:p w14:paraId="05CFEED1" w14:textId="2ACE8BAB" w:rsidR="00B7689D" w:rsidRPr="00E20AE0" w:rsidRDefault="004E5E4F" w:rsidP="00592B35">
      <w:pPr>
        <w:pStyle w:val="Heading4"/>
        <w:numPr>
          <w:ilvl w:val="0"/>
          <w:numId w:val="30"/>
        </w:numPr>
        <w:rPr>
          <w:rFonts w:ascii="Verdana" w:hAnsi="Verdana"/>
          <w:sz w:val="20"/>
          <w:szCs w:val="20"/>
        </w:rPr>
      </w:pPr>
      <w:r w:rsidRPr="00E20AE0">
        <w:rPr>
          <w:rFonts w:ascii="Verdana" w:eastAsia="Calibri" w:hAnsi="Verdana" w:cs="Times New Roman"/>
          <w:sz w:val="20"/>
          <w:szCs w:val="20"/>
        </w:rPr>
        <w:t>Identification</w:t>
      </w:r>
    </w:p>
    <w:p w14:paraId="5580C108" w14:textId="46EF2409" w:rsidR="00B7689D" w:rsidRPr="00E20AE0" w:rsidRDefault="00580F15" w:rsidP="0029070E">
      <w:pPr>
        <w:pStyle w:val="ListParagraph"/>
        <w:keepNext/>
        <w:numPr>
          <w:ilvl w:val="1"/>
          <w:numId w:val="30"/>
        </w:numPr>
        <w:ind w:left="357" w:hanging="357"/>
        <w:rPr>
          <w:rFonts w:ascii="Verdana" w:hAnsi="Verdana" w:cs="Arial"/>
          <w:sz w:val="20"/>
          <w:szCs w:val="20"/>
        </w:rPr>
      </w:pPr>
      <w:r w:rsidRPr="00E20AE0">
        <w:rPr>
          <w:rFonts w:ascii="Verdana" w:hAnsi="Verdana" w:cs="Arial"/>
          <w:sz w:val="20"/>
          <w:szCs w:val="20"/>
        </w:rPr>
        <w:t xml:space="preserve">Applicant’s </w:t>
      </w:r>
      <w:r w:rsidR="002B7BA9" w:rsidRPr="00E20AE0">
        <w:rPr>
          <w:rFonts w:ascii="Verdana" w:hAnsi="Verdana" w:cs="Arial"/>
          <w:sz w:val="20"/>
          <w:szCs w:val="20"/>
        </w:rPr>
        <w:t>identification</w:t>
      </w:r>
      <w:r w:rsidR="00B7689D" w:rsidRPr="00E20AE0">
        <w:rPr>
          <w:rFonts w:ascii="Verdana" w:hAnsi="Verdana" w:cs="Arial"/>
          <w:sz w:val="20"/>
          <w:szCs w:val="20"/>
        </w:rPr>
        <w:t> </w:t>
      </w:r>
    </w:p>
    <w:tbl>
      <w:tblPr>
        <w:tblStyle w:val="TableGrid"/>
        <w:tblW w:w="0" w:type="auto"/>
        <w:tblLook w:val="04A0" w:firstRow="1" w:lastRow="0" w:firstColumn="1" w:lastColumn="0" w:noHBand="0" w:noVBand="1"/>
      </w:tblPr>
      <w:tblGrid>
        <w:gridCol w:w="7354"/>
        <w:gridCol w:w="1662"/>
      </w:tblGrid>
      <w:tr w:rsidR="005E1BCC" w:rsidRPr="00E20AE0" w14:paraId="23929CA7" w14:textId="119E0307" w:rsidTr="00580F15">
        <w:trPr>
          <w:trHeight w:val="393"/>
        </w:trPr>
        <w:tc>
          <w:tcPr>
            <w:tcW w:w="7366" w:type="dxa"/>
            <w:vMerge w:val="restart"/>
          </w:tcPr>
          <w:p w14:paraId="5605CCFB" w14:textId="49756EBD" w:rsidR="002B7BA9" w:rsidRPr="00E20AE0" w:rsidRDefault="002B7BA9" w:rsidP="002B7BA9">
            <w:pPr>
              <w:rPr>
                <w:rFonts w:ascii="Verdana" w:hAnsi="Verdana" w:cs="Arial"/>
                <w:bCs/>
                <w:sz w:val="20"/>
                <w:szCs w:val="20"/>
              </w:rPr>
            </w:pPr>
            <w:r w:rsidRPr="00E20AE0">
              <w:rPr>
                <w:rFonts w:ascii="Verdana" w:hAnsi="Verdana" w:cs="Arial"/>
                <w:bCs/>
                <w:sz w:val="20"/>
                <w:szCs w:val="20"/>
              </w:rPr>
              <w:t xml:space="preserve">1) </w:t>
            </w:r>
            <w:r w:rsidRPr="00E20AE0">
              <w:rPr>
                <w:rFonts w:ascii="Verdana" w:hAnsi="Verdana" w:cs="Arial"/>
                <w:sz w:val="20"/>
                <w:szCs w:val="20"/>
              </w:rPr>
              <w:t>Applicant’s corporate name</w:t>
            </w:r>
            <w:r w:rsidRPr="00E20AE0">
              <w:rPr>
                <w:rFonts w:ascii="Verdana" w:hAnsi="Verdana" w:cs="Arial"/>
                <w:bCs/>
                <w:sz w:val="20"/>
                <w:szCs w:val="20"/>
              </w:rPr>
              <w:t>:</w:t>
            </w:r>
          </w:p>
          <w:p w14:paraId="08D9A401" w14:textId="278A1EAE" w:rsidR="005E1BCC" w:rsidRPr="00E20AE0" w:rsidRDefault="002B7BA9" w:rsidP="002B7BA9">
            <w:pPr>
              <w:rPr>
                <w:rFonts w:ascii="Verdana" w:hAnsi="Verdana" w:cs="Arial"/>
                <w:sz w:val="20"/>
                <w:szCs w:val="20"/>
              </w:rPr>
            </w:pPr>
            <w:r w:rsidRPr="00E20AE0">
              <w:rPr>
                <w:rFonts w:ascii="Verdana" w:hAnsi="Verdana" w:cs="Arial"/>
                <w:bCs/>
                <w:sz w:val="20"/>
                <w:szCs w:val="20"/>
              </w:rPr>
              <w:t xml:space="preserve">2) </w:t>
            </w:r>
            <w:r w:rsidR="00D12E37" w:rsidRPr="00E20AE0">
              <w:rPr>
                <w:rFonts w:ascii="Verdana" w:hAnsi="Verdana" w:cs="Arial"/>
                <w:sz w:val="20"/>
                <w:szCs w:val="20"/>
              </w:rPr>
              <w:t>Applicant's identifier assigned by the CSSF</w:t>
            </w:r>
            <w:r w:rsidR="00BF6FBB" w:rsidRPr="00E20AE0">
              <w:rPr>
                <w:rFonts w:ascii="Verdana" w:hAnsi="Verdana" w:cs="Arial"/>
                <w:sz w:val="20"/>
                <w:szCs w:val="20"/>
              </w:rPr>
              <w:t>:</w:t>
            </w:r>
          </w:p>
          <w:p w14:paraId="56DAE20F" w14:textId="72EEA860" w:rsidR="002B7BA9" w:rsidRPr="00E20AE0" w:rsidRDefault="002B7BA9" w:rsidP="002B7BA9">
            <w:pPr>
              <w:rPr>
                <w:rFonts w:ascii="Verdana" w:hAnsi="Verdana" w:cs="Arial"/>
                <w:sz w:val="20"/>
                <w:szCs w:val="20"/>
              </w:rPr>
            </w:pPr>
            <w:r w:rsidRPr="00E20AE0">
              <w:rPr>
                <w:rFonts w:ascii="Verdana" w:hAnsi="Verdana" w:cs="Arial"/>
                <w:bCs/>
                <w:sz w:val="20"/>
                <w:szCs w:val="20"/>
              </w:rPr>
              <w:t xml:space="preserve">3) </w:t>
            </w:r>
            <w:r w:rsidRPr="00E20AE0">
              <w:rPr>
                <w:rFonts w:ascii="Verdana" w:hAnsi="Verdana" w:cs="Arial"/>
                <w:sz w:val="20"/>
                <w:szCs w:val="20"/>
              </w:rPr>
              <w:t>Type of institution:</w:t>
            </w:r>
          </w:p>
          <w:p w14:paraId="543D5C8F" w14:textId="2D1DE905" w:rsidR="002B7BA9" w:rsidRPr="00E20AE0" w:rsidRDefault="00000000" w:rsidP="002B7BA9">
            <w:pPr>
              <w:ind w:left="708"/>
              <w:rPr>
                <w:rFonts w:ascii="Verdana" w:hAnsi="Verdana" w:cs="Arial"/>
                <w:bCs/>
                <w:sz w:val="20"/>
                <w:szCs w:val="20"/>
              </w:rPr>
            </w:pPr>
            <w:sdt>
              <w:sdtPr>
                <w:rPr>
                  <w:rFonts w:ascii="Verdana" w:hAnsi="Verdana" w:cs="Arial"/>
                  <w:bCs/>
                  <w:sz w:val="20"/>
                  <w:szCs w:val="20"/>
                </w:rPr>
                <w:id w:val="1690169140"/>
                <w14:checkbox>
                  <w14:checked w14:val="0"/>
                  <w14:checkedState w14:val="2612" w14:font="MS Gothic"/>
                  <w14:uncheckedState w14:val="2610" w14:font="MS Gothic"/>
                </w14:checkbox>
              </w:sdtPr>
              <w:sdtContent>
                <w:r w:rsidR="00E20AE0">
                  <w:rPr>
                    <w:rFonts w:ascii="MS Gothic" w:eastAsia="MS Gothic" w:hAnsi="MS Gothic" w:cs="Arial" w:hint="eastAsia"/>
                    <w:bCs/>
                    <w:sz w:val="20"/>
                    <w:szCs w:val="20"/>
                  </w:rPr>
                  <w:t>☐</w:t>
                </w:r>
              </w:sdtContent>
            </w:sdt>
            <w:r w:rsidR="002B7BA9" w:rsidRPr="00E20AE0">
              <w:rPr>
                <w:rFonts w:ascii="Verdana" w:hAnsi="Verdana" w:cs="Arial"/>
                <w:bCs/>
                <w:sz w:val="20"/>
                <w:szCs w:val="20"/>
              </w:rPr>
              <w:t xml:space="preserve"> a) Credit Institution</w:t>
            </w:r>
          </w:p>
          <w:p w14:paraId="5114B164" w14:textId="29558F18" w:rsidR="002B7BA9" w:rsidRPr="00E20AE0" w:rsidRDefault="00000000" w:rsidP="002B7BA9">
            <w:pPr>
              <w:ind w:left="708"/>
              <w:rPr>
                <w:rFonts w:ascii="Verdana" w:hAnsi="Verdana" w:cs="Arial"/>
                <w:bCs/>
                <w:sz w:val="20"/>
                <w:szCs w:val="20"/>
              </w:rPr>
            </w:pPr>
            <w:sdt>
              <w:sdtPr>
                <w:rPr>
                  <w:rFonts w:ascii="Verdana" w:hAnsi="Verdana" w:cs="Arial"/>
                  <w:bCs/>
                  <w:sz w:val="20"/>
                  <w:szCs w:val="20"/>
                </w:rPr>
                <w:id w:val="229042830"/>
                <w14:checkbox>
                  <w14:checked w14:val="0"/>
                  <w14:checkedState w14:val="2612" w14:font="MS Gothic"/>
                  <w14:uncheckedState w14:val="2610" w14:font="MS Gothic"/>
                </w14:checkbox>
              </w:sdtPr>
              <w:sdtContent>
                <w:r w:rsidR="00E20AE0">
                  <w:rPr>
                    <w:rFonts w:ascii="MS Gothic" w:eastAsia="MS Gothic" w:hAnsi="MS Gothic" w:cs="Arial" w:hint="eastAsia"/>
                    <w:bCs/>
                    <w:sz w:val="20"/>
                    <w:szCs w:val="20"/>
                  </w:rPr>
                  <w:t>☐</w:t>
                </w:r>
              </w:sdtContent>
            </w:sdt>
            <w:r w:rsidR="002B7BA9" w:rsidRPr="00E20AE0">
              <w:rPr>
                <w:rFonts w:ascii="Verdana" w:hAnsi="Verdana" w:cs="Arial"/>
                <w:bCs/>
                <w:sz w:val="20"/>
                <w:szCs w:val="20"/>
              </w:rPr>
              <w:t xml:space="preserve"> b) Payment Institution</w:t>
            </w:r>
          </w:p>
          <w:p w14:paraId="5D3D1FED" w14:textId="77777777" w:rsidR="002B7BA9" w:rsidRPr="00E20AE0" w:rsidRDefault="00000000" w:rsidP="002B7BA9">
            <w:pPr>
              <w:ind w:left="708"/>
              <w:rPr>
                <w:rFonts w:ascii="Verdana" w:hAnsi="Verdana" w:cs="Arial"/>
                <w:bCs/>
                <w:sz w:val="20"/>
                <w:szCs w:val="20"/>
              </w:rPr>
            </w:pPr>
            <w:sdt>
              <w:sdtPr>
                <w:rPr>
                  <w:rFonts w:ascii="Verdana" w:hAnsi="Verdana" w:cs="Arial"/>
                  <w:bCs/>
                  <w:sz w:val="20"/>
                  <w:szCs w:val="20"/>
                </w:rPr>
                <w:id w:val="144552107"/>
                <w14:checkbox>
                  <w14:checked w14:val="0"/>
                  <w14:checkedState w14:val="2612" w14:font="MS Gothic"/>
                  <w14:uncheckedState w14:val="2610" w14:font="MS Gothic"/>
                </w14:checkbox>
              </w:sdtPr>
              <w:sdtContent>
                <w:r w:rsidR="002B7BA9" w:rsidRPr="00E20AE0">
                  <w:rPr>
                    <w:rFonts w:ascii="Segoe UI Symbol" w:eastAsia="MS Gothic" w:hAnsi="Segoe UI Symbol" w:cs="Segoe UI Symbol"/>
                    <w:bCs/>
                    <w:sz w:val="20"/>
                    <w:szCs w:val="20"/>
                  </w:rPr>
                  <w:t>☐</w:t>
                </w:r>
              </w:sdtContent>
            </w:sdt>
            <w:r w:rsidR="002B7BA9" w:rsidRPr="00E20AE0">
              <w:rPr>
                <w:rFonts w:ascii="Verdana" w:hAnsi="Verdana" w:cs="Arial"/>
                <w:bCs/>
                <w:sz w:val="20"/>
                <w:szCs w:val="20"/>
              </w:rPr>
              <w:t xml:space="preserve"> c) Electronic Money Institution</w:t>
            </w:r>
          </w:p>
          <w:p w14:paraId="7DAD96F1" w14:textId="77777777" w:rsidR="002B7BA9" w:rsidRPr="00E20AE0" w:rsidRDefault="00000000" w:rsidP="002B7BA9">
            <w:pPr>
              <w:ind w:left="708"/>
              <w:rPr>
                <w:rFonts w:ascii="Verdana" w:hAnsi="Verdana" w:cs="Arial"/>
                <w:bCs/>
                <w:sz w:val="20"/>
                <w:szCs w:val="20"/>
              </w:rPr>
            </w:pPr>
            <w:sdt>
              <w:sdtPr>
                <w:rPr>
                  <w:rFonts w:ascii="Verdana" w:hAnsi="Verdana" w:cs="Arial"/>
                  <w:bCs/>
                  <w:sz w:val="20"/>
                  <w:szCs w:val="20"/>
                </w:rPr>
                <w:id w:val="436026783"/>
                <w14:checkbox>
                  <w14:checked w14:val="0"/>
                  <w14:checkedState w14:val="2612" w14:font="MS Gothic"/>
                  <w14:uncheckedState w14:val="2610" w14:font="MS Gothic"/>
                </w14:checkbox>
              </w:sdtPr>
              <w:sdtContent>
                <w:r w:rsidR="002B7BA9" w:rsidRPr="00E20AE0">
                  <w:rPr>
                    <w:rFonts w:ascii="Segoe UI Symbol" w:eastAsia="MS Gothic" w:hAnsi="Segoe UI Symbol" w:cs="Segoe UI Symbol"/>
                    <w:bCs/>
                    <w:sz w:val="20"/>
                    <w:szCs w:val="20"/>
                  </w:rPr>
                  <w:t>☐</w:t>
                </w:r>
              </w:sdtContent>
            </w:sdt>
            <w:r w:rsidR="002B7BA9" w:rsidRPr="00E20AE0">
              <w:rPr>
                <w:rFonts w:ascii="Verdana" w:hAnsi="Verdana" w:cs="Arial"/>
                <w:bCs/>
                <w:sz w:val="20"/>
                <w:szCs w:val="20"/>
              </w:rPr>
              <w:t xml:space="preserve"> d) Other</w:t>
            </w:r>
            <w:r w:rsidR="00046377" w:rsidRPr="00E20AE0">
              <w:rPr>
                <w:rFonts w:ascii="Verdana" w:hAnsi="Verdana" w:cs="Arial"/>
                <w:bCs/>
                <w:sz w:val="20"/>
                <w:szCs w:val="20"/>
              </w:rPr>
              <w:t xml:space="preserve"> </w:t>
            </w:r>
            <w:r w:rsidR="00046377" w:rsidRPr="00E20AE0">
              <w:rPr>
                <w:rFonts w:ascii="Verdana" w:hAnsi="Verdana" w:cs="Arial"/>
                <w:bCs/>
                <w:i/>
                <w:sz w:val="20"/>
                <w:szCs w:val="20"/>
              </w:rPr>
              <w:t>[to be described]</w:t>
            </w:r>
            <w:r w:rsidR="00046377" w:rsidRPr="00E20AE0">
              <w:rPr>
                <w:rFonts w:ascii="Verdana" w:hAnsi="Verdana" w:cs="Arial"/>
                <w:bCs/>
                <w:sz w:val="20"/>
                <w:szCs w:val="20"/>
              </w:rPr>
              <w:t>:</w:t>
            </w:r>
          </w:p>
          <w:p w14:paraId="34D9D379" w14:textId="1EEAC6EF" w:rsidR="004500B2" w:rsidRPr="00E20AE0" w:rsidRDefault="004500B2" w:rsidP="002B7BA9">
            <w:pPr>
              <w:ind w:left="708"/>
              <w:rPr>
                <w:rFonts w:ascii="Verdana" w:hAnsi="Verdana" w:cs="Arial"/>
                <w:bCs/>
                <w:sz w:val="20"/>
                <w:szCs w:val="20"/>
              </w:rPr>
            </w:pPr>
          </w:p>
        </w:tc>
        <w:tc>
          <w:tcPr>
            <w:tcW w:w="1650" w:type="dxa"/>
            <w:shd w:val="clear" w:color="auto" w:fill="F2F2F2" w:themeFill="background1" w:themeFillShade="F2"/>
          </w:tcPr>
          <w:p w14:paraId="75E6EA6C" w14:textId="7EAD0FE3" w:rsidR="005E1BCC" w:rsidRPr="00E20AE0" w:rsidRDefault="004E5E4F" w:rsidP="00943409">
            <w:pPr>
              <w:rPr>
                <w:rFonts w:ascii="Verdana" w:hAnsi="Verdana" w:cs="Arial"/>
                <w:i/>
                <w:sz w:val="20"/>
                <w:szCs w:val="20"/>
              </w:rPr>
            </w:pPr>
            <w:r w:rsidRPr="00E20AE0">
              <w:rPr>
                <w:rFonts w:ascii="Verdana" w:hAnsi="Verdana" w:cs="Arial"/>
                <w:i/>
                <w:sz w:val="20"/>
                <w:szCs w:val="20"/>
              </w:rPr>
              <w:t>Reserved for the administration</w:t>
            </w:r>
          </w:p>
        </w:tc>
      </w:tr>
      <w:tr w:rsidR="005E1BCC" w:rsidRPr="00E20AE0" w14:paraId="5F7566BD" w14:textId="77777777" w:rsidTr="001306A5">
        <w:trPr>
          <w:trHeight w:val="548"/>
        </w:trPr>
        <w:tc>
          <w:tcPr>
            <w:tcW w:w="7366" w:type="dxa"/>
            <w:vMerge/>
          </w:tcPr>
          <w:p w14:paraId="395D578D" w14:textId="77777777" w:rsidR="005E1BCC" w:rsidRPr="00E20AE0" w:rsidRDefault="005E1BCC" w:rsidP="00943409">
            <w:pPr>
              <w:rPr>
                <w:rFonts w:ascii="Verdana" w:hAnsi="Verdana" w:cs="Arial"/>
                <w:sz w:val="20"/>
                <w:szCs w:val="20"/>
              </w:rPr>
            </w:pPr>
          </w:p>
        </w:tc>
        <w:tc>
          <w:tcPr>
            <w:tcW w:w="1650" w:type="dxa"/>
            <w:shd w:val="clear" w:color="auto" w:fill="F2F2F2" w:themeFill="background1" w:themeFillShade="F2"/>
          </w:tcPr>
          <w:p w14:paraId="4CF49E9A" w14:textId="77777777" w:rsidR="005E1BCC" w:rsidRPr="00E20AE0" w:rsidRDefault="005E1BCC" w:rsidP="00943409">
            <w:pPr>
              <w:rPr>
                <w:rFonts w:ascii="Verdana" w:hAnsi="Verdana" w:cs="Arial"/>
                <w:sz w:val="20"/>
                <w:szCs w:val="20"/>
              </w:rPr>
            </w:pPr>
          </w:p>
        </w:tc>
      </w:tr>
    </w:tbl>
    <w:p w14:paraId="08A66FD5" w14:textId="77777777" w:rsidR="007F3656" w:rsidRPr="00E20AE0" w:rsidRDefault="007F3656" w:rsidP="00B7689D">
      <w:pPr>
        <w:rPr>
          <w:rFonts w:ascii="Verdana" w:hAnsi="Verdana" w:cs="Arial"/>
          <w:sz w:val="20"/>
          <w:szCs w:val="20"/>
        </w:rPr>
      </w:pPr>
    </w:p>
    <w:p w14:paraId="16C53C20" w14:textId="3EAAC69C" w:rsidR="007F3656" w:rsidRPr="00E20AE0" w:rsidRDefault="007F3656" w:rsidP="007F3656">
      <w:pPr>
        <w:pStyle w:val="ListParagraph"/>
        <w:keepNext/>
        <w:numPr>
          <w:ilvl w:val="1"/>
          <w:numId w:val="30"/>
        </w:numPr>
        <w:ind w:left="357" w:hanging="357"/>
        <w:rPr>
          <w:rFonts w:ascii="Verdana" w:hAnsi="Verdana" w:cs="Arial"/>
          <w:sz w:val="20"/>
          <w:szCs w:val="20"/>
        </w:rPr>
      </w:pPr>
      <w:r w:rsidRPr="00E20AE0">
        <w:rPr>
          <w:rFonts w:ascii="Verdana" w:hAnsi="Verdana" w:cs="Arial"/>
          <w:sz w:val="20"/>
          <w:szCs w:val="20"/>
        </w:rPr>
        <w:t>Group</w:t>
      </w:r>
      <w:r w:rsidR="009A706F" w:rsidRPr="00E20AE0">
        <w:rPr>
          <w:rFonts w:ascii="Verdana" w:hAnsi="Verdana" w:cs="Arial"/>
          <w:sz w:val="20"/>
          <w:szCs w:val="20"/>
        </w:rPr>
        <w:t xml:space="preserve"> subsidiaries in other Member States</w:t>
      </w:r>
      <w:r w:rsidRPr="00E20AE0">
        <w:rPr>
          <w:rFonts w:ascii="Verdana" w:hAnsi="Verdana" w:cs="Arial"/>
          <w:sz w:val="20"/>
          <w:szCs w:val="20"/>
        </w:rPr>
        <w:t> </w:t>
      </w:r>
    </w:p>
    <w:tbl>
      <w:tblPr>
        <w:tblStyle w:val="TableGrid"/>
        <w:tblW w:w="0" w:type="auto"/>
        <w:tblLook w:val="04A0" w:firstRow="1" w:lastRow="0" w:firstColumn="1" w:lastColumn="0" w:noHBand="0" w:noVBand="1"/>
      </w:tblPr>
      <w:tblGrid>
        <w:gridCol w:w="7354"/>
        <w:gridCol w:w="1662"/>
      </w:tblGrid>
      <w:tr w:rsidR="007F3656" w:rsidRPr="00E20AE0" w14:paraId="4B9E90B3" w14:textId="77777777" w:rsidTr="007F3656">
        <w:trPr>
          <w:trHeight w:val="393"/>
        </w:trPr>
        <w:tc>
          <w:tcPr>
            <w:tcW w:w="7366" w:type="dxa"/>
            <w:vMerge w:val="restart"/>
          </w:tcPr>
          <w:p w14:paraId="7A218C6F" w14:textId="77777777" w:rsidR="007F3656" w:rsidRPr="00E20AE0" w:rsidRDefault="007F3656" w:rsidP="007F3656">
            <w:pPr>
              <w:rPr>
                <w:rFonts w:ascii="Verdana" w:hAnsi="Verdana" w:cs="Arial"/>
                <w:bCs/>
                <w:sz w:val="20"/>
                <w:szCs w:val="20"/>
              </w:rPr>
            </w:pPr>
            <w:r w:rsidRPr="00E20AE0">
              <w:rPr>
                <w:rFonts w:ascii="Verdana" w:hAnsi="Verdana" w:cs="Arial"/>
                <w:bCs/>
                <w:sz w:val="20"/>
                <w:szCs w:val="20"/>
              </w:rPr>
              <w:t xml:space="preserve">1) Does your institution belong to a Group? </w:t>
            </w:r>
          </w:p>
          <w:p w14:paraId="2A952583" w14:textId="768A23E0" w:rsidR="007F3656" w:rsidRPr="00E20AE0" w:rsidRDefault="00000000" w:rsidP="007F3656">
            <w:pPr>
              <w:ind w:left="708"/>
              <w:rPr>
                <w:rFonts w:ascii="Verdana" w:hAnsi="Verdana" w:cs="Arial"/>
                <w:bCs/>
                <w:sz w:val="20"/>
                <w:szCs w:val="20"/>
              </w:rPr>
            </w:pPr>
            <w:sdt>
              <w:sdtPr>
                <w:rPr>
                  <w:rFonts w:ascii="Verdana" w:eastAsia="MS Gothic" w:hAnsi="Verdana" w:cs="Arial"/>
                  <w:bCs/>
                  <w:sz w:val="20"/>
                  <w:szCs w:val="20"/>
                </w:rPr>
                <w:id w:val="1773358415"/>
                <w14:checkbox>
                  <w14:checked w14:val="0"/>
                  <w14:checkedState w14:val="2612" w14:font="MS Gothic"/>
                  <w14:uncheckedState w14:val="2610" w14:font="MS Gothic"/>
                </w14:checkbox>
              </w:sdtPr>
              <w:sdtContent>
                <w:r w:rsidR="00A123AC" w:rsidRPr="00E20AE0">
                  <w:rPr>
                    <w:rFonts w:ascii="Segoe UI Symbol" w:eastAsia="MS Gothic" w:hAnsi="Segoe UI Symbol" w:cs="Segoe UI Symbol"/>
                    <w:bCs/>
                    <w:sz w:val="20"/>
                    <w:szCs w:val="20"/>
                  </w:rPr>
                  <w:t>☐</w:t>
                </w:r>
              </w:sdtContent>
            </w:sdt>
            <w:r w:rsidR="007F3656" w:rsidRPr="00E20AE0">
              <w:rPr>
                <w:rFonts w:ascii="Verdana" w:hAnsi="Verdana" w:cs="Arial"/>
                <w:bCs/>
                <w:sz w:val="20"/>
                <w:szCs w:val="20"/>
              </w:rPr>
              <w:t xml:space="preserve"> a) Yes</w:t>
            </w:r>
          </w:p>
          <w:p w14:paraId="36CCCCF6" w14:textId="57F605B0" w:rsidR="007F3656" w:rsidRPr="00E20AE0" w:rsidRDefault="00000000" w:rsidP="007F3656">
            <w:pPr>
              <w:ind w:left="708"/>
              <w:rPr>
                <w:rFonts w:ascii="Verdana" w:hAnsi="Verdana" w:cs="Arial"/>
                <w:bCs/>
                <w:sz w:val="20"/>
                <w:szCs w:val="20"/>
              </w:rPr>
            </w:pPr>
            <w:sdt>
              <w:sdtPr>
                <w:rPr>
                  <w:rFonts w:ascii="Verdana" w:hAnsi="Verdana" w:cs="Arial"/>
                  <w:bCs/>
                  <w:sz w:val="20"/>
                  <w:szCs w:val="20"/>
                </w:rPr>
                <w:id w:val="612182520"/>
                <w14:checkbox>
                  <w14:checked w14:val="0"/>
                  <w14:checkedState w14:val="2612" w14:font="MS Gothic"/>
                  <w14:uncheckedState w14:val="2610" w14:font="MS Gothic"/>
                </w14:checkbox>
              </w:sdtPr>
              <w:sdtContent>
                <w:r w:rsidR="00465307" w:rsidRPr="00E20AE0">
                  <w:rPr>
                    <w:rFonts w:ascii="Segoe UI Symbol" w:eastAsia="MS Gothic" w:hAnsi="Segoe UI Symbol" w:cs="Segoe UI Symbol"/>
                    <w:bCs/>
                    <w:sz w:val="20"/>
                    <w:szCs w:val="20"/>
                  </w:rPr>
                  <w:t>☐</w:t>
                </w:r>
              </w:sdtContent>
            </w:sdt>
            <w:r w:rsidR="007F3656" w:rsidRPr="00E20AE0">
              <w:rPr>
                <w:rFonts w:ascii="Verdana" w:hAnsi="Verdana" w:cs="Arial"/>
                <w:bCs/>
                <w:sz w:val="20"/>
                <w:szCs w:val="20"/>
              </w:rPr>
              <w:t xml:space="preserve"> b) No</w:t>
            </w:r>
          </w:p>
          <w:p w14:paraId="3E7C5011" w14:textId="7A42B0B9" w:rsidR="007F3656" w:rsidRPr="00E20AE0" w:rsidRDefault="007F3656" w:rsidP="0071004C">
            <w:pPr>
              <w:rPr>
                <w:rFonts w:ascii="Verdana" w:hAnsi="Verdana" w:cs="Arial"/>
                <w:bCs/>
                <w:sz w:val="20"/>
                <w:szCs w:val="20"/>
              </w:rPr>
            </w:pPr>
            <w:r w:rsidRPr="00E20AE0">
              <w:rPr>
                <w:rFonts w:ascii="Verdana" w:hAnsi="Verdana" w:cs="Arial"/>
                <w:bCs/>
                <w:sz w:val="20"/>
                <w:szCs w:val="20"/>
              </w:rPr>
              <w:t xml:space="preserve">2) If </w:t>
            </w:r>
            <w:r w:rsidR="009D17D5" w:rsidRPr="00E20AE0">
              <w:rPr>
                <w:rFonts w:ascii="Verdana" w:hAnsi="Verdana" w:cs="Arial"/>
                <w:bCs/>
                <w:sz w:val="20"/>
                <w:szCs w:val="20"/>
              </w:rPr>
              <w:t>you answered Yes to question 1)</w:t>
            </w:r>
            <w:r w:rsidR="009A706F" w:rsidRPr="00E20AE0">
              <w:rPr>
                <w:rFonts w:ascii="Verdana" w:hAnsi="Verdana" w:cs="Arial"/>
                <w:bCs/>
                <w:sz w:val="20"/>
                <w:szCs w:val="20"/>
              </w:rPr>
              <w:t xml:space="preserve">, </w:t>
            </w:r>
            <w:r w:rsidRPr="00E20AE0">
              <w:rPr>
                <w:rFonts w:ascii="Verdana" w:hAnsi="Verdana"/>
                <w:sz w:val="20"/>
                <w:szCs w:val="20"/>
              </w:rPr>
              <w:t xml:space="preserve">please </w:t>
            </w:r>
            <w:r w:rsidR="0071004C" w:rsidRPr="00E20AE0">
              <w:rPr>
                <w:rFonts w:ascii="Verdana" w:hAnsi="Verdana"/>
                <w:sz w:val="20"/>
                <w:szCs w:val="20"/>
              </w:rPr>
              <w:t>list</w:t>
            </w:r>
            <w:r w:rsidR="009D17D5" w:rsidRPr="00E20AE0">
              <w:rPr>
                <w:rFonts w:ascii="Verdana" w:hAnsi="Verdana"/>
                <w:sz w:val="20"/>
                <w:szCs w:val="20"/>
              </w:rPr>
              <w:t xml:space="preserve"> the </w:t>
            </w:r>
            <w:r w:rsidR="0071004C" w:rsidRPr="00E20AE0">
              <w:rPr>
                <w:rFonts w:ascii="Verdana" w:hAnsi="Verdana"/>
                <w:sz w:val="20"/>
                <w:szCs w:val="20"/>
              </w:rPr>
              <w:t xml:space="preserve">Group </w:t>
            </w:r>
            <w:r w:rsidR="009D17D5" w:rsidRPr="00E20AE0">
              <w:rPr>
                <w:rFonts w:ascii="Verdana" w:hAnsi="Verdana"/>
                <w:sz w:val="20"/>
                <w:szCs w:val="20"/>
              </w:rPr>
              <w:t>subsidiaries</w:t>
            </w:r>
            <w:r w:rsidR="0071004C" w:rsidRPr="00E20AE0">
              <w:rPr>
                <w:rFonts w:ascii="Verdana" w:hAnsi="Verdana"/>
                <w:sz w:val="20"/>
                <w:szCs w:val="20"/>
              </w:rPr>
              <w:t xml:space="preserve"> located in </w:t>
            </w:r>
            <w:r w:rsidR="009D17D5" w:rsidRPr="00E20AE0">
              <w:rPr>
                <w:rFonts w:ascii="Verdana" w:hAnsi="Verdana"/>
                <w:sz w:val="20"/>
                <w:szCs w:val="20"/>
              </w:rPr>
              <w:t xml:space="preserve">different </w:t>
            </w:r>
            <w:r w:rsidR="0071004C" w:rsidRPr="00E20AE0">
              <w:rPr>
                <w:rFonts w:ascii="Verdana" w:hAnsi="Verdana"/>
                <w:sz w:val="20"/>
                <w:szCs w:val="20"/>
              </w:rPr>
              <w:t>Member States that will use the same dedicated interface</w:t>
            </w:r>
            <w:r w:rsidR="009D17D5" w:rsidRPr="00E20AE0">
              <w:rPr>
                <w:rFonts w:ascii="Verdana" w:hAnsi="Verdana"/>
                <w:sz w:val="20"/>
                <w:szCs w:val="20"/>
              </w:rPr>
              <w:t xml:space="preserve"> </w:t>
            </w:r>
            <w:r w:rsidR="0071004C" w:rsidRPr="00E20AE0">
              <w:rPr>
                <w:rFonts w:ascii="Verdana" w:hAnsi="Verdana"/>
                <w:sz w:val="20"/>
                <w:szCs w:val="20"/>
              </w:rPr>
              <w:t>(</w:t>
            </w:r>
            <w:r w:rsidRPr="00E20AE0">
              <w:rPr>
                <w:rFonts w:ascii="Verdana" w:hAnsi="Verdana"/>
                <w:sz w:val="20"/>
                <w:szCs w:val="20"/>
              </w:rPr>
              <w:t xml:space="preserve">entity name and the country where it is </w:t>
            </w:r>
            <w:r w:rsidR="009A706F" w:rsidRPr="00E20AE0">
              <w:rPr>
                <w:rFonts w:ascii="Verdana" w:hAnsi="Verdana"/>
                <w:sz w:val="20"/>
                <w:szCs w:val="20"/>
              </w:rPr>
              <w:t>located</w:t>
            </w:r>
            <w:r w:rsidR="0071004C" w:rsidRPr="00E20AE0">
              <w:rPr>
                <w:rFonts w:ascii="Verdana" w:hAnsi="Verdana"/>
                <w:sz w:val="20"/>
                <w:szCs w:val="20"/>
              </w:rPr>
              <w:t>):</w:t>
            </w:r>
          </w:p>
          <w:p w14:paraId="59611D4A" w14:textId="77777777" w:rsidR="004500B2" w:rsidRPr="00E20AE0" w:rsidRDefault="004500B2" w:rsidP="007F3656">
            <w:pPr>
              <w:rPr>
                <w:rFonts w:ascii="Verdana" w:hAnsi="Verdana" w:cs="Arial"/>
                <w:sz w:val="20"/>
                <w:szCs w:val="20"/>
              </w:rPr>
            </w:pPr>
          </w:p>
          <w:p w14:paraId="1F4BFE4B" w14:textId="77777777" w:rsidR="007F3656" w:rsidRPr="00E20AE0" w:rsidRDefault="007F3656" w:rsidP="007F3656">
            <w:pPr>
              <w:rPr>
                <w:rFonts w:ascii="Verdana" w:hAnsi="Verdana" w:cs="Arial"/>
                <w:sz w:val="20"/>
                <w:szCs w:val="20"/>
              </w:rPr>
            </w:pPr>
          </w:p>
          <w:p w14:paraId="49F10830" w14:textId="77777777" w:rsidR="009A706F" w:rsidRPr="00E20AE0" w:rsidRDefault="009A706F" w:rsidP="007F3656">
            <w:pPr>
              <w:rPr>
                <w:rFonts w:ascii="Verdana" w:hAnsi="Verdana" w:cs="Arial"/>
                <w:sz w:val="20"/>
                <w:szCs w:val="20"/>
              </w:rPr>
            </w:pPr>
          </w:p>
          <w:p w14:paraId="52EF6337" w14:textId="3FADC68A" w:rsidR="0071004C" w:rsidRPr="00E20AE0" w:rsidRDefault="0071004C" w:rsidP="009A706F">
            <w:pPr>
              <w:rPr>
                <w:rFonts w:ascii="Verdana" w:hAnsi="Verdana" w:cs="Arial"/>
                <w:sz w:val="20"/>
                <w:szCs w:val="20"/>
              </w:rPr>
            </w:pPr>
          </w:p>
        </w:tc>
        <w:tc>
          <w:tcPr>
            <w:tcW w:w="1650" w:type="dxa"/>
            <w:shd w:val="clear" w:color="auto" w:fill="F2F2F2" w:themeFill="background1" w:themeFillShade="F2"/>
          </w:tcPr>
          <w:p w14:paraId="44BE17A9" w14:textId="77777777" w:rsidR="007F3656" w:rsidRPr="00E20AE0" w:rsidRDefault="007F3656" w:rsidP="007F3656">
            <w:pPr>
              <w:rPr>
                <w:rFonts w:ascii="Verdana" w:hAnsi="Verdana" w:cs="Arial"/>
                <w:i/>
                <w:sz w:val="20"/>
                <w:szCs w:val="20"/>
              </w:rPr>
            </w:pPr>
            <w:r w:rsidRPr="00E20AE0">
              <w:rPr>
                <w:rFonts w:ascii="Verdana" w:hAnsi="Verdana" w:cs="Arial"/>
                <w:i/>
                <w:sz w:val="20"/>
                <w:szCs w:val="20"/>
              </w:rPr>
              <w:t>Reserved for the administration</w:t>
            </w:r>
          </w:p>
        </w:tc>
      </w:tr>
      <w:tr w:rsidR="007F3656" w:rsidRPr="00E20AE0" w14:paraId="38D82BAF" w14:textId="77777777" w:rsidTr="007F3656">
        <w:trPr>
          <w:trHeight w:val="548"/>
        </w:trPr>
        <w:tc>
          <w:tcPr>
            <w:tcW w:w="7366" w:type="dxa"/>
            <w:vMerge/>
          </w:tcPr>
          <w:p w14:paraId="1D2208DB" w14:textId="77777777" w:rsidR="007F3656" w:rsidRPr="00E20AE0" w:rsidRDefault="007F3656" w:rsidP="007F3656">
            <w:pPr>
              <w:rPr>
                <w:rFonts w:ascii="Verdana" w:hAnsi="Verdana" w:cs="Arial"/>
                <w:sz w:val="20"/>
                <w:szCs w:val="20"/>
              </w:rPr>
            </w:pPr>
          </w:p>
        </w:tc>
        <w:tc>
          <w:tcPr>
            <w:tcW w:w="1650" w:type="dxa"/>
            <w:shd w:val="clear" w:color="auto" w:fill="F2F2F2" w:themeFill="background1" w:themeFillShade="F2"/>
          </w:tcPr>
          <w:p w14:paraId="3DBA8DA1" w14:textId="77777777" w:rsidR="007F3656" w:rsidRPr="00E20AE0" w:rsidRDefault="007F3656" w:rsidP="007F3656">
            <w:pPr>
              <w:rPr>
                <w:rFonts w:ascii="Verdana" w:hAnsi="Verdana" w:cs="Arial"/>
                <w:sz w:val="20"/>
                <w:szCs w:val="20"/>
              </w:rPr>
            </w:pPr>
          </w:p>
        </w:tc>
      </w:tr>
    </w:tbl>
    <w:p w14:paraId="51F83577" w14:textId="2F2AFE49" w:rsidR="007F3656" w:rsidRPr="00E20AE0" w:rsidRDefault="007F3656" w:rsidP="007F3656">
      <w:pPr>
        <w:rPr>
          <w:rFonts w:ascii="Verdana" w:hAnsi="Verdana" w:cs="Arial"/>
          <w:sz w:val="20"/>
          <w:szCs w:val="20"/>
        </w:rPr>
      </w:pPr>
    </w:p>
    <w:p w14:paraId="3A28098C" w14:textId="133179EB" w:rsidR="007F3656" w:rsidRPr="00E20AE0" w:rsidRDefault="00D12E37" w:rsidP="007F3656">
      <w:pPr>
        <w:pStyle w:val="ListParagraph"/>
        <w:keepNext/>
        <w:numPr>
          <w:ilvl w:val="1"/>
          <w:numId w:val="30"/>
        </w:numPr>
        <w:ind w:left="357" w:hanging="357"/>
        <w:rPr>
          <w:rFonts w:ascii="Verdana" w:hAnsi="Verdana" w:cs="Arial"/>
          <w:sz w:val="20"/>
          <w:szCs w:val="20"/>
        </w:rPr>
      </w:pPr>
      <w:r w:rsidRPr="00E20AE0">
        <w:rPr>
          <w:rFonts w:ascii="Verdana" w:hAnsi="Verdana" w:cs="Arial"/>
          <w:sz w:val="20"/>
          <w:szCs w:val="20"/>
        </w:rPr>
        <w:t> </w:t>
      </w:r>
      <w:r w:rsidR="009A706F" w:rsidRPr="00E20AE0">
        <w:rPr>
          <w:rFonts w:ascii="Verdana" w:hAnsi="Verdana" w:cs="Arial"/>
          <w:sz w:val="20"/>
          <w:szCs w:val="20"/>
        </w:rPr>
        <w:t>Branches</w:t>
      </w:r>
    </w:p>
    <w:tbl>
      <w:tblPr>
        <w:tblStyle w:val="TableGrid"/>
        <w:tblW w:w="0" w:type="auto"/>
        <w:tblLook w:val="04A0" w:firstRow="1" w:lastRow="0" w:firstColumn="1" w:lastColumn="0" w:noHBand="0" w:noVBand="1"/>
      </w:tblPr>
      <w:tblGrid>
        <w:gridCol w:w="7354"/>
        <w:gridCol w:w="1662"/>
      </w:tblGrid>
      <w:tr w:rsidR="007F3656" w:rsidRPr="00E20AE0" w14:paraId="0E1E16D1" w14:textId="77777777" w:rsidTr="007F3656">
        <w:trPr>
          <w:trHeight w:val="393"/>
        </w:trPr>
        <w:tc>
          <w:tcPr>
            <w:tcW w:w="7366" w:type="dxa"/>
            <w:vMerge w:val="restart"/>
          </w:tcPr>
          <w:p w14:paraId="2047F65E" w14:textId="7A3684D7" w:rsidR="009A706F" w:rsidRPr="00E20AE0" w:rsidRDefault="009A706F" w:rsidP="00553C8E">
            <w:pPr>
              <w:rPr>
                <w:rFonts w:ascii="Verdana" w:hAnsi="Verdana"/>
                <w:sz w:val="20"/>
                <w:szCs w:val="20"/>
              </w:rPr>
            </w:pPr>
            <w:r w:rsidRPr="00E20AE0">
              <w:rPr>
                <w:rFonts w:ascii="Verdana" w:hAnsi="Verdana"/>
                <w:sz w:val="20"/>
                <w:szCs w:val="20"/>
              </w:rPr>
              <w:t>Please list all branches of your institution located within or outside the EU (entity name and the country where it is located) and indicate which one (if any) will use the same dedicated interface and benefit from the exemption you are applying for:</w:t>
            </w:r>
          </w:p>
          <w:p w14:paraId="4B6000B4" w14:textId="77777777" w:rsidR="009A706F" w:rsidRPr="00E20AE0" w:rsidRDefault="009A706F" w:rsidP="00A123AC">
            <w:pPr>
              <w:pStyle w:val="ListParagraph"/>
              <w:ind w:left="0"/>
              <w:rPr>
                <w:rFonts w:ascii="Verdana" w:eastAsia="Calibri" w:hAnsi="Verdana" w:cs="Arial"/>
                <w:sz w:val="20"/>
                <w:szCs w:val="20"/>
              </w:rPr>
            </w:pPr>
          </w:p>
          <w:p w14:paraId="791954C3" w14:textId="77777777" w:rsidR="009A706F" w:rsidRPr="00E20AE0" w:rsidRDefault="009A706F" w:rsidP="00A123AC">
            <w:pPr>
              <w:pStyle w:val="ListParagraph"/>
              <w:ind w:left="0"/>
              <w:rPr>
                <w:rFonts w:ascii="Verdana" w:eastAsia="Calibri" w:hAnsi="Verdana" w:cs="Arial"/>
                <w:sz w:val="20"/>
                <w:szCs w:val="20"/>
              </w:rPr>
            </w:pPr>
          </w:p>
          <w:p w14:paraId="6EAF49DB" w14:textId="77777777" w:rsidR="004500B2" w:rsidRPr="00E20AE0" w:rsidRDefault="004500B2" w:rsidP="00553C8E">
            <w:pPr>
              <w:rPr>
                <w:rFonts w:ascii="Verdana" w:hAnsi="Verdana" w:cs="Arial"/>
                <w:sz w:val="20"/>
                <w:szCs w:val="20"/>
              </w:rPr>
            </w:pPr>
          </w:p>
        </w:tc>
        <w:tc>
          <w:tcPr>
            <w:tcW w:w="1650" w:type="dxa"/>
            <w:shd w:val="clear" w:color="auto" w:fill="F2F2F2" w:themeFill="background1" w:themeFillShade="F2"/>
          </w:tcPr>
          <w:p w14:paraId="55B14E85" w14:textId="77777777" w:rsidR="007F3656" w:rsidRPr="00E20AE0" w:rsidRDefault="007F3656" w:rsidP="007F3656">
            <w:pPr>
              <w:rPr>
                <w:rFonts w:ascii="Verdana" w:hAnsi="Verdana" w:cs="Arial"/>
                <w:i/>
                <w:sz w:val="20"/>
                <w:szCs w:val="20"/>
              </w:rPr>
            </w:pPr>
            <w:r w:rsidRPr="00E20AE0">
              <w:rPr>
                <w:rFonts w:ascii="Verdana" w:hAnsi="Verdana" w:cs="Arial"/>
                <w:i/>
                <w:sz w:val="20"/>
                <w:szCs w:val="20"/>
              </w:rPr>
              <w:lastRenderedPageBreak/>
              <w:t>Reserved for the administration</w:t>
            </w:r>
          </w:p>
        </w:tc>
      </w:tr>
      <w:tr w:rsidR="007F3656" w:rsidRPr="00E20AE0" w14:paraId="1C145E83" w14:textId="77777777" w:rsidTr="007F3656">
        <w:trPr>
          <w:trHeight w:val="548"/>
        </w:trPr>
        <w:tc>
          <w:tcPr>
            <w:tcW w:w="7366" w:type="dxa"/>
            <w:vMerge/>
          </w:tcPr>
          <w:p w14:paraId="335E02E1" w14:textId="77777777" w:rsidR="007F3656" w:rsidRPr="00E20AE0" w:rsidRDefault="007F3656" w:rsidP="007F3656">
            <w:pPr>
              <w:rPr>
                <w:rFonts w:ascii="Verdana" w:hAnsi="Verdana" w:cs="Arial"/>
                <w:sz w:val="20"/>
                <w:szCs w:val="20"/>
              </w:rPr>
            </w:pPr>
          </w:p>
        </w:tc>
        <w:tc>
          <w:tcPr>
            <w:tcW w:w="1650" w:type="dxa"/>
            <w:shd w:val="clear" w:color="auto" w:fill="F2F2F2" w:themeFill="background1" w:themeFillShade="F2"/>
          </w:tcPr>
          <w:p w14:paraId="38A138FF" w14:textId="77777777" w:rsidR="007F3656" w:rsidRPr="00E20AE0" w:rsidRDefault="007F3656" w:rsidP="007F3656">
            <w:pPr>
              <w:rPr>
                <w:rFonts w:ascii="Verdana" w:hAnsi="Verdana" w:cs="Arial"/>
                <w:sz w:val="20"/>
                <w:szCs w:val="20"/>
              </w:rPr>
            </w:pPr>
          </w:p>
        </w:tc>
      </w:tr>
    </w:tbl>
    <w:p w14:paraId="741CEDBB" w14:textId="77777777" w:rsidR="007F3656" w:rsidRPr="00E20AE0" w:rsidRDefault="007F3656" w:rsidP="007F3656">
      <w:pPr>
        <w:rPr>
          <w:rFonts w:ascii="Verdana" w:hAnsi="Verdana" w:cs="Arial"/>
          <w:sz w:val="20"/>
          <w:szCs w:val="20"/>
        </w:rPr>
      </w:pPr>
    </w:p>
    <w:p w14:paraId="25CD1003" w14:textId="75D961CC" w:rsidR="00B7689D" w:rsidRPr="00E20AE0" w:rsidRDefault="00580F15" w:rsidP="0029070E">
      <w:pPr>
        <w:pStyle w:val="ListParagraph"/>
        <w:keepNext/>
        <w:numPr>
          <w:ilvl w:val="1"/>
          <w:numId w:val="30"/>
        </w:numPr>
        <w:ind w:left="357" w:hanging="357"/>
        <w:rPr>
          <w:rFonts w:ascii="Verdana" w:hAnsi="Verdana" w:cs="Arial"/>
          <w:sz w:val="20"/>
          <w:szCs w:val="20"/>
        </w:rPr>
      </w:pPr>
      <w:r w:rsidRPr="00E20AE0">
        <w:rPr>
          <w:rFonts w:ascii="Verdana" w:hAnsi="Verdana" w:cs="Arial"/>
          <w:sz w:val="20"/>
          <w:szCs w:val="20"/>
        </w:rPr>
        <w:t xml:space="preserve">Name(s) </w:t>
      </w:r>
      <w:r w:rsidR="00694EB1" w:rsidRPr="00E20AE0">
        <w:rPr>
          <w:rFonts w:ascii="Verdana" w:hAnsi="Verdana" w:cs="Arial"/>
          <w:sz w:val="20"/>
          <w:szCs w:val="20"/>
        </w:rPr>
        <w:t xml:space="preserve">and function(s) </w:t>
      </w:r>
      <w:r w:rsidRPr="00E20AE0">
        <w:rPr>
          <w:rFonts w:ascii="Verdana" w:hAnsi="Verdana" w:cs="Arial"/>
          <w:sz w:val="20"/>
          <w:szCs w:val="20"/>
        </w:rPr>
        <w:t>of the person(s) in charge of dealing with the application file, and their contact details (email and phone number)</w:t>
      </w:r>
    </w:p>
    <w:tbl>
      <w:tblPr>
        <w:tblStyle w:val="TableGrid"/>
        <w:tblW w:w="0" w:type="auto"/>
        <w:tblLook w:val="04A0" w:firstRow="1" w:lastRow="0" w:firstColumn="1" w:lastColumn="0" w:noHBand="0" w:noVBand="1"/>
      </w:tblPr>
      <w:tblGrid>
        <w:gridCol w:w="7354"/>
        <w:gridCol w:w="1662"/>
      </w:tblGrid>
      <w:tr w:rsidR="00580F15" w:rsidRPr="00E20AE0" w14:paraId="15DA053A" w14:textId="77777777" w:rsidTr="00321032">
        <w:trPr>
          <w:trHeight w:val="393"/>
        </w:trPr>
        <w:tc>
          <w:tcPr>
            <w:tcW w:w="7366" w:type="dxa"/>
            <w:vMerge w:val="restart"/>
          </w:tcPr>
          <w:p w14:paraId="689D0870" w14:textId="77777777" w:rsidR="00580F15" w:rsidRPr="00E20AE0" w:rsidRDefault="00580F15" w:rsidP="00321032">
            <w:pPr>
              <w:rPr>
                <w:rFonts w:ascii="Verdana" w:hAnsi="Verdana" w:cs="Arial"/>
                <w:sz w:val="20"/>
                <w:szCs w:val="20"/>
              </w:rPr>
            </w:pPr>
          </w:p>
          <w:p w14:paraId="6B59AA98" w14:textId="77777777" w:rsidR="00580F15" w:rsidRPr="00E20AE0" w:rsidRDefault="00580F15" w:rsidP="00321032">
            <w:pPr>
              <w:rPr>
                <w:rFonts w:ascii="Verdana" w:hAnsi="Verdana" w:cs="Arial"/>
                <w:sz w:val="20"/>
                <w:szCs w:val="20"/>
              </w:rPr>
            </w:pPr>
          </w:p>
        </w:tc>
        <w:tc>
          <w:tcPr>
            <w:tcW w:w="1650" w:type="dxa"/>
            <w:shd w:val="clear" w:color="auto" w:fill="F2F2F2" w:themeFill="background1" w:themeFillShade="F2"/>
          </w:tcPr>
          <w:p w14:paraId="69F2775C" w14:textId="77777777" w:rsidR="00580F15" w:rsidRPr="00E20AE0" w:rsidRDefault="00580F15" w:rsidP="00321032">
            <w:pPr>
              <w:rPr>
                <w:rFonts w:ascii="Verdana" w:hAnsi="Verdana" w:cs="Arial"/>
                <w:i/>
                <w:sz w:val="20"/>
                <w:szCs w:val="20"/>
              </w:rPr>
            </w:pPr>
            <w:r w:rsidRPr="00E20AE0">
              <w:rPr>
                <w:rFonts w:ascii="Verdana" w:hAnsi="Verdana" w:cs="Arial"/>
                <w:i/>
                <w:sz w:val="20"/>
                <w:szCs w:val="20"/>
              </w:rPr>
              <w:t>Reserved for the administration</w:t>
            </w:r>
          </w:p>
        </w:tc>
      </w:tr>
      <w:tr w:rsidR="00580F15" w:rsidRPr="00E20AE0" w14:paraId="014ED45A" w14:textId="77777777" w:rsidTr="00321032">
        <w:trPr>
          <w:trHeight w:val="815"/>
        </w:trPr>
        <w:tc>
          <w:tcPr>
            <w:tcW w:w="7366" w:type="dxa"/>
            <w:vMerge/>
          </w:tcPr>
          <w:p w14:paraId="68073EC3" w14:textId="77777777" w:rsidR="00580F15" w:rsidRPr="00E20AE0" w:rsidRDefault="00580F15" w:rsidP="00321032">
            <w:pPr>
              <w:rPr>
                <w:rFonts w:ascii="Verdana" w:hAnsi="Verdana" w:cs="Arial"/>
                <w:sz w:val="20"/>
                <w:szCs w:val="20"/>
              </w:rPr>
            </w:pPr>
          </w:p>
        </w:tc>
        <w:tc>
          <w:tcPr>
            <w:tcW w:w="1650" w:type="dxa"/>
            <w:shd w:val="clear" w:color="auto" w:fill="F2F2F2" w:themeFill="background1" w:themeFillShade="F2"/>
          </w:tcPr>
          <w:p w14:paraId="78FF9D9F" w14:textId="77777777" w:rsidR="00580F15" w:rsidRPr="00E20AE0" w:rsidRDefault="00580F15" w:rsidP="00321032">
            <w:pPr>
              <w:rPr>
                <w:rFonts w:ascii="Verdana" w:hAnsi="Verdana" w:cs="Arial"/>
                <w:sz w:val="20"/>
                <w:szCs w:val="20"/>
              </w:rPr>
            </w:pPr>
          </w:p>
        </w:tc>
      </w:tr>
    </w:tbl>
    <w:p w14:paraId="14D91759" w14:textId="77777777" w:rsidR="007F3656" w:rsidRPr="00E20AE0" w:rsidRDefault="007F3656" w:rsidP="00B7689D">
      <w:pPr>
        <w:rPr>
          <w:rFonts w:ascii="Verdana" w:hAnsi="Verdana" w:cs="Arial"/>
          <w:sz w:val="20"/>
          <w:szCs w:val="20"/>
        </w:rPr>
      </w:pPr>
    </w:p>
    <w:p w14:paraId="0C2F1873" w14:textId="2F89B4E7" w:rsidR="00B7689D" w:rsidRPr="00E20AE0" w:rsidRDefault="00580F15" w:rsidP="0029070E">
      <w:pPr>
        <w:pStyle w:val="ListParagraph"/>
        <w:keepNext/>
        <w:numPr>
          <w:ilvl w:val="1"/>
          <w:numId w:val="30"/>
        </w:numPr>
        <w:ind w:left="357" w:hanging="357"/>
        <w:rPr>
          <w:rFonts w:ascii="Verdana" w:hAnsi="Verdana" w:cs="Arial"/>
          <w:sz w:val="20"/>
          <w:szCs w:val="20"/>
        </w:rPr>
      </w:pPr>
      <w:r w:rsidRPr="00E20AE0">
        <w:rPr>
          <w:rFonts w:ascii="Verdana" w:hAnsi="Verdana" w:cs="Arial"/>
          <w:sz w:val="20"/>
          <w:szCs w:val="20"/>
        </w:rPr>
        <w:t>Submission date to the administration</w:t>
      </w:r>
    </w:p>
    <w:tbl>
      <w:tblPr>
        <w:tblStyle w:val="TableGrid"/>
        <w:tblW w:w="0" w:type="auto"/>
        <w:tblLook w:val="04A0" w:firstRow="1" w:lastRow="0" w:firstColumn="1" w:lastColumn="0" w:noHBand="0" w:noVBand="1"/>
      </w:tblPr>
      <w:tblGrid>
        <w:gridCol w:w="7354"/>
        <w:gridCol w:w="1662"/>
      </w:tblGrid>
      <w:tr w:rsidR="00580F15" w:rsidRPr="00E20AE0" w14:paraId="45AFBEAC" w14:textId="77777777" w:rsidTr="00321032">
        <w:trPr>
          <w:trHeight w:val="393"/>
        </w:trPr>
        <w:tc>
          <w:tcPr>
            <w:tcW w:w="7366" w:type="dxa"/>
            <w:vMerge w:val="restart"/>
          </w:tcPr>
          <w:p w14:paraId="5955E5B3" w14:textId="77777777" w:rsidR="00580F15" w:rsidRPr="00E20AE0" w:rsidRDefault="00580F15" w:rsidP="00321032">
            <w:pPr>
              <w:rPr>
                <w:rFonts w:ascii="Verdana" w:hAnsi="Verdana" w:cs="Arial"/>
                <w:sz w:val="20"/>
                <w:szCs w:val="20"/>
              </w:rPr>
            </w:pPr>
          </w:p>
        </w:tc>
        <w:tc>
          <w:tcPr>
            <w:tcW w:w="1650" w:type="dxa"/>
            <w:shd w:val="clear" w:color="auto" w:fill="F2F2F2" w:themeFill="background1" w:themeFillShade="F2"/>
          </w:tcPr>
          <w:p w14:paraId="4F59DE3E" w14:textId="77777777" w:rsidR="00580F15" w:rsidRPr="00E20AE0" w:rsidRDefault="00580F15" w:rsidP="00321032">
            <w:pPr>
              <w:rPr>
                <w:rFonts w:ascii="Verdana" w:hAnsi="Verdana" w:cs="Arial"/>
                <w:i/>
                <w:sz w:val="20"/>
                <w:szCs w:val="20"/>
              </w:rPr>
            </w:pPr>
            <w:r w:rsidRPr="00E20AE0">
              <w:rPr>
                <w:rFonts w:ascii="Verdana" w:hAnsi="Verdana" w:cs="Arial"/>
                <w:i/>
                <w:sz w:val="20"/>
                <w:szCs w:val="20"/>
              </w:rPr>
              <w:t>Reserved for the administration</w:t>
            </w:r>
          </w:p>
        </w:tc>
      </w:tr>
      <w:tr w:rsidR="00580F15" w:rsidRPr="00E20AE0" w14:paraId="2CDAF7CA" w14:textId="77777777" w:rsidTr="001306A5">
        <w:trPr>
          <w:trHeight w:val="432"/>
        </w:trPr>
        <w:tc>
          <w:tcPr>
            <w:tcW w:w="7366" w:type="dxa"/>
            <w:vMerge/>
          </w:tcPr>
          <w:p w14:paraId="0232B7A3" w14:textId="77777777" w:rsidR="00580F15" w:rsidRPr="00E20AE0" w:rsidRDefault="00580F15" w:rsidP="00321032">
            <w:pPr>
              <w:rPr>
                <w:rFonts w:ascii="Verdana" w:hAnsi="Verdana" w:cs="Arial"/>
                <w:sz w:val="20"/>
                <w:szCs w:val="20"/>
              </w:rPr>
            </w:pPr>
          </w:p>
        </w:tc>
        <w:tc>
          <w:tcPr>
            <w:tcW w:w="1650" w:type="dxa"/>
            <w:shd w:val="clear" w:color="auto" w:fill="F2F2F2" w:themeFill="background1" w:themeFillShade="F2"/>
          </w:tcPr>
          <w:p w14:paraId="6EBB91F3" w14:textId="77777777" w:rsidR="00580F15" w:rsidRPr="00E20AE0" w:rsidRDefault="00580F15" w:rsidP="00321032">
            <w:pPr>
              <w:rPr>
                <w:rFonts w:ascii="Verdana" w:hAnsi="Verdana" w:cs="Arial"/>
                <w:sz w:val="20"/>
                <w:szCs w:val="20"/>
              </w:rPr>
            </w:pPr>
          </w:p>
        </w:tc>
      </w:tr>
    </w:tbl>
    <w:p w14:paraId="2EF81869" w14:textId="77777777" w:rsidR="004009BB" w:rsidRPr="00E20AE0" w:rsidRDefault="004009BB" w:rsidP="00316C54">
      <w:pPr>
        <w:rPr>
          <w:rFonts w:ascii="Verdana" w:hAnsi="Verdana" w:cs="Arial"/>
          <w:sz w:val="20"/>
          <w:szCs w:val="20"/>
        </w:rPr>
      </w:pPr>
    </w:p>
    <w:p w14:paraId="5020D508" w14:textId="17FC8224" w:rsidR="004009BB" w:rsidRPr="00E20AE0" w:rsidRDefault="004009BB" w:rsidP="004009BB">
      <w:pPr>
        <w:pStyle w:val="ListParagraph"/>
        <w:keepNext/>
        <w:numPr>
          <w:ilvl w:val="1"/>
          <w:numId w:val="30"/>
        </w:numPr>
        <w:ind w:left="357" w:hanging="357"/>
        <w:rPr>
          <w:rFonts w:ascii="Verdana" w:hAnsi="Verdana" w:cs="Arial"/>
          <w:sz w:val="20"/>
          <w:szCs w:val="20"/>
        </w:rPr>
      </w:pPr>
      <w:r w:rsidRPr="00E20AE0">
        <w:rPr>
          <w:rFonts w:ascii="Verdana" w:hAnsi="Verdana" w:cs="Arial"/>
          <w:sz w:val="20"/>
          <w:szCs w:val="20"/>
        </w:rPr>
        <w:t>Please record the filename of any attachments provided to support this request.</w:t>
      </w:r>
      <w:r w:rsidR="00BF045F" w:rsidRPr="00E20AE0">
        <w:rPr>
          <w:rFonts w:ascii="Verdana" w:hAnsi="Verdana" w:cs="Arial"/>
          <w:sz w:val="20"/>
          <w:szCs w:val="20"/>
        </w:rPr>
        <w:t xml:space="preserve"> We encourage you to bundle all attachments in one PDF document.</w:t>
      </w:r>
      <w:r w:rsidR="0030561F" w:rsidRPr="00E20AE0">
        <w:rPr>
          <w:rFonts w:ascii="Verdana" w:hAnsi="Verdana" w:cs="Arial"/>
          <w:sz w:val="20"/>
          <w:szCs w:val="20"/>
        </w:rPr>
        <w:t xml:space="preserve"> For each question where a description is requested, you could provide it in an </w:t>
      </w:r>
      <w:proofErr w:type="gramStart"/>
      <w:r w:rsidR="0030561F" w:rsidRPr="00E20AE0">
        <w:rPr>
          <w:rFonts w:ascii="Verdana" w:hAnsi="Verdana" w:cs="Arial"/>
          <w:sz w:val="20"/>
          <w:szCs w:val="20"/>
        </w:rPr>
        <w:t>attachment</w:t>
      </w:r>
      <w:proofErr w:type="gramEnd"/>
    </w:p>
    <w:tbl>
      <w:tblPr>
        <w:tblStyle w:val="TableGrid"/>
        <w:tblW w:w="0" w:type="auto"/>
        <w:tblLook w:val="04A0" w:firstRow="1" w:lastRow="0" w:firstColumn="1" w:lastColumn="0" w:noHBand="0" w:noVBand="1"/>
      </w:tblPr>
      <w:tblGrid>
        <w:gridCol w:w="7354"/>
        <w:gridCol w:w="1662"/>
      </w:tblGrid>
      <w:tr w:rsidR="00316C54" w:rsidRPr="00E20AE0" w14:paraId="31DCCD24" w14:textId="77777777" w:rsidTr="006870DA">
        <w:trPr>
          <w:trHeight w:val="393"/>
        </w:trPr>
        <w:tc>
          <w:tcPr>
            <w:tcW w:w="7366" w:type="dxa"/>
            <w:vMerge w:val="restart"/>
          </w:tcPr>
          <w:p w14:paraId="0A7EBEEC" w14:textId="77777777" w:rsidR="00316C54" w:rsidRPr="00E20AE0" w:rsidRDefault="00316C54" w:rsidP="006870DA">
            <w:pPr>
              <w:rPr>
                <w:rFonts w:ascii="Verdana" w:hAnsi="Verdana" w:cs="Arial"/>
                <w:sz w:val="20"/>
                <w:szCs w:val="20"/>
              </w:rPr>
            </w:pPr>
          </w:p>
        </w:tc>
        <w:tc>
          <w:tcPr>
            <w:tcW w:w="1650" w:type="dxa"/>
            <w:shd w:val="clear" w:color="auto" w:fill="F2F2F2" w:themeFill="background1" w:themeFillShade="F2"/>
          </w:tcPr>
          <w:p w14:paraId="3B6F249F" w14:textId="77777777" w:rsidR="00316C54" w:rsidRPr="00E20AE0" w:rsidRDefault="00316C54" w:rsidP="006870DA">
            <w:pPr>
              <w:rPr>
                <w:rFonts w:ascii="Verdana" w:hAnsi="Verdana" w:cs="Arial"/>
                <w:i/>
                <w:sz w:val="20"/>
                <w:szCs w:val="20"/>
              </w:rPr>
            </w:pPr>
            <w:r w:rsidRPr="00E20AE0">
              <w:rPr>
                <w:rFonts w:ascii="Verdana" w:hAnsi="Verdana" w:cs="Arial"/>
                <w:i/>
                <w:sz w:val="20"/>
                <w:szCs w:val="20"/>
              </w:rPr>
              <w:t>Reserved for the administration</w:t>
            </w:r>
          </w:p>
        </w:tc>
      </w:tr>
      <w:tr w:rsidR="00316C54" w:rsidRPr="00E20AE0" w14:paraId="0C9392EA" w14:textId="77777777" w:rsidTr="006870DA">
        <w:trPr>
          <w:trHeight w:val="432"/>
        </w:trPr>
        <w:tc>
          <w:tcPr>
            <w:tcW w:w="7366" w:type="dxa"/>
            <w:vMerge/>
          </w:tcPr>
          <w:p w14:paraId="7EB6AEB3" w14:textId="77777777" w:rsidR="00316C54" w:rsidRPr="00E20AE0" w:rsidRDefault="00316C54" w:rsidP="006870DA">
            <w:pPr>
              <w:rPr>
                <w:rFonts w:ascii="Verdana" w:hAnsi="Verdana" w:cs="Arial"/>
                <w:sz w:val="20"/>
                <w:szCs w:val="20"/>
              </w:rPr>
            </w:pPr>
          </w:p>
        </w:tc>
        <w:tc>
          <w:tcPr>
            <w:tcW w:w="1650" w:type="dxa"/>
            <w:shd w:val="clear" w:color="auto" w:fill="F2F2F2" w:themeFill="background1" w:themeFillShade="F2"/>
          </w:tcPr>
          <w:p w14:paraId="4158F3F3" w14:textId="77777777" w:rsidR="00316C54" w:rsidRPr="00E20AE0" w:rsidRDefault="00316C54" w:rsidP="006870DA">
            <w:pPr>
              <w:rPr>
                <w:rFonts w:ascii="Verdana" w:hAnsi="Verdana" w:cs="Arial"/>
                <w:sz w:val="20"/>
                <w:szCs w:val="20"/>
              </w:rPr>
            </w:pPr>
          </w:p>
        </w:tc>
      </w:tr>
    </w:tbl>
    <w:p w14:paraId="3BFF6822" w14:textId="77777777" w:rsidR="004009BB" w:rsidRPr="00E20AE0" w:rsidRDefault="004009BB">
      <w:pPr>
        <w:spacing w:before="0" w:after="0" w:line="240" w:lineRule="auto"/>
        <w:jc w:val="left"/>
        <w:rPr>
          <w:rFonts w:ascii="Verdana" w:hAnsi="Verdana"/>
          <w:sz w:val="20"/>
          <w:szCs w:val="20"/>
        </w:rPr>
      </w:pPr>
    </w:p>
    <w:p w14:paraId="3B882DD9" w14:textId="77777777" w:rsidR="00CE3DBC" w:rsidRPr="00E20AE0" w:rsidRDefault="00CE3DBC">
      <w:pPr>
        <w:spacing w:before="0" w:after="0" w:line="240" w:lineRule="auto"/>
        <w:jc w:val="left"/>
        <w:rPr>
          <w:rFonts w:ascii="Verdana" w:hAnsi="Verdana"/>
          <w:sz w:val="20"/>
          <w:szCs w:val="20"/>
        </w:rPr>
      </w:pPr>
    </w:p>
    <w:p w14:paraId="27AD4F71" w14:textId="77777777" w:rsidR="002945E5" w:rsidRPr="00E20AE0" w:rsidRDefault="002945E5">
      <w:pPr>
        <w:spacing w:before="0" w:after="0" w:line="240" w:lineRule="auto"/>
        <w:jc w:val="left"/>
        <w:rPr>
          <w:rFonts w:ascii="Verdana" w:hAnsi="Verdana"/>
          <w:sz w:val="20"/>
          <w:szCs w:val="20"/>
        </w:rPr>
      </w:pPr>
    </w:p>
    <w:p w14:paraId="3ECD63EA" w14:textId="77777777" w:rsidR="002945E5" w:rsidRPr="00E20AE0" w:rsidRDefault="002945E5">
      <w:pPr>
        <w:spacing w:before="0" w:after="0" w:line="240" w:lineRule="auto"/>
        <w:jc w:val="left"/>
        <w:rPr>
          <w:rFonts w:ascii="Verdana" w:hAnsi="Verdana"/>
          <w:sz w:val="20"/>
          <w:szCs w:val="20"/>
        </w:rPr>
      </w:pPr>
    </w:p>
    <w:p w14:paraId="687ED4E2" w14:textId="77777777" w:rsidR="002945E5" w:rsidRPr="00E20AE0" w:rsidRDefault="002945E5">
      <w:pPr>
        <w:spacing w:before="0" w:after="0" w:line="240" w:lineRule="auto"/>
        <w:jc w:val="left"/>
        <w:rPr>
          <w:rFonts w:ascii="Verdana" w:hAnsi="Verdana"/>
          <w:sz w:val="20"/>
          <w:szCs w:val="20"/>
        </w:rPr>
      </w:pPr>
    </w:p>
    <w:p w14:paraId="07F2E697" w14:textId="46EC2F40" w:rsidR="002945E5" w:rsidRPr="00E20AE0" w:rsidRDefault="002945E5" w:rsidP="002945E5">
      <w:pPr>
        <w:pStyle w:val="Heading4"/>
        <w:numPr>
          <w:ilvl w:val="1"/>
          <w:numId w:val="30"/>
        </w:numPr>
        <w:rPr>
          <w:rFonts w:ascii="Verdana" w:hAnsi="Verdana"/>
          <w:sz w:val="20"/>
          <w:szCs w:val="20"/>
        </w:rPr>
      </w:pPr>
      <w:r w:rsidRPr="00E20AE0">
        <w:rPr>
          <w:rFonts w:ascii="Verdana" w:hAnsi="Verdana" w:cs="Arial"/>
          <w:sz w:val="20"/>
          <w:szCs w:val="20"/>
        </w:rPr>
        <w:t>Signature by authorized management</w:t>
      </w:r>
    </w:p>
    <w:p w14:paraId="1861F9C3" w14:textId="77777777" w:rsidR="002945E5" w:rsidRPr="00E20AE0" w:rsidRDefault="002945E5">
      <w:pPr>
        <w:spacing w:before="0" w:after="0" w:line="240" w:lineRule="auto"/>
        <w:jc w:val="left"/>
        <w:rPr>
          <w:rFonts w:ascii="Verdana" w:hAnsi="Verdana"/>
          <w:sz w:val="20"/>
          <w:szCs w:val="20"/>
        </w:rPr>
      </w:pPr>
    </w:p>
    <w:p w14:paraId="21E6A637" w14:textId="77777777" w:rsidR="00B04CC7" w:rsidRPr="00E20AE0" w:rsidRDefault="00B04CC7">
      <w:pPr>
        <w:spacing w:before="0" w:after="0" w:line="240" w:lineRule="auto"/>
        <w:jc w:val="left"/>
        <w:rPr>
          <w:rFonts w:ascii="Verdana" w:hAnsi="Verdana"/>
          <w:sz w:val="20"/>
          <w:szCs w:val="20"/>
        </w:rPr>
      </w:pPr>
    </w:p>
    <w:p w14:paraId="6F2CA275" w14:textId="77777777" w:rsidR="00E32475" w:rsidRPr="00E20AE0" w:rsidRDefault="00CE3DBC">
      <w:pPr>
        <w:spacing w:before="0" w:after="0" w:line="240" w:lineRule="auto"/>
        <w:jc w:val="left"/>
        <w:rPr>
          <w:rFonts w:ascii="Verdana" w:hAnsi="Verdana"/>
          <w:sz w:val="20"/>
          <w:szCs w:val="20"/>
        </w:rPr>
      </w:pPr>
      <w:r w:rsidRPr="00E20AE0">
        <w:rPr>
          <w:rFonts w:ascii="Verdana" w:hAnsi="Verdana"/>
          <w:sz w:val="20"/>
          <w:szCs w:val="20"/>
        </w:rPr>
        <w:t>Date</w:t>
      </w:r>
      <w:r w:rsidR="00E32475" w:rsidRPr="00E20AE0">
        <w:rPr>
          <w:rFonts w:ascii="Verdana" w:hAnsi="Verdana"/>
          <w:sz w:val="20"/>
          <w:szCs w:val="20"/>
        </w:rPr>
        <w:t>:</w:t>
      </w:r>
    </w:p>
    <w:p w14:paraId="1690F835" w14:textId="77777777" w:rsidR="00E32475" w:rsidRPr="00E20AE0" w:rsidRDefault="00E32475">
      <w:pPr>
        <w:spacing w:before="0" w:after="0" w:line="240" w:lineRule="auto"/>
        <w:jc w:val="left"/>
        <w:rPr>
          <w:rFonts w:ascii="Verdana" w:hAnsi="Verdana"/>
          <w:sz w:val="20"/>
          <w:szCs w:val="20"/>
        </w:rPr>
      </w:pPr>
    </w:p>
    <w:p w14:paraId="17A49C0F" w14:textId="77777777" w:rsidR="00E32475" w:rsidRPr="00E20AE0" w:rsidRDefault="00E32475">
      <w:pPr>
        <w:spacing w:before="0" w:after="0" w:line="240" w:lineRule="auto"/>
        <w:jc w:val="left"/>
        <w:rPr>
          <w:rFonts w:ascii="Verdana" w:hAnsi="Verdana"/>
          <w:sz w:val="20"/>
          <w:szCs w:val="20"/>
        </w:rPr>
      </w:pPr>
    </w:p>
    <w:p w14:paraId="0462FEE8" w14:textId="6799F785" w:rsidR="00CE3DBC" w:rsidRPr="00E20AE0" w:rsidRDefault="00B04CC7">
      <w:pPr>
        <w:spacing w:before="0" w:after="0" w:line="240" w:lineRule="auto"/>
        <w:jc w:val="left"/>
        <w:rPr>
          <w:rFonts w:ascii="Verdana" w:hAnsi="Verdana"/>
          <w:sz w:val="20"/>
          <w:szCs w:val="20"/>
        </w:rPr>
      </w:pPr>
      <w:r w:rsidRPr="00E20AE0">
        <w:rPr>
          <w:rFonts w:ascii="Verdana" w:hAnsi="Verdana"/>
          <w:sz w:val="20"/>
          <w:szCs w:val="20"/>
        </w:rPr>
        <w:t>Name</w:t>
      </w:r>
      <w:r w:rsidR="00E32475" w:rsidRPr="00E20AE0">
        <w:rPr>
          <w:rFonts w:ascii="Verdana" w:hAnsi="Verdana"/>
          <w:sz w:val="20"/>
          <w:szCs w:val="20"/>
        </w:rPr>
        <w:t>,</w:t>
      </w:r>
      <w:r w:rsidRPr="00E20AE0">
        <w:rPr>
          <w:rFonts w:ascii="Verdana" w:hAnsi="Verdana"/>
          <w:sz w:val="20"/>
          <w:szCs w:val="20"/>
        </w:rPr>
        <w:t xml:space="preserve"> </w:t>
      </w:r>
      <w:r w:rsidR="00E32475" w:rsidRPr="00E20AE0">
        <w:rPr>
          <w:rFonts w:ascii="Verdana" w:hAnsi="Verdana"/>
          <w:sz w:val="20"/>
          <w:szCs w:val="20"/>
        </w:rPr>
        <w:t>t</w:t>
      </w:r>
      <w:r w:rsidR="00CE3DBC" w:rsidRPr="00E20AE0">
        <w:rPr>
          <w:rFonts w:ascii="Verdana" w:hAnsi="Verdana"/>
          <w:sz w:val="20"/>
          <w:szCs w:val="20"/>
        </w:rPr>
        <w:t>itle and signature</w:t>
      </w:r>
      <w:r w:rsidR="00E32475" w:rsidRPr="00E20AE0">
        <w:rPr>
          <w:rFonts w:ascii="Verdana" w:hAnsi="Verdana"/>
          <w:sz w:val="20"/>
          <w:szCs w:val="20"/>
        </w:rPr>
        <w:t>:</w:t>
      </w:r>
    </w:p>
    <w:p w14:paraId="64D9B6C9" w14:textId="77777777" w:rsidR="00CE3DBC" w:rsidRPr="00E20AE0" w:rsidRDefault="00CE3DBC">
      <w:pPr>
        <w:spacing w:before="0" w:after="0" w:line="240" w:lineRule="auto"/>
        <w:jc w:val="left"/>
        <w:rPr>
          <w:rFonts w:ascii="Verdana" w:hAnsi="Verdana"/>
          <w:sz w:val="20"/>
          <w:szCs w:val="20"/>
        </w:rPr>
      </w:pPr>
    </w:p>
    <w:p w14:paraId="0F46392E" w14:textId="77777777" w:rsidR="00CE3DBC" w:rsidRPr="00E20AE0" w:rsidRDefault="00CE3DBC">
      <w:pPr>
        <w:spacing w:before="0" w:after="0" w:line="240" w:lineRule="auto"/>
        <w:jc w:val="left"/>
        <w:rPr>
          <w:rFonts w:ascii="Verdana" w:hAnsi="Verdana"/>
          <w:sz w:val="20"/>
          <w:szCs w:val="20"/>
        </w:rPr>
      </w:pPr>
    </w:p>
    <w:p w14:paraId="140C4C5E" w14:textId="77777777" w:rsidR="00CE3DBC" w:rsidRPr="00E20AE0" w:rsidRDefault="00CE3DBC">
      <w:pPr>
        <w:spacing w:before="0" w:after="0" w:line="240" w:lineRule="auto"/>
        <w:jc w:val="left"/>
        <w:rPr>
          <w:rFonts w:ascii="Verdana" w:hAnsi="Verdana"/>
          <w:sz w:val="20"/>
          <w:szCs w:val="20"/>
        </w:rPr>
      </w:pPr>
    </w:p>
    <w:p w14:paraId="0750D55F" w14:textId="77777777" w:rsidR="00CE3DBC" w:rsidRPr="00E20AE0" w:rsidRDefault="00CE3DBC">
      <w:pPr>
        <w:spacing w:before="0" w:after="0" w:line="240" w:lineRule="auto"/>
        <w:jc w:val="left"/>
        <w:rPr>
          <w:rFonts w:ascii="Verdana" w:hAnsi="Verdana"/>
          <w:sz w:val="20"/>
          <w:szCs w:val="20"/>
        </w:rPr>
      </w:pPr>
    </w:p>
    <w:p w14:paraId="43164B38" w14:textId="77777777" w:rsidR="00CE3DBC" w:rsidRPr="00E20AE0" w:rsidRDefault="00CE3DBC">
      <w:pPr>
        <w:spacing w:before="0" w:after="0" w:line="240" w:lineRule="auto"/>
        <w:jc w:val="left"/>
        <w:rPr>
          <w:rFonts w:ascii="Verdana" w:hAnsi="Verdana"/>
          <w:sz w:val="20"/>
          <w:szCs w:val="20"/>
        </w:rPr>
      </w:pPr>
    </w:p>
    <w:p w14:paraId="35CAC14F" w14:textId="77777777" w:rsidR="002945E5" w:rsidRPr="00E20AE0" w:rsidRDefault="002945E5">
      <w:pPr>
        <w:spacing w:before="0" w:after="0" w:line="240" w:lineRule="auto"/>
        <w:jc w:val="left"/>
        <w:rPr>
          <w:rFonts w:ascii="Verdana" w:hAnsi="Verdana"/>
          <w:sz w:val="20"/>
          <w:szCs w:val="20"/>
        </w:rPr>
      </w:pPr>
    </w:p>
    <w:p w14:paraId="3E66C2D3" w14:textId="77777777" w:rsidR="002945E5" w:rsidRPr="00E20AE0" w:rsidRDefault="002945E5">
      <w:pPr>
        <w:spacing w:before="0" w:after="0" w:line="240" w:lineRule="auto"/>
        <w:jc w:val="left"/>
        <w:rPr>
          <w:rFonts w:ascii="Verdana" w:hAnsi="Verdana"/>
          <w:sz w:val="20"/>
          <w:szCs w:val="20"/>
        </w:rPr>
      </w:pPr>
    </w:p>
    <w:p w14:paraId="074CEB4D" w14:textId="77777777" w:rsidR="002945E5" w:rsidRPr="00E20AE0" w:rsidRDefault="002945E5">
      <w:pPr>
        <w:spacing w:before="0" w:after="0" w:line="240" w:lineRule="auto"/>
        <w:jc w:val="left"/>
        <w:rPr>
          <w:rFonts w:ascii="Verdana" w:hAnsi="Verdana"/>
          <w:sz w:val="20"/>
          <w:szCs w:val="20"/>
        </w:rPr>
      </w:pPr>
    </w:p>
    <w:p w14:paraId="4950758A" w14:textId="77777777" w:rsidR="00CE3DBC" w:rsidRPr="00E20AE0" w:rsidRDefault="00CE3DBC">
      <w:pPr>
        <w:spacing w:before="0" w:after="0" w:line="240" w:lineRule="auto"/>
        <w:jc w:val="left"/>
        <w:rPr>
          <w:rFonts w:ascii="Verdana" w:hAnsi="Verdana"/>
          <w:sz w:val="20"/>
          <w:szCs w:val="20"/>
        </w:rPr>
      </w:pPr>
    </w:p>
    <w:p w14:paraId="2EBA12F0" w14:textId="77777777" w:rsidR="00CE3DBC" w:rsidRPr="00E20AE0" w:rsidRDefault="00CE3DBC">
      <w:pPr>
        <w:spacing w:before="0" w:after="0" w:line="240" w:lineRule="auto"/>
        <w:jc w:val="left"/>
        <w:rPr>
          <w:rFonts w:ascii="Verdana" w:hAnsi="Verdana"/>
          <w:sz w:val="20"/>
          <w:szCs w:val="20"/>
        </w:rPr>
      </w:pPr>
    </w:p>
    <w:p w14:paraId="337558EE" w14:textId="77777777" w:rsidR="00CE3DBC" w:rsidRPr="00E20AE0" w:rsidRDefault="00CE3DBC">
      <w:pPr>
        <w:spacing w:before="0" w:after="0" w:line="240" w:lineRule="auto"/>
        <w:jc w:val="left"/>
        <w:rPr>
          <w:rFonts w:ascii="Verdana" w:hAnsi="Verdana"/>
          <w:sz w:val="20"/>
          <w:szCs w:val="20"/>
        </w:rPr>
      </w:pPr>
    </w:p>
    <w:p w14:paraId="37E170D6" w14:textId="77777777" w:rsidR="00CE3DBC" w:rsidRPr="00E20AE0" w:rsidRDefault="00CE3DBC">
      <w:pPr>
        <w:spacing w:before="0" w:after="0" w:line="240" w:lineRule="auto"/>
        <w:jc w:val="left"/>
        <w:rPr>
          <w:rFonts w:ascii="Verdana" w:hAnsi="Verdana"/>
          <w:sz w:val="20"/>
          <w:szCs w:val="20"/>
        </w:rPr>
      </w:pPr>
    </w:p>
    <w:p w14:paraId="36DA5D88" w14:textId="77777777" w:rsidR="00CE3DBC" w:rsidRPr="00E20AE0" w:rsidRDefault="00CE3DBC">
      <w:pPr>
        <w:spacing w:before="0" w:after="0" w:line="240" w:lineRule="auto"/>
        <w:jc w:val="left"/>
        <w:rPr>
          <w:rFonts w:ascii="Verdana" w:hAnsi="Verdana"/>
          <w:sz w:val="20"/>
          <w:szCs w:val="20"/>
        </w:rPr>
      </w:pPr>
    </w:p>
    <w:p w14:paraId="4895FCE8" w14:textId="77777777" w:rsidR="001306A5" w:rsidRPr="00E20AE0" w:rsidRDefault="001306A5">
      <w:pPr>
        <w:spacing w:before="0" w:after="0" w:line="240" w:lineRule="auto"/>
        <w:jc w:val="left"/>
        <w:rPr>
          <w:rFonts w:ascii="Verdana" w:hAnsi="Verdana"/>
          <w:sz w:val="20"/>
          <w:szCs w:val="20"/>
        </w:rPr>
      </w:pPr>
      <w:r w:rsidRPr="00E20AE0">
        <w:rPr>
          <w:rFonts w:ascii="Verdana" w:hAnsi="Verdana"/>
          <w:sz w:val="20"/>
          <w:szCs w:val="20"/>
        </w:rPr>
        <w:br w:type="page"/>
      </w:r>
    </w:p>
    <w:p w14:paraId="2815B4C2" w14:textId="31BB5654" w:rsidR="00B7689D" w:rsidRPr="00E20AE0" w:rsidRDefault="003339FE" w:rsidP="00592B35">
      <w:pPr>
        <w:pStyle w:val="Heading4"/>
        <w:numPr>
          <w:ilvl w:val="0"/>
          <w:numId w:val="30"/>
        </w:numPr>
        <w:rPr>
          <w:rFonts w:ascii="Verdana" w:eastAsia="Calibri" w:hAnsi="Verdana" w:cs="Times New Roman"/>
          <w:sz w:val="20"/>
          <w:szCs w:val="20"/>
        </w:rPr>
      </w:pPr>
      <w:r w:rsidRPr="00E20AE0">
        <w:rPr>
          <w:rFonts w:ascii="Verdana" w:eastAsia="Calibri" w:hAnsi="Verdana" w:cs="Times New Roman"/>
          <w:sz w:val="20"/>
          <w:szCs w:val="20"/>
        </w:rPr>
        <w:lastRenderedPageBreak/>
        <w:t>G</w:t>
      </w:r>
      <w:r w:rsidR="00580F15" w:rsidRPr="00E20AE0">
        <w:rPr>
          <w:rFonts w:ascii="Verdana" w:eastAsia="Calibri" w:hAnsi="Verdana" w:cs="Times New Roman"/>
          <w:sz w:val="20"/>
          <w:szCs w:val="20"/>
        </w:rPr>
        <w:t>eneral information</w:t>
      </w:r>
      <w:r w:rsidRPr="00E20AE0">
        <w:rPr>
          <w:rFonts w:ascii="Verdana" w:eastAsia="Calibri" w:hAnsi="Verdana" w:cs="Times New Roman"/>
          <w:sz w:val="20"/>
          <w:szCs w:val="20"/>
        </w:rPr>
        <w:t xml:space="preserve"> regarding the dedicated interface</w:t>
      </w:r>
      <w:r w:rsidR="00B7689D" w:rsidRPr="00E20AE0">
        <w:rPr>
          <w:rFonts w:ascii="Verdana" w:eastAsia="Calibri" w:hAnsi="Verdana" w:cs="Times New Roman"/>
          <w:sz w:val="20"/>
          <w:szCs w:val="20"/>
        </w:rPr>
        <w:t>:</w:t>
      </w:r>
    </w:p>
    <w:p w14:paraId="1150ABE9" w14:textId="65A40DFF" w:rsidR="005E2FF7" w:rsidRPr="00E20AE0" w:rsidRDefault="005E2FF7" w:rsidP="00251ADF">
      <w:pPr>
        <w:pStyle w:val="ListParagraph"/>
        <w:keepNext/>
        <w:numPr>
          <w:ilvl w:val="1"/>
          <w:numId w:val="30"/>
        </w:numPr>
        <w:ind w:left="357" w:hanging="357"/>
        <w:rPr>
          <w:rFonts w:ascii="Verdana" w:hAnsi="Verdana" w:cs="Arial"/>
          <w:sz w:val="20"/>
          <w:szCs w:val="20"/>
        </w:rPr>
      </w:pPr>
      <w:r w:rsidRPr="00E20AE0">
        <w:rPr>
          <w:rFonts w:ascii="Verdana" w:hAnsi="Verdana" w:cs="Arial"/>
          <w:sz w:val="20"/>
          <w:szCs w:val="20"/>
        </w:rPr>
        <w:t>Volume of p</w:t>
      </w:r>
      <w:r w:rsidR="002B7BA9" w:rsidRPr="00E20AE0">
        <w:rPr>
          <w:rFonts w:ascii="Verdana" w:hAnsi="Verdana" w:cs="Arial"/>
          <w:sz w:val="20"/>
          <w:szCs w:val="20"/>
        </w:rPr>
        <w:t>ayment accounts</w:t>
      </w:r>
      <w:r w:rsidR="003F0F58" w:rsidRPr="00E20AE0">
        <w:rPr>
          <w:rFonts w:ascii="Verdana" w:hAnsi="Verdana" w:cs="Arial"/>
          <w:sz w:val="20"/>
          <w:szCs w:val="20"/>
        </w:rPr>
        <w:t xml:space="preserve"> (currently accessible online)</w:t>
      </w:r>
      <w:r w:rsidR="002B7BA9" w:rsidRPr="00E20AE0">
        <w:rPr>
          <w:rFonts w:ascii="Verdana" w:hAnsi="Verdana" w:cs="Arial"/>
          <w:sz w:val="20"/>
          <w:szCs w:val="20"/>
        </w:rPr>
        <w:t xml:space="preserve"> exposed via your</w:t>
      </w:r>
      <w:r w:rsidR="008D0460" w:rsidRPr="00E20AE0">
        <w:rPr>
          <w:rFonts w:ascii="Verdana" w:hAnsi="Verdana" w:cs="Arial"/>
          <w:sz w:val="20"/>
          <w:szCs w:val="20"/>
        </w:rPr>
        <w:t xml:space="preserve"> dedicated </w:t>
      </w:r>
      <w:proofErr w:type="gramStart"/>
      <w:r w:rsidR="008D0460" w:rsidRPr="00E20AE0">
        <w:rPr>
          <w:rFonts w:ascii="Verdana" w:hAnsi="Verdana" w:cs="Arial"/>
          <w:sz w:val="20"/>
          <w:szCs w:val="20"/>
        </w:rPr>
        <w:t>interface</w:t>
      </w:r>
      <w:proofErr w:type="gramEnd"/>
    </w:p>
    <w:tbl>
      <w:tblPr>
        <w:tblStyle w:val="TableGrid"/>
        <w:tblW w:w="0" w:type="auto"/>
        <w:tblLook w:val="04A0" w:firstRow="1" w:lastRow="0" w:firstColumn="1" w:lastColumn="0" w:noHBand="0" w:noVBand="1"/>
      </w:tblPr>
      <w:tblGrid>
        <w:gridCol w:w="7354"/>
        <w:gridCol w:w="1662"/>
      </w:tblGrid>
      <w:tr w:rsidR="008D0460" w:rsidRPr="00E20AE0" w14:paraId="747C2B4A" w14:textId="77777777" w:rsidTr="00321032">
        <w:trPr>
          <w:trHeight w:val="393"/>
        </w:trPr>
        <w:tc>
          <w:tcPr>
            <w:tcW w:w="7366" w:type="dxa"/>
            <w:vMerge w:val="restart"/>
          </w:tcPr>
          <w:p w14:paraId="0D86AB6F" w14:textId="43EEE38E" w:rsidR="005E2FF7" w:rsidRPr="00E20AE0" w:rsidRDefault="005056A8" w:rsidP="00251ADF">
            <w:pPr>
              <w:rPr>
                <w:rFonts w:ascii="Verdana" w:hAnsi="Verdana" w:cs="Arial"/>
                <w:bCs/>
                <w:sz w:val="20"/>
                <w:szCs w:val="20"/>
              </w:rPr>
            </w:pPr>
            <w:r w:rsidRPr="00E20AE0">
              <w:rPr>
                <w:rFonts w:ascii="Verdana" w:hAnsi="Verdana" w:cs="Arial"/>
                <w:bCs/>
                <w:sz w:val="20"/>
                <w:szCs w:val="20"/>
              </w:rPr>
              <w:t xml:space="preserve">1) </w:t>
            </w:r>
            <w:r w:rsidR="005E2FF7" w:rsidRPr="00E20AE0">
              <w:rPr>
                <w:rFonts w:ascii="Verdana" w:hAnsi="Verdana" w:cs="Arial"/>
                <w:bCs/>
                <w:sz w:val="20"/>
                <w:szCs w:val="20"/>
              </w:rPr>
              <w:t>The account holder is an i</w:t>
            </w:r>
            <w:r w:rsidR="00FA44F3" w:rsidRPr="00E20AE0">
              <w:rPr>
                <w:rFonts w:ascii="Verdana" w:hAnsi="Verdana" w:cs="Arial"/>
                <w:bCs/>
                <w:sz w:val="20"/>
                <w:szCs w:val="20"/>
              </w:rPr>
              <w:t>ndividual custo</w:t>
            </w:r>
            <w:r w:rsidR="00E47F52" w:rsidRPr="00E20AE0">
              <w:rPr>
                <w:rFonts w:ascii="Verdana" w:hAnsi="Verdana" w:cs="Arial"/>
                <w:bCs/>
                <w:sz w:val="20"/>
                <w:szCs w:val="20"/>
              </w:rPr>
              <w:t xml:space="preserve">mer (retail </w:t>
            </w:r>
            <w:r w:rsidR="005E2FF7" w:rsidRPr="00E20AE0">
              <w:rPr>
                <w:rFonts w:ascii="Verdana" w:hAnsi="Verdana" w:cs="Arial"/>
                <w:bCs/>
                <w:sz w:val="20"/>
                <w:szCs w:val="20"/>
              </w:rPr>
              <w:t xml:space="preserve">or </w:t>
            </w:r>
            <w:r w:rsidR="00E47F52" w:rsidRPr="00E20AE0">
              <w:rPr>
                <w:rFonts w:ascii="Verdana" w:hAnsi="Verdana" w:cs="Arial"/>
                <w:bCs/>
                <w:sz w:val="20"/>
                <w:szCs w:val="20"/>
              </w:rPr>
              <w:t>private):</w:t>
            </w:r>
          </w:p>
          <w:p w14:paraId="26D53C80" w14:textId="2C7EB2A7" w:rsidR="005056A8" w:rsidRPr="00E20AE0" w:rsidRDefault="005E2FF7" w:rsidP="00465307">
            <w:pPr>
              <w:pStyle w:val="ListParagraph"/>
              <w:numPr>
                <w:ilvl w:val="0"/>
                <w:numId w:val="47"/>
              </w:numPr>
              <w:rPr>
                <w:rFonts w:ascii="Verdana" w:hAnsi="Verdana" w:cs="Arial"/>
                <w:bCs/>
                <w:sz w:val="20"/>
                <w:szCs w:val="20"/>
              </w:rPr>
            </w:pPr>
            <w:r w:rsidRPr="00E20AE0">
              <w:rPr>
                <w:rFonts w:ascii="Verdana" w:hAnsi="Verdana" w:cs="Arial"/>
                <w:bCs/>
                <w:sz w:val="20"/>
                <w:szCs w:val="20"/>
              </w:rPr>
              <w:t>Number of accounts:</w:t>
            </w:r>
          </w:p>
          <w:p w14:paraId="7A2A20A5" w14:textId="77777777" w:rsidR="005056A8" w:rsidRPr="00E20AE0" w:rsidRDefault="005056A8" w:rsidP="00465307">
            <w:pPr>
              <w:pStyle w:val="ListParagraph"/>
              <w:rPr>
                <w:rFonts w:ascii="Verdana" w:hAnsi="Verdana" w:cs="Arial"/>
                <w:bCs/>
                <w:sz w:val="20"/>
                <w:szCs w:val="20"/>
              </w:rPr>
            </w:pPr>
          </w:p>
          <w:p w14:paraId="0BE7ADDA" w14:textId="108C1C19" w:rsidR="005E2FF7" w:rsidRPr="00E20AE0" w:rsidRDefault="005E2FF7" w:rsidP="00465307">
            <w:pPr>
              <w:pStyle w:val="ListParagraph"/>
              <w:numPr>
                <w:ilvl w:val="0"/>
                <w:numId w:val="47"/>
              </w:numPr>
              <w:rPr>
                <w:rFonts w:ascii="Verdana" w:hAnsi="Verdana" w:cs="Arial"/>
                <w:bCs/>
                <w:sz w:val="20"/>
                <w:szCs w:val="20"/>
              </w:rPr>
            </w:pPr>
            <w:r w:rsidRPr="00E20AE0">
              <w:rPr>
                <w:rFonts w:ascii="Verdana" w:hAnsi="Verdana" w:cs="Arial"/>
                <w:bCs/>
                <w:sz w:val="20"/>
                <w:szCs w:val="20"/>
              </w:rPr>
              <w:t>Percentage of customers concerned:</w:t>
            </w:r>
          </w:p>
          <w:p w14:paraId="76754D61" w14:textId="18AFFDDA" w:rsidR="00E47F52" w:rsidRPr="00E20AE0" w:rsidRDefault="00E47F52" w:rsidP="00251ADF">
            <w:pPr>
              <w:rPr>
                <w:rFonts w:ascii="Verdana" w:hAnsi="Verdana" w:cs="Arial"/>
                <w:bCs/>
                <w:sz w:val="20"/>
                <w:szCs w:val="20"/>
              </w:rPr>
            </w:pPr>
            <w:r w:rsidRPr="00E20AE0">
              <w:rPr>
                <w:rFonts w:ascii="Verdana" w:hAnsi="Verdana" w:cs="Arial"/>
                <w:bCs/>
                <w:sz w:val="20"/>
                <w:szCs w:val="20"/>
              </w:rPr>
              <w:t xml:space="preserve">2) </w:t>
            </w:r>
            <w:r w:rsidR="005E2FF7" w:rsidRPr="00E20AE0">
              <w:rPr>
                <w:rFonts w:ascii="Verdana" w:hAnsi="Verdana" w:cs="Arial"/>
                <w:bCs/>
                <w:sz w:val="20"/>
                <w:szCs w:val="20"/>
              </w:rPr>
              <w:t>The account holder is a c</w:t>
            </w:r>
            <w:r w:rsidR="00FA44F3" w:rsidRPr="00E20AE0">
              <w:rPr>
                <w:rFonts w:ascii="Verdana" w:hAnsi="Verdana" w:cs="Arial"/>
                <w:bCs/>
                <w:sz w:val="20"/>
                <w:szCs w:val="20"/>
              </w:rPr>
              <w:t>orporate custo</w:t>
            </w:r>
            <w:r w:rsidRPr="00E20AE0">
              <w:rPr>
                <w:rFonts w:ascii="Verdana" w:hAnsi="Verdana" w:cs="Arial"/>
                <w:bCs/>
                <w:sz w:val="20"/>
                <w:szCs w:val="20"/>
              </w:rPr>
              <w:t>mer:</w:t>
            </w:r>
          </w:p>
          <w:p w14:paraId="7C5DC58F" w14:textId="77777777" w:rsidR="005E2FF7" w:rsidRPr="00E20AE0" w:rsidRDefault="005E2FF7" w:rsidP="00465307">
            <w:pPr>
              <w:pStyle w:val="ListParagraph"/>
              <w:numPr>
                <w:ilvl w:val="0"/>
                <w:numId w:val="49"/>
              </w:numPr>
              <w:rPr>
                <w:rFonts w:ascii="Verdana" w:hAnsi="Verdana" w:cs="Arial"/>
                <w:bCs/>
                <w:sz w:val="20"/>
                <w:szCs w:val="20"/>
              </w:rPr>
            </w:pPr>
            <w:r w:rsidRPr="00E20AE0">
              <w:rPr>
                <w:rFonts w:ascii="Verdana" w:hAnsi="Verdana" w:cs="Arial"/>
                <w:bCs/>
                <w:sz w:val="20"/>
                <w:szCs w:val="20"/>
              </w:rPr>
              <w:t>Number of accounts:</w:t>
            </w:r>
          </w:p>
          <w:p w14:paraId="45C5182E" w14:textId="77777777" w:rsidR="005056A8" w:rsidRPr="00E20AE0" w:rsidRDefault="005056A8" w:rsidP="00465307">
            <w:pPr>
              <w:pStyle w:val="ListParagraph"/>
              <w:rPr>
                <w:rFonts w:ascii="Verdana" w:hAnsi="Verdana" w:cs="Arial"/>
                <w:bCs/>
                <w:sz w:val="20"/>
                <w:szCs w:val="20"/>
              </w:rPr>
            </w:pPr>
          </w:p>
          <w:p w14:paraId="4D062691" w14:textId="32AA4041" w:rsidR="00E47F52" w:rsidRPr="00E20AE0" w:rsidRDefault="005E2FF7" w:rsidP="00465307">
            <w:pPr>
              <w:pStyle w:val="ListParagraph"/>
              <w:numPr>
                <w:ilvl w:val="0"/>
                <w:numId w:val="49"/>
              </w:numPr>
              <w:rPr>
                <w:rFonts w:ascii="Verdana" w:hAnsi="Verdana" w:cs="Arial"/>
                <w:bCs/>
                <w:sz w:val="20"/>
                <w:szCs w:val="20"/>
              </w:rPr>
            </w:pPr>
            <w:r w:rsidRPr="00E20AE0">
              <w:rPr>
                <w:rFonts w:ascii="Verdana" w:hAnsi="Verdana" w:cs="Arial"/>
                <w:bCs/>
                <w:sz w:val="20"/>
                <w:szCs w:val="20"/>
              </w:rPr>
              <w:t>Percentage of customers concerned:</w:t>
            </w:r>
          </w:p>
        </w:tc>
        <w:tc>
          <w:tcPr>
            <w:tcW w:w="1650" w:type="dxa"/>
            <w:shd w:val="clear" w:color="auto" w:fill="F2F2F2" w:themeFill="background1" w:themeFillShade="F2"/>
          </w:tcPr>
          <w:p w14:paraId="000254CF" w14:textId="77777777" w:rsidR="008D0460" w:rsidRPr="00E20AE0" w:rsidRDefault="008D0460" w:rsidP="00321032">
            <w:pPr>
              <w:rPr>
                <w:rFonts w:ascii="Verdana" w:hAnsi="Verdana" w:cs="Arial"/>
                <w:i/>
                <w:sz w:val="20"/>
                <w:szCs w:val="20"/>
              </w:rPr>
            </w:pPr>
            <w:r w:rsidRPr="00E20AE0">
              <w:rPr>
                <w:rFonts w:ascii="Verdana" w:hAnsi="Verdana" w:cs="Arial"/>
                <w:i/>
                <w:sz w:val="20"/>
                <w:szCs w:val="20"/>
              </w:rPr>
              <w:t>Reserved for the administration</w:t>
            </w:r>
          </w:p>
        </w:tc>
      </w:tr>
      <w:tr w:rsidR="008D0460" w:rsidRPr="00E20AE0" w14:paraId="4F868BE2" w14:textId="77777777" w:rsidTr="001306A5">
        <w:trPr>
          <w:trHeight w:val="536"/>
        </w:trPr>
        <w:tc>
          <w:tcPr>
            <w:tcW w:w="7366" w:type="dxa"/>
            <w:vMerge/>
          </w:tcPr>
          <w:p w14:paraId="5A95A886" w14:textId="77777777" w:rsidR="008D0460" w:rsidRPr="00E20AE0" w:rsidRDefault="008D0460" w:rsidP="00321032">
            <w:pPr>
              <w:rPr>
                <w:rFonts w:ascii="Verdana" w:hAnsi="Verdana" w:cs="Arial"/>
                <w:sz w:val="20"/>
                <w:szCs w:val="20"/>
              </w:rPr>
            </w:pPr>
          </w:p>
        </w:tc>
        <w:tc>
          <w:tcPr>
            <w:tcW w:w="1650" w:type="dxa"/>
            <w:shd w:val="clear" w:color="auto" w:fill="F2F2F2" w:themeFill="background1" w:themeFillShade="F2"/>
          </w:tcPr>
          <w:p w14:paraId="3A6F0102" w14:textId="77777777" w:rsidR="008D0460" w:rsidRPr="00E20AE0" w:rsidRDefault="008D0460" w:rsidP="00321032">
            <w:pPr>
              <w:rPr>
                <w:rFonts w:ascii="Verdana" w:hAnsi="Verdana" w:cs="Arial"/>
                <w:sz w:val="20"/>
                <w:szCs w:val="20"/>
              </w:rPr>
            </w:pPr>
          </w:p>
        </w:tc>
      </w:tr>
    </w:tbl>
    <w:p w14:paraId="0682F99B" w14:textId="77777777" w:rsidR="008D0460" w:rsidRPr="00E20AE0" w:rsidRDefault="008D0460" w:rsidP="00B7689D">
      <w:pPr>
        <w:rPr>
          <w:rFonts w:ascii="Verdana" w:hAnsi="Verdana" w:cs="Arial"/>
          <w:sz w:val="20"/>
          <w:szCs w:val="20"/>
        </w:rPr>
      </w:pPr>
    </w:p>
    <w:p w14:paraId="27A5ABC7" w14:textId="77777777" w:rsidR="00A91989" w:rsidRPr="00E20AE0" w:rsidRDefault="00A91989" w:rsidP="00B7689D">
      <w:pPr>
        <w:rPr>
          <w:rFonts w:ascii="Verdana" w:hAnsi="Verdana" w:cs="Arial"/>
          <w:sz w:val="20"/>
          <w:szCs w:val="20"/>
        </w:rPr>
      </w:pPr>
    </w:p>
    <w:p w14:paraId="6ED497D2" w14:textId="66434AED" w:rsidR="00484B46" w:rsidRPr="00E20AE0" w:rsidRDefault="002B7BA9" w:rsidP="0029070E">
      <w:pPr>
        <w:pStyle w:val="ListParagraph"/>
        <w:keepNext/>
        <w:numPr>
          <w:ilvl w:val="1"/>
          <w:numId w:val="30"/>
        </w:numPr>
        <w:ind w:left="357" w:hanging="357"/>
        <w:rPr>
          <w:rFonts w:ascii="Verdana" w:hAnsi="Verdana" w:cs="Arial"/>
          <w:sz w:val="20"/>
          <w:szCs w:val="20"/>
        </w:rPr>
      </w:pPr>
      <w:r w:rsidRPr="00E20AE0">
        <w:rPr>
          <w:rFonts w:ascii="Verdana" w:hAnsi="Verdana" w:cs="Arial"/>
          <w:sz w:val="20"/>
          <w:szCs w:val="20"/>
        </w:rPr>
        <w:t>Services offered with your</w:t>
      </w:r>
      <w:r w:rsidR="008D0460" w:rsidRPr="00E20AE0">
        <w:rPr>
          <w:rFonts w:ascii="Verdana" w:hAnsi="Verdana" w:cs="Arial"/>
          <w:sz w:val="20"/>
          <w:szCs w:val="20"/>
        </w:rPr>
        <w:t xml:space="preserve"> dedicated </w:t>
      </w:r>
      <w:proofErr w:type="gramStart"/>
      <w:r w:rsidR="008D0460" w:rsidRPr="00E20AE0">
        <w:rPr>
          <w:rFonts w:ascii="Verdana" w:hAnsi="Verdana" w:cs="Arial"/>
          <w:sz w:val="20"/>
          <w:szCs w:val="20"/>
        </w:rPr>
        <w:t>interface</w:t>
      </w:r>
      <w:proofErr w:type="gramEnd"/>
    </w:p>
    <w:tbl>
      <w:tblPr>
        <w:tblStyle w:val="TableGrid"/>
        <w:tblW w:w="0" w:type="auto"/>
        <w:tblLook w:val="04A0" w:firstRow="1" w:lastRow="0" w:firstColumn="1" w:lastColumn="0" w:noHBand="0" w:noVBand="1"/>
      </w:tblPr>
      <w:tblGrid>
        <w:gridCol w:w="7354"/>
        <w:gridCol w:w="1662"/>
      </w:tblGrid>
      <w:tr w:rsidR="00484B46" w:rsidRPr="00E20AE0" w14:paraId="4E644382" w14:textId="77777777" w:rsidTr="008D0460">
        <w:trPr>
          <w:trHeight w:val="393"/>
        </w:trPr>
        <w:tc>
          <w:tcPr>
            <w:tcW w:w="7366" w:type="dxa"/>
            <w:vMerge w:val="restart"/>
          </w:tcPr>
          <w:p w14:paraId="35ADB83F" w14:textId="3DCD7057" w:rsidR="00484B46" w:rsidRPr="00E20AE0" w:rsidRDefault="00000000" w:rsidP="00321032">
            <w:pPr>
              <w:tabs>
                <w:tab w:val="left" w:pos="1335"/>
              </w:tabs>
              <w:jc w:val="left"/>
              <w:rPr>
                <w:rFonts w:ascii="Verdana" w:hAnsi="Verdana" w:cs="Arial"/>
                <w:bCs/>
                <w:sz w:val="20"/>
                <w:szCs w:val="20"/>
              </w:rPr>
            </w:pPr>
            <w:sdt>
              <w:sdtPr>
                <w:rPr>
                  <w:rFonts w:ascii="Verdana" w:hAnsi="Verdana" w:cs="Arial"/>
                  <w:bCs/>
                  <w:sz w:val="20"/>
                  <w:szCs w:val="20"/>
                </w:rPr>
                <w:id w:val="1530984827"/>
                <w14:checkbox>
                  <w14:checked w14:val="0"/>
                  <w14:checkedState w14:val="2612" w14:font="MS Gothic"/>
                  <w14:uncheckedState w14:val="2610" w14:font="MS Gothic"/>
                </w14:checkbox>
              </w:sdtPr>
              <w:sdtContent>
                <w:r w:rsidR="00E47F52" w:rsidRPr="00E20AE0">
                  <w:rPr>
                    <w:rFonts w:ascii="Segoe UI Symbol" w:eastAsia="MS Gothic" w:hAnsi="Segoe UI Symbol" w:cs="Segoe UI Symbol"/>
                    <w:bCs/>
                    <w:sz w:val="20"/>
                    <w:szCs w:val="20"/>
                  </w:rPr>
                  <w:t>☐</w:t>
                </w:r>
              </w:sdtContent>
            </w:sdt>
            <w:r w:rsidR="00484B46" w:rsidRPr="00E20AE0">
              <w:rPr>
                <w:rFonts w:ascii="Verdana" w:hAnsi="Verdana" w:cs="Arial"/>
                <w:bCs/>
                <w:sz w:val="20"/>
                <w:szCs w:val="20"/>
              </w:rPr>
              <w:t xml:space="preserve"> 1) </w:t>
            </w:r>
            <w:r w:rsidR="008D0460" w:rsidRPr="00E20AE0">
              <w:rPr>
                <w:rFonts w:ascii="Verdana" w:hAnsi="Verdana" w:cs="Arial"/>
                <w:bCs/>
                <w:sz w:val="20"/>
                <w:szCs w:val="20"/>
              </w:rPr>
              <w:t>AIS (Account Information Service)</w:t>
            </w:r>
          </w:p>
          <w:p w14:paraId="64822905" w14:textId="17B84624" w:rsidR="00484B46" w:rsidRPr="00E20AE0" w:rsidRDefault="00000000" w:rsidP="00321032">
            <w:pPr>
              <w:rPr>
                <w:rFonts w:ascii="Verdana" w:hAnsi="Verdana" w:cs="Arial"/>
                <w:bCs/>
                <w:sz w:val="20"/>
                <w:szCs w:val="20"/>
              </w:rPr>
            </w:pPr>
            <w:sdt>
              <w:sdtPr>
                <w:rPr>
                  <w:rFonts w:ascii="Verdana" w:hAnsi="Verdana" w:cs="Arial"/>
                  <w:bCs/>
                  <w:sz w:val="20"/>
                  <w:szCs w:val="20"/>
                </w:rPr>
                <w:id w:val="1656029449"/>
                <w14:checkbox>
                  <w14:checked w14:val="0"/>
                  <w14:checkedState w14:val="2612" w14:font="MS Gothic"/>
                  <w14:uncheckedState w14:val="2610" w14:font="MS Gothic"/>
                </w14:checkbox>
              </w:sdtPr>
              <w:sdtContent>
                <w:r w:rsidR="008D0460" w:rsidRPr="00E20AE0">
                  <w:rPr>
                    <w:rFonts w:ascii="Segoe UI Symbol" w:eastAsia="MS Gothic" w:hAnsi="Segoe UI Symbol" w:cs="Segoe UI Symbol"/>
                    <w:bCs/>
                    <w:sz w:val="20"/>
                    <w:szCs w:val="20"/>
                  </w:rPr>
                  <w:t>☐</w:t>
                </w:r>
              </w:sdtContent>
            </w:sdt>
            <w:r w:rsidR="00484B46" w:rsidRPr="00E20AE0">
              <w:rPr>
                <w:rFonts w:ascii="Verdana" w:hAnsi="Verdana" w:cs="Arial"/>
                <w:bCs/>
                <w:sz w:val="20"/>
                <w:szCs w:val="20"/>
              </w:rPr>
              <w:t xml:space="preserve"> 2) </w:t>
            </w:r>
            <w:r w:rsidR="008D0460" w:rsidRPr="00E20AE0">
              <w:rPr>
                <w:rFonts w:ascii="Verdana" w:hAnsi="Verdana" w:cs="Arial"/>
                <w:bCs/>
                <w:sz w:val="20"/>
                <w:szCs w:val="20"/>
              </w:rPr>
              <w:t>PIS (Payment Initiation Service)</w:t>
            </w:r>
          </w:p>
          <w:p w14:paraId="12057A38" w14:textId="13679864" w:rsidR="00484B46" w:rsidRPr="00E20AE0" w:rsidRDefault="00484B46" w:rsidP="00D23A89">
            <w:pPr>
              <w:rPr>
                <w:rFonts w:ascii="Verdana" w:hAnsi="Verdana" w:cs="Arial"/>
                <w:bCs/>
                <w:i/>
                <w:sz w:val="20"/>
                <w:szCs w:val="20"/>
              </w:rPr>
            </w:pPr>
            <w:r w:rsidRPr="00E20AE0">
              <w:rPr>
                <w:rFonts w:ascii="Verdana" w:hAnsi="Verdana" w:cs="Arial"/>
                <w:bCs/>
                <w:i/>
                <w:sz w:val="20"/>
                <w:szCs w:val="20"/>
              </w:rPr>
              <w:t>[</w:t>
            </w:r>
            <w:r w:rsidR="008D0460" w:rsidRPr="00E20AE0">
              <w:rPr>
                <w:rFonts w:ascii="Verdana" w:hAnsi="Verdana" w:cs="Arial"/>
                <w:bCs/>
                <w:i/>
                <w:sz w:val="20"/>
                <w:szCs w:val="20"/>
              </w:rPr>
              <w:t>E</w:t>
            </w:r>
            <w:r w:rsidR="00CC3E89" w:rsidRPr="00E20AE0">
              <w:rPr>
                <w:rFonts w:ascii="Verdana" w:hAnsi="Verdana" w:cs="Arial"/>
                <w:bCs/>
                <w:i/>
                <w:sz w:val="20"/>
                <w:szCs w:val="20"/>
              </w:rPr>
              <w:t>ither one or both can be cho</w:t>
            </w:r>
            <w:r w:rsidR="008D0460" w:rsidRPr="00E20AE0">
              <w:rPr>
                <w:rFonts w:ascii="Verdana" w:hAnsi="Verdana" w:cs="Arial"/>
                <w:bCs/>
                <w:i/>
                <w:sz w:val="20"/>
                <w:szCs w:val="20"/>
              </w:rPr>
              <w:t>sen</w:t>
            </w:r>
            <w:r w:rsidR="00642A50" w:rsidRPr="00E20AE0">
              <w:rPr>
                <w:rFonts w:ascii="Verdana" w:hAnsi="Verdana" w:cs="Arial"/>
                <w:bCs/>
                <w:i/>
                <w:sz w:val="20"/>
                <w:szCs w:val="20"/>
              </w:rPr>
              <w:t>,</w:t>
            </w:r>
            <w:r w:rsidR="00FA44F3" w:rsidRPr="00E20AE0">
              <w:rPr>
                <w:rFonts w:ascii="Verdana" w:hAnsi="Verdana" w:cs="Arial"/>
                <w:bCs/>
                <w:i/>
                <w:sz w:val="20"/>
                <w:szCs w:val="20"/>
              </w:rPr>
              <w:t xml:space="preserve"> in line with the consultative or transactional online services </w:t>
            </w:r>
            <w:r w:rsidR="00642A50" w:rsidRPr="00E20AE0">
              <w:rPr>
                <w:rFonts w:ascii="Verdana" w:hAnsi="Verdana" w:cs="Arial"/>
                <w:bCs/>
                <w:i/>
                <w:sz w:val="20"/>
                <w:szCs w:val="20"/>
              </w:rPr>
              <w:t xml:space="preserve">currently </w:t>
            </w:r>
            <w:r w:rsidR="00FA44F3" w:rsidRPr="00E20AE0">
              <w:rPr>
                <w:rFonts w:ascii="Verdana" w:hAnsi="Verdana" w:cs="Arial"/>
                <w:bCs/>
                <w:i/>
                <w:sz w:val="20"/>
                <w:szCs w:val="20"/>
              </w:rPr>
              <w:t>offered to your PSUs</w:t>
            </w:r>
            <w:r w:rsidRPr="00E20AE0">
              <w:rPr>
                <w:rFonts w:ascii="Verdana" w:hAnsi="Verdana" w:cs="Arial"/>
                <w:bCs/>
                <w:i/>
                <w:sz w:val="20"/>
                <w:szCs w:val="20"/>
              </w:rPr>
              <w:t>]</w:t>
            </w:r>
          </w:p>
        </w:tc>
        <w:tc>
          <w:tcPr>
            <w:tcW w:w="1650" w:type="dxa"/>
            <w:shd w:val="clear" w:color="auto" w:fill="F2F2F2" w:themeFill="background1" w:themeFillShade="F2"/>
          </w:tcPr>
          <w:p w14:paraId="772E82FE" w14:textId="4468F51B" w:rsidR="00484B46" w:rsidRPr="00E20AE0" w:rsidRDefault="008D0460" w:rsidP="00321032">
            <w:pPr>
              <w:rPr>
                <w:rFonts w:ascii="Verdana" w:hAnsi="Verdana" w:cs="Arial"/>
                <w:i/>
                <w:sz w:val="20"/>
                <w:szCs w:val="20"/>
              </w:rPr>
            </w:pPr>
            <w:r w:rsidRPr="00E20AE0">
              <w:rPr>
                <w:rFonts w:ascii="Verdana" w:hAnsi="Verdana" w:cs="Arial"/>
                <w:i/>
                <w:sz w:val="20"/>
                <w:szCs w:val="20"/>
              </w:rPr>
              <w:t>Reserved for the administration</w:t>
            </w:r>
          </w:p>
        </w:tc>
      </w:tr>
      <w:tr w:rsidR="00484B46" w:rsidRPr="00E20AE0" w14:paraId="7CB3B10E" w14:textId="77777777" w:rsidTr="001306A5">
        <w:trPr>
          <w:trHeight w:val="587"/>
        </w:trPr>
        <w:tc>
          <w:tcPr>
            <w:tcW w:w="7366" w:type="dxa"/>
            <w:vMerge/>
          </w:tcPr>
          <w:p w14:paraId="777EA82B" w14:textId="77777777" w:rsidR="00484B46" w:rsidRPr="00E20AE0" w:rsidRDefault="00484B46" w:rsidP="00321032">
            <w:pPr>
              <w:rPr>
                <w:rFonts w:ascii="Verdana" w:hAnsi="Verdana" w:cs="Arial"/>
                <w:sz w:val="20"/>
                <w:szCs w:val="20"/>
              </w:rPr>
            </w:pPr>
          </w:p>
        </w:tc>
        <w:tc>
          <w:tcPr>
            <w:tcW w:w="1650" w:type="dxa"/>
            <w:shd w:val="clear" w:color="auto" w:fill="F2F2F2" w:themeFill="background1" w:themeFillShade="F2"/>
          </w:tcPr>
          <w:p w14:paraId="51066092" w14:textId="77777777" w:rsidR="00484B46" w:rsidRPr="00E20AE0" w:rsidRDefault="00484B46" w:rsidP="00321032">
            <w:pPr>
              <w:rPr>
                <w:rFonts w:ascii="Verdana" w:hAnsi="Verdana" w:cs="Arial"/>
                <w:sz w:val="20"/>
                <w:szCs w:val="20"/>
              </w:rPr>
            </w:pPr>
          </w:p>
        </w:tc>
      </w:tr>
    </w:tbl>
    <w:p w14:paraId="7ED0BF19" w14:textId="77777777" w:rsidR="008D0460" w:rsidRPr="00E20AE0" w:rsidRDefault="008D0460" w:rsidP="008D0460">
      <w:pPr>
        <w:rPr>
          <w:rFonts w:ascii="Verdana" w:hAnsi="Verdana" w:cs="Arial"/>
          <w:sz w:val="20"/>
          <w:szCs w:val="20"/>
        </w:rPr>
      </w:pPr>
    </w:p>
    <w:p w14:paraId="19BBB601" w14:textId="77777777" w:rsidR="00A91989" w:rsidRPr="00E20AE0" w:rsidRDefault="00A91989" w:rsidP="008D0460">
      <w:pPr>
        <w:rPr>
          <w:rFonts w:ascii="Verdana" w:hAnsi="Verdana" w:cs="Arial"/>
          <w:sz w:val="20"/>
          <w:szCs w:val="20"/>
        </w:rPr>
      </w:pPr>
    </w:p>
    <w:p w14:paraId="29401480" w14:textId="1B69D79D" w:rsidR="008D0460" w:rsidRPr="00E20AE0" w:rsidRDefault="008D0460" w:rsidP="001306A5">
      <w:pPr>
        <w:pStyle w:val="ListParagraph"/>
        <w:keepNext/>
        <w:numPr>
          <w:ilvl w:val="1"/>
          <w:numId w:val="30"/>
        </w:numPr>
        <w:ind w:left="357" w:hanging="357"/>
        <w:rPr>
          <w:rFonts w:ascii="Verdana" w:hAnsi="Verdana" w:cs="Arial"/>
          <w:sz w:val="20"/>
          <w:szCs w:val="20"/>
        </w:rPr>
      </w:pPr>
      <w:r w:rsidRPr="00E20AE0">
        <w:rPr>
          <w:rFonts w:ascii="Verdana" w:hAnsi="Verdana" w:cs="Arial"/>
          <w:sz w:val="20"/>
          <w:szCs w:val="20"/>
        </w:rPr>
        <w:t>Whic</w:t>
      </w:r>
      <w:r w:rsidR="00CC3E89" w:rsidRPr="00E20AE0">
        <w:rPr>
          <w:rFonts w:ascii="Verdana" w:hAnsi="Verdana" w:cs="Arial"/>
          <w:sz w:val="20"/>
          <w:szCs w:val="20"/>
        </w:rPr>
        <w:t xml:space="preserve">h </w:t>
      </w:r>
      <w:r w:rsidR="003A6460" w:rsidRPr="00E20AE0">
        <w:rPr>
          <w:rFonts w:ascii="Verdana" w:hAnsi="Verdana" w:cs="Arial"/>
          <w:sz w:val="20"/>
          <w:szCs w:val="20"/>
        </w:rPr>
        <w:t>method of carrying out the authentication procedure of the PSU</w:t>
      </w:r>
      <w:r w:rsidR="00CC3E89" w:rsidRPr="00E20AE0">
        <w:rPr>
          <w:rFonts w:ascii="Verdana" w:hAnsi="Verdana" w:cs="Arial"/>
          <w:sz w:val="20"/>
          <w:szCs w:val="20"/>
        </w:rPr>
        <w:t xml:space="preserve"> </w:t>
      </w:r>
      <w:r w:rsidR="002B7BA9" w:rsidRPr="00E20AE0">
        <w:rPr>
          <w:rFonts w:ascii="Verdana" w:hAnsi="Verdana" w:cs="Arial"/>
          <w:sz w:val="20"/>
          <w:szCs w:val="20"/>
        </w:rPr>
        <w:t>is</w:t>
      </w:r>
      <w:r w:rsidR="00024E59" w:rsidRPr="00E20AE0">
        <w:rPr>
          <w:rFonts w:ascii="Verdana" w:hAnsi="Verdana" w:cs="Arial"/>
          <w:sz w:val="20"/>
          <w:szCs w:val="20"/>
        </w:rPr>
        <w:t xml:space="preserve"> </w:t>
      </w:r>
      <w:r w:rsidR="00E3087A" w:rsidRPr="00E20AE0">
        <w:rPr>
          <w:rFonts w:ascii="Verdana" w:hAnsi="Verdana" w:cs="Arial"/>
          <w:sz w:val="20"/>
          <w:szCs w:val="20"/>
        </w:rPr>
        <w:t>s</w:t>
      </w:r>
      <w:r w:rsidR="00024E59" w:rsidRPr="00E20AE0">
        <w:rPr>
          <w:rFonts w:ascii="Verdana" w:hAnsi="Verdana" w:cs="Arial"/>
          <w:sz w:val="20"/>
          <w:szCs w:val="20"/>
        </w:rPr>
        <w:t xml:space="preserve">upported by </w:t>
      </w:r>
      <w:r w:rsidR="002B7BA9" w:rsidRPr="00E20AE0">
        <w:rPr>
          <w:rFonts w:ascii="Verdana" w:hAnsi="Verdana" w:cs="Arial"/>
          <w:sz w:val="20"/>
          <w:szCs w:val="20"/>
        </w:rPr>
        <w:t>your</w:t>
      </w:r>
      <w:r w:rsidR="00024E59" w:rsidRPr="00E20AE0">
        <w:rPr>
          <w:rFonts w:ascii="Verdana" w:hAnsi="Verdana" w:cs="Arial"/>
          <w:sz w:val="20"/>
          <w:szCs w:val="20"/>
        </w:rPr>
        <w:t xml:space="preserve"> dedicated interface (GL 5.1.a)</w:t>
      </w:r>
      <w:r w:rsidRPr="00E20AE0">
        <w:rPr>
          <w:rFonts w:ascii="Verdana" w:hAnsi="Verdana" w:cs="Arial"/>
          <w:sz w:val="20"/>
          <w:szCs w:val="20"/>
        </w:rPr>
        <w:t>?</w:t>
      </w:r>
    </w:p>
    <w:tbl>
      <w:tblPr>
        <w:tblStyle w:val="TableGrid"/>
        <w:tblW w:w="0" w:type="auto"/>
        <w:tblLook w:val="04A0" w:firstRow="1" w:lastRow="0" w:firstColumn="1" w:lastColumn="0" w:noHBand="0" w:noVBand="1"/>
      </w:tblPr>
      <w:tblGrid>
        <w:gridCol w:w="7354"/>
        <w:gridCol w:w="1662"/>
      </w:tblGrid>
      <w:tr w:rsidR="008D0460" w:rsidRPr="00E20AE0" w14:paraId="66E97E15" w14:textId="77777777" w:rsidTr="00321032">
        <w:trPr>
          <w:trHeight w:val="393"/>
        </w:trPr>
        <w:tc>
          <w:tcPr>
            <w:tcW w:w="7366" w:type="dxa"/>
            <w:vMerge w:val="restart"/>
          </w:tcPr>
          <w:p w14:paraId="30DDB59B" w14:textId="335B0083" w:rsidR="00CC3E89" w:rsidRPr="00E20AE0" w:rsidRDefault="00000000" w:rsidP="00CC3E89">
            <w:pPr>
              <w:tabs>
                <w:tab w:val="left" w:pos="1335"/>
              </w:tabs>
              <w:jc w:val="left"/>
              <w:rPr>
                <w:rFonts w:ascii="Verdana" w:hAnsi="Verdana" w:cs="Arial"/>
                <w:bCs/>
                <w:sz w:val="20"/>
                <w:szCs w:val="20"/>
              </w:rPr>
            </w:pPr>
            <w:sdt>
              <w:sdtPr>
                <w:rPr>
                  <w:rFonts w:ascii="Verdana" w:hAnsi="Verdana" w:cs="Arial"/>
                  <w:bCs/>
                  <w:sz w:val="20"/>
                  <w:szCs w:val="20"/>
                </w:rPr>
                <w:id w:val="-678880737"/>
                <w14:checkbox>
                  <w14:checked w14:val="0"/>
                  <w14:checkedState w14:val="2612" w14:font="MS Gothic"/>
                  <w14:uncheckedState w14:val="2610" w14:font="MS Gothic"/>
                </w14:checkbox>
              </w:sdtPr>
              <w:sdtContent>
                <w:r w:rsidR="0002130B" w:rsidRPr="00E20AE0">
                  <w:rPr>
                    <w:rFonts w:ascii="Segoe UI Symbol" w:eastAsia="MS Gothic" w:hAnsi="Segoe UI Symbol" w:cs="Segoe UI Symbol"/>
                    <w:bCs/>
                    <w:sz w:val="20"/>
                    <w:szCs w:val="20"/>
                  </w:rPr>
                  <w:t>☐</w:t>
                </w:r>
              </w:sdtContent>
            </w:sdt>
            <w:r w:rsidR="00CC3E89" w:rsidRPr="00E20AE0">
              <w:rPr>
                <w:rFonts w:ascii="Verdana" w:hAnsi="Verdana" w:cs="Arial"/>
                <w:bCs/>
                <w:sz w:val="20"/>
                <w:szCs w:val="20"/>
              </w:rPr>
              <w:t xml:space="preserve"> 1) Redirection</w:t>
            </w:r>
            <w:r w:rsidR="00583CBB" w:rsidRPr="00E20AE0">
              <w:rPr>
                <w:rFonts w:ascii="Verdana" w:hAnsi="Verdana" w:cs="Arial"/>
                <w:bCs/>
                <w:sz w:val="20"/>
                <w:szCs w:val="20"/>
              </w:rPr>
              <w:t xml:space="preserve"> </w:t>
            </w:r>
            <w:r w:rsidR="00583CBB" w:rsidRPr="00E20AE0">
              <w:rPr>
                <w:rFonts w:ascii="Verdana" w:hAnsi="Verdana" w:cs="Arial"/>
                <w:bCs/>
                <w:i/>
                <w:sz w:val="20"/>
                <w:szCs w:val="20"/>
              </w:rPr>
              <w:t>[Please give a summary of the method (up to 500 words)]</w:t>
            </w:r>
          </w:p>
          <w:p w14:paraId="19F3E5B8" w14:textId="77777777" w:rsidR="00024E59" w:rsidRPr="00E20AE0" w:rsidRDefault="00024E59" w:rsidP="00CC3E89">
            <w:pPr>
              <w:tabs>
                <w:tab w:val="left" w:pos="1335"/>
              </w:tabs>
              <w:jc w:val="left"/>
              <w:rPr>
                <w:rFonts w:ascii="Verdana" w:hAnsi="Verdana" w:cs="Arial"/>
                <w:bCs/>
                <w:sz w:val="20"/>
                <w:szCs w:val="20"/>
              </w:rPr>
            </w:pPr>
          </w:p>
          <w:p w14:paraId="448CCDE1" w14:textId="699C18C8" w:rsidR="00CC3E89" w:rsidRPr="00E20AE0" w:rsidRDefault="00000000" w:rsidP="00CC3E89">
            <w:pPr>
              <w:rPr>
                <w:rFonts w:ascii="Verdana" w:hAnsi="Verdana" w:cs="Arial"/>
                <w:bCs/>
                <w:sz w:val="20"/>
                <w:szCs w:val="20"/>
              </w:rPr>
            </w:pPr>
            <w:sdt>
              <w:sdtPr>
                <w:rPr>
                  <w:rFonts w:ascii="Verdana" w:hAnsi="Verdana" w:cs="Arial"/>
                  <w:bCs/>
                  <w:sz w:val="20"/>
                  <w:szCs w:val="20"/>
                </w:rPr>
                <w:id w:val="1580711482"/>
                <w14:checkbox>
                  <w14:checked w14:val="0"/>
                  <w14:checkedState w14:val="2612" w14:font="MS Gothic"/>
                  <w14:uncheckedState w14:val="2610" w14:font="MS Gothic"/>
                </w14:checkbox>
              </w:sdtPr>
              <w:sdtContent>
                <w:r w:rsidR="00CC3E89" w:rsidRPr="00E20AE0">
                  <w:rPr>
                    <w:rFonts w:ascii="Segoe UI Symbol" w:eastAsia="MS Gothic" w:hAnsi="Segoe UI Symbol" w:cs="Segoe UI Symbol"/>
                    <w:bCs/>
                    <w:sz w:val="20"/>
                    <w:szCs w:val="20"/>
                  </w:rPr>
                  <w:t>☐</w:t>
                </w:r>
              </w:sdtContent>
            </w:sdt>
            <w:r w:rsidR="00CC3E89" w:rsidRPr="00E20AE0">
              <w:rPr>
                <w:rFonts w:ascii="Verdana" w:hAnsi="Verdana" w:cs="Arial"/>
                <w:bCs/>
                <w:sz w:val="20"/>
                <w:szCs w:val="20"/>
              </w:rPr>
              <w:t xml:space="preserve"> 2) Embedded</w:t>
            </w:r>
            <w:r w:rsidR="00583CBB" w:rsidRPr="00E20AE0">
              <w:rPr>
                <w:rFonts w:ascii="Verdana" w:hAnsi="Verdana" w:cs="Arial"/>
                <w:bCs/>
                <w:sz w:val="20"/>
                <w:szCs w:val="20"/>
              </w:rPr>
              <w:t xml:space="preserve"> </w:t>
            </w:r>
            <w:r w:rsidR="00583CBB" w:rsidRPr="00E20AE0">
              <w:rPr>
                <w:rFonts w:ascii="Verdana" w:hAnsi="Verdana" w:cs="Arial"/>
                <w:bCs/>
                <w:i/>
                <w:sz w:val="20"/>
                <w:szCs w:val="20"/>
              </w:rPr>
              <w:t>[Please give a summary of the method (up to 500 words)]</w:t>
            </w:r>
          </w:p>
          <w:p w14:paraId="3CC088B4" w14:textId="77777777" w:rsidR="00024E59" w:rsidRPr="00E20AE0" w:rsidRDefault="00024E59" w:rsidP="00CC3E89">
            <w:pPr>
              <w:rPr>
                <w:rFonts w:ascii="Verdana" w:hAnsi="Verdana" w:cs="Arial"/>
                <w:bCs/>
                <w:sz w:val="20"/>
                <w:szCs w:val="20"/>
              </w:rPr>
            </w:pPr>
          </w:p>
          <w:p w14:paraId="68C31105" w14:textId="6C28965C" w:rsidR="00CC3E89" w:rsidRPr="00E20AE0" w:rsidRDefault="00000000" w:rsidP="00CC3E89">
            <w:pPr>
              <w:rPr>
                <w:rFonts w:ascii="Verdana" w:hAnsi="Verdana" w:cs="Arial"/>
                <w:bCs/>
                <w:sz w:val="20"/>
                <w:szCs w:val="20"/>
              </w:rPr>
            </w:pPr>
            <w:sdt>
              <w:sdtPr>
                <w:rPr>
                  <w:rFonts w:ascii="Verdana" w:hAnsi="Verdana" w:cs="Arial"/>
                  <w:bCs/>
                  <w:sz w:val="20"/>
                  <w:szCs w:val="20"/>
                </w:rPr>
                <w:id w:val="427928897"/>
                <w14:checkbox>
                  <w14:checked w14:val="0"/>
                  <w14:checkedState w14:val="2612" w14:font="MS Gothic"/>
                  <w14:uncheckedState w14:val="2610" w14:font="MS Gothic"/>
                </w14:checkbox>
              </w:sdtPr>
              <w:sdtContent>
                <w:r w:rsidR="00CC3E89" w:rsidRPr="00E20AE0">
                  <w:rPr>
                    <w:rFonts w:ascii="Segoe UI Symbol" w:eastAsia="MS Gothic" w:hAnsi="Segoe UI Symbol" w:cs="Segoe UI Symbol"/>
                    <w:bCs/>
                    <w:sz w:val="20"/>
                    <w:szCs w:val="20"/>
                  </w:rPr>
                  <w:t>☐</w:t>
                </w:r>
              </w:sdtContent>
            </w:sdt>
            <w:r w:rsidR="00CC3E89" w:rsidRPr="00E20AE0">
              <w:rPr>
                <w:rFonts w:ascii="Verdana" w:hAnsi="Verdana" w:cs="Arial"/>
                <w:bCs/>
                <w:sz w:val="20"/>
                <w:szCs w:val="20"/>
              </w:rPr>
              <w:t xml:space="preserve"> 3) Decoupled</w:t>
            </w:r>
            <w:r w:rsidR="00583CBB" w:rsidRPr="00E20AE0">
              <w:rPr>
                <w:rFonts w:ascii="Verdana" w:hAnsi="Verdana" w:cs="Arial"/>
                <w:bCs/>
                <w:sz w:val="20"/>
                <w:szCs w:val="20"/>
              </w:rPr>
              <w:t xml:space="preserve"> </w:t>
            </w:r>
            <w:r w:rsidR="00583CBB" w:rsidRPr="00E20AE0">
              <w:rPr>
                <w:rFonts w:ascii="Verdana" w:hAnsi="Verdana" w:cs="Arial"/>
                <w:bCs/>
                <w:i/>
                <w:sz w:val="20"/>
                <w:szCs w:val="20"/>
              </w:rPr>
              <w:t>[Please give a summary of the method (up to 500 words)]</w:t>
            </w:r>
          </w:p>
          <w:p w14:paraId="41493875" w14:textId="77777777" w:rsidR="00024E59" w:rsidRPr="00E20AE0" w:rsidRDefault="00024E59" w:rsidP="00CC3E89">
            <w:pPr>
              <w:rPr>
                <w:rFonts w:ascii="Verdana" w:hAnsi="Verdana" w:cs="Arial"/>
                <w:bCs/>
                <w:sz w:val="20"/>
                <w:szCs w:val="20"/>
              </w:rPr>
            </w:pPr>
          </w:p>
          <w:p w14:paraId="1E70D651" w14:textId="1EE6FE5A" w:rsidR="00CC3E89" w:rsidRPr="00E20AE0" w:rsidRDefault="00000000" w:rsidP="00CC3E89">
            <w:pPr>
              <w:rPr>
                <w:rFonts w:ascii="Verdana" w:hAnsi="Verdana" w:cs="Arial"/>
                <w:bCs/>
                <w:sz w:val="20"/>
                <w:szCs w:val="20"/>
              </w:rPr>
            </w:pPr>
            <w:sdt>
              <w:sdtPr>
                <w:rPr>
                  <w:rFonts w:ascii="Verdana" w:hAnsi="Verdana" w:cs="Arial"/>
                  <w:bCs/>
                  <w:sz w:val="20"/>
                  <w:szCs w:val="20"/>
                </w:rPr>
                <w:id w:val="-19394645"/>
                <w14:checkbox>
                  <w14:checked w14:val="0"/>
                  <w14:checkedState w14:val="2612" w14:font="MS Gothic"/>
                  <w14:uncheckedState w14:val="2610" w14:font="MS Gothic"/>
                </w14:checkbox>
              </w:sdtPr>
              <w:sdtContent>
                <w:r w:rsidR="00CC3E89" w:rsidRPr="00E20AE0">
                  <w:rPr>
                    <w:rFonts w:ascii="Segoe UI Symbol" w:eastAsia="MS Gothic" w:hAnsi="Segoe UI Symbol" w:cs="Segoe UI Symbol"/>
                    <w:bCs/>
                    <w:sz w:val="20"/>
                    <w:szCs w:val="20"/>
                  </w:rPr>
                  <w:t>☐</w:t>
                </w:r>
              </w:sdtContent>
            </w:sdt>
            <w:r w:rsidR="00CC3E89" w:rsidRPr="00E20AE0">
              <w:rPr>
                <w:rFonts w:ascii="Verdana" w:hAnsi="Verdana" w:cs="Arial"/>
                <w:bCs/>
                <w:sz w:val="20"/>
                <w:szCs w:val="20"/>
              </w:rPr>
              <w:t xml:space="preserve"> 4) Other </w:t>
            </w:r>
            <w:r w:rsidR="00583CBB" w:rsidRPr="00E20AE0">
              <w:rPr>
                <w:rFonts w:ascii="Verdana" w:hAnsi="Verdana" w:cs="Arial"/>
                <w:bCs/>
                <w:i/>
                <w:sz w:val="20"/>
                <w:szCs w:val="20"/>
              </w:rPr>
              <w:t>[Please give a summary of the method (up to 500 words)]</w:t>
            </w:r>
          </w:p>
          <w:p w14:paraId="4F1CABB4" w14:textId="77777777" w:rsidR="00024E59" w:rsidRPr="00E20AE0" w:rsidRDefault="00024E59" w:rsidP="00321032">
            <w:pPr>
              <w:rPr>
                <w:rFonts w:ascii="Verdana" w:hAnsi="Verdana" w:cs="Arial"/>
                <w:bCs/>
                <w:i/>
                <w:sz w:val="20"/>
                <w:szCs w:val="20"/>
              </w:rPr>
            </w:pPr>
          </w:p>
          <w:p w14:paraId="1EB87CFE" w14:textId="77777777" w:rsidR="00583CBB" w:rsidRPr="00E20AE0" w:rsidRDefault="00583CBB" w:rsidP="00321032">
            <w:pPr>
              <w:rPr>
                <w:rFonts w:ascii="Verdana" w:hAnsi="Verdana" w:cs="Arial"/>
                <w:bCs/>
                <w:i/>
                <w:sz w:val="20"/>
                <w:szCs w:val="20"/>
              </w:rPr>
            </w:pPr>
          </w:p>
          <w:p w14:paraId="4CF94626" w14:textId="180CAF38" w:rsidR="00EE328C" w:rsidRPr="00E20AE0" w:rsidRDefault="00CC3E89" w:rsidP="00321032">
            <w:pPr>
              <w:rPr>
                <w:rFonts w:ascii="Verdana" w:hAnsi="Verdana" w:cs="Arial"/>
                <w:bCs/>
                <w:sz w:val="20"/>
                <w:szCs w:val="20"/>
              </w:rPr>
            </w:pPr>
            <w:r w:rsidRPr="00E20AE0">
              <w:rPr>
                <w:rFonts w:ascii="Verdana" w:hAnsi="Verdana" w:cs="Arial"/>
                <w:bCs/>
                <w:i/>
                <w:sz w:val="20"/>
                <w:szCs w:val="20"/>
              </w:rPr>
              <w:t>[Combination is possible]</w:t>
            </w:r>
          </w:p>
        </w:tc>
        <w:tc>
          <w:tcPr>
            <w:tcW w:w="1650" w:type="dxa"/>
            <w:shd w:val="clear" w:color="auto" w:fill="F2F2F2" w:themeFill="background1" w:themeFillShade="F2"/>
          </w:tcPr>
          <w:p w14:paraId="12050DA7" w14:textId="77777777" w:rsidR="008D0460" w:rsidRPr="00E20AE0" w:rsidRDefault="008D0460" w:rsidP="00321032">
            <w:pPr>
              <w:rPr>
                <w:rFonts w:ascii="Verdana" w:hAnsi="Verdana" w:cs="Arial"/>
                <w:i/>
                <w:sz w:val="20"/>
                <w:szCs w:val="20"/>
              </w:rPr>
            </w:pPr>
            <w:r w:rsidRPr="00E20AE0">
              <w:rPr>
                <w:rFonts w:ascii="Verdana" w:hAnsi="Verdana" w:cs="Arial"/>
                <w:i/>
                <w:sz w:val="20"/>
                <w:szCs w:val="20"/>
              </w:rPr>
              <w:t>Reserved for the administration</w:t>
            </w:r>
          </w:p>
        </w:tc>
      </w:tr>
      <w:tr w:rsidR="008D0460" w:rsidRPr="00E20AE0" w14:paraId="3FB620ED" w14:textId="77777777" w:rsidTr="00321032">
        <w:trPr>
          <w:trHeight w:val="815"/>
        </w:trPr>
        <w:tc>
          <w:tcPr>
            <w:tcW w:w="7366" w:type="dxa"/>
            <w:vMerge/>
          </w:tcPr>
          <w:p w14:paraId="2696D13C" w14:textId="77777777" w:rsidR="008D0460" w:rsidRPr="00E20AE0" w:rsidRDefault="008D0460" w:rsidP="00321032">
            <w:pPr>
              <w:rPr>
                <w:rFonts w:ascii="Verdana" w:hAnsi="Verdana" w:cs="Arial"/>
                <w:sz w:val="20"/>
                <w:szCs w:val="20"/>
              </w:rPr>
            </w:pPr>
          </w:p>
        </w:tc>
        <w:tc>
          <w:tcPr>
            <w:tcW w:w="1650" w:type="dxa"/>
            <w:shd w:val="clear" w:color="auto" w:fill="F2F2F2" w:themeFill="background1" w:themeFillShade="F2"/>
          </w:tcPr>
          <w:p w14:paraId="02E5A9F7" w14:textId="77777777" w:rsidR="008D0460" w:rsidRPr="00E20AE0" w:rsidRDefault="008D0460" w:rsidP="00321032">
            <w:pPr>
              <w:rPr>
                <w:rFonts w:ascii="Verdana" w:hAnsi="Verdana" w:cs="Arial"/>
                <w:sz w:val="20"/>
                <w:szCs w:val="20"/>
              </w:rPr>
            </w:pPr>
          </w:p>
        </w:tc>
      </w:tr>
    </w:tbl>
    <w:p w14:paraId="70806A15" w14:textId="09641ACE" w:rsidR="00415D1E" w:rsidRPr="00E20AE0" w:rsidRDefault="00415D1E">
      <w:pPr>
        <w:spacing w:before="0" w:after="0" w:line="240" w:lineRule="auto"/>
        <w:jc w:val="left"/>
        <w:rPr>
          <w:rFonts w:ascii="Verdana" w:hAnsi="Verdana"/>
          <w:sz w:val="20"/>
          <w:szCs w:val="20"/>
        </w:rPr>
      </w:pPr>
      <w:r w:rsidRPr="00E20AE0">
        <w:rPr>
          <w:rFonts w:ascii="Verdana" w:hAnsi="Verdana"/>
          <w:sz w:val="20"/>
          <w:szCs w:val="20"/>
        </w:rPr>
        <w:lastRenderedPageBreak/>
        <w:br w:type="page"/>
      </w:r>
    </w:p>
    <w:p w14:paraId="105149AF" w14:textId="189330A8" w:rsidR="0002130B" w:rsidRPr="00E20AE0" w:rsidRDefault="0077467F" w:rsidP="0029070E">
      <w:pPr>
        <w:pStyle w:val="ListParagraph"/>
        <w:keepNext/>
        <w:numPr>
          <w:ilvl w:val="1"/>
          <w:numId w:val="30"/>
        </w:numPr>
        <w:ind w:left="357" w:hanging="357"/>
        <w:rPr>
          <w:rFonts w:ascii="Verdana" w:hAnsi="Verdana" w:cs="Arial"/>
          <w:sz w:val="20"/>
          <w:szCs w:val="20"/>
        </w:rPr>
      </w:pPr>
      <w:r w:rsidRPr="00E20AE0">
        <w:rPr>
          <w:rFonts w:ascii="Verdana" w:hAnsi="Verdana" w:cs="Arial"/>
          <w:sz w:val="20"/>
          <w:szCs w:val="20"/>
        </w:rPr>
        <w:lastRenderedPageBreak/>
        <w:t>According to w</w:t>
      </w:r>
      <w:r w:rsidR="0002130B" w:rsidRPr="00E20AE0">
        <w:rPr>
          <w:rFonts w:ascii="Verdana" w:hAnsi="Verdana" w:cs="Arial"/>
          <w:sz w:val="20"/>
          <w:szCs w:val="20"/>
        </w:rPr>
        <w:t>hic</w:t>
      </w:r>
      <w:r w:rsidRPr="00E20AE0">
        <w:rPr>
          <w:rFonts w:ascii="Verdana" w:hAnsi="Verdana" w:cs="Arial"/>
          <w:sz w:val="20"/>
          <w:szCs w:val="20"/>
        </w:rPr>
        <w:t xml:space="preserve">h standard </w:t>
      </w:r>
      <w:r w:rsidR="00415D1E" w:rsidRPr="00E20AE0">
        <w:rPr>
          <w:rFonts w:ascii="Verdana" w:hAnsi="Verdana" w:cs="Arial"/>
          <w:sz w:val="20"/>
          <w:szCs w:val="20"/>
        </w:rPr>
        <w:t xml:space="preserve">developed by a `market initiative` </w:t>
      </w:r>
      <w:r w:rsidRPr="00E20AE0">
        <w:rPr>
          <w:rFonts w:ascii="Verdana" w:hAnsi="Verdana" w:cs="Arial"/>
          <w:sz w:val="20"/>
          <w:szCs w:val="20"/>
        </w:rPr>
        <w:t xml:space="preserve">did you implement </w:t>
      </w:r>
      <w:r w:rsidR="00C40C6F" w:rsidRPr="00E20AE0">
        <w:rPr>
          <w:rFonts w:ascii="Verdana" w:hAnsi="Verdana" w:cs="Arial"/>
          <w:sz w:val="20"/>
          <w:szCs w:val="20"/>
        </w:rPr>
        <w:t xml:space="preserve">your dedicated interface? </w:t>
      </w:r>
      <w:r w:rsidR="00415D1E" w:rsidRPr="00E20AE0">
        <w:rPr>
          <w:rFonts w:ascii="Verdana" w:hAnsi="Verdana" w:cs="Arial"/>
          <w:sz w:val="20"/>
          <w:szCs w:val="20"/>
        </w:rPr>
        <w:t>(with or without deviation</w:t>
      </w:r>
      <w:r w:rsidR="00510702" w:rsidRPr="00E20AE0">
        <w:rPr>
          <w:rFonts w:ascii="Verdana" w:hAnsi="Verdana" w:cs="Arial"/>
          <w:sz w:val="20"/>
          <w:szCs w:val="20"/>
        </w:rPr>
        <w:t xml:space="preserve"> – see point 4.5.</w:t>
      </w:r>
      <w:r w:rsidR="00E1499A" w:rsidRPr="00E20AE0">
        <w:rPr>
          <w:rFonts w:ascii="Verdana" w:hAnsi="Verdana" w:cs="Arial"/>
          <w:sz w:val="20"/>
          <w:szCs w:val="20"/>
        </w:rPr>
        <w:t>4</w:t>
      </w:r>
      <w:r w:rsidR="00415D1E" w:rsidRPr="00E20AE0">
        <w:rPr>
          <w:rFonts w:ascii="Verdana" w:hAnsi="Verdana" w:cs="Arial"/>
          <w:sz w:val="20"/>
          <w:szCs w:val="20"/>
        </w:rPr>
        <w:t xml:space="preserve">) </w:t>
      </w:r>
    </w:p>
    <w:tbl>
      <w:tblPr>
        <w:tblStyle w:val="TableGrid"/>
        <w:tblW w:w="0" w:type="auto"/>
        <w:tblLook w:val="04A0" w:firstRow="1" w:lastRow="0" w:firstColumn="1" w:lastColumn="0" w:noHBand="0" w:noVBand="1"/>
      </w:tblPr>
      <w:tblGrid>
        <w:gridCol w:w="7354"/>
        <w:gridCol w:w="1662"/>
      </w:tblGrid>
      <w:tr w:rsidR="0002130B" w:rsidRPr="00E20AE0" w14:paraId="1EE0A4D4" w14:textId="77777777" w:rsidTr="00321032">
        <w:trPr>
          <w:trHeight w:val="393"/>
        </w:trPr>
        <w:tc>
          <w:tcPr>
            <w:tcW w:w="7366" w:type="dxa"/>
            <w:vMerge w:val="restart"/>
          </w:tcPr>
          <w:p w14:paraId="307C1ABF" w14:textId="2B082A37" w:rsidR="0002130B" w:rsidRPr="00E20AE0" w:rsidRDefault="00000000" w:rsidP="00321032">
            <w:pPr>
              <w:rPr>
                <w:rFonts w:ascii="Verdana" w:hAnsi="Verdana" w:cs="Arial"/>
                <w:bCs/>
                <w:sz w:val="20"/>
                <w:szCs w:val="20"/>
              </w:rPr>
            </w:pPr>
            <w:sdt>
              <w:sdtPr>
                <w:rPr>
                  <w:rFonts w:ascii="Verdana" w:hAnsi="Verdana" w:cs="Arial"/>
                  <w:bCs/>
                  <w:sz w:val="20"/>
                  <w:szCs w:val="20"/>
                </w:rPr>
                <w:id w:val="250856558"/>
                <w14:checkbox>
                  <w14:checked w14:val="0"/>
                  <w14:checkedState w14:val="2612" w14:font="MS Gothic"/>
                  <w14:uncheckedState w14:val="2610" w14:font="MS Gothic"/>
                </w14:checkbox>
              </w:sdtPr>
              <w:sdtContent>
                <w:r w:rsidR="0002130B" w:rsidRPr="00E20AE0">
                  <w:rPr>
                    <w:rFonts w:ascii="Segoe UI Symbol" w:eastAsia="MS Gothic" w:hAnsi="Segoe UI Symbol" w:cs="Segoe UI Symbol"/>
                    <w:bCs/>
                    <w:sz w:val="20"/>
                    <w:szCs w:val="20"/>
                  </w:rPr>
                  <w:t>☐</w:t>
                </w:r>
              </w:sdtContent>
            </w:sdt>
            <w:r w:rsidR="00940418" w:rsidRPr="00E20AE0">
              <w:rPr>
                <w:rFonts w:ascii="Verdana" w:hAnsi="Verdana" w:cs="Arial"/>
                <w:bCs/>
                <w:sz w:val="20"/>
                <w:szCs w:val="20"/>
              </w:rPr>
              <w:t xml:space="preserve"> 1</w:t>
            </w:r>
            <w:r w:rsidR="0002130B" w:rsidRPr="00E20AE0">
              <w:rPr>
                <w:rFonts w:ascii="Verdana" w:hAnsi="Verdana" w:cs="Arial"/>
                <w:bCs/>
                <w:sz w:val="20"/>
                <w:szCs w:val="20"/>
              </w:rPr>
              <w:t>) Berlin Group</w:t>
            </w:r>
            <w:r w:rsidR="007C333B" w:rsidRPr="00E20AE0">
              <w:rPr>
                <w:rFonts w:ascii="Verdana" w:hAnsi="Verdana" w:cs="Arial"/>
                <w:bCs/>
                <w:sz w:val="20"/>
                <w:szCs w:val="20"/>
              </w:rPr>
              <w:t xml:space="preserve"> (NextGenPSD2)</w:t>
            </w:r>
          </w:p>
          <w:p w14:paraId="241AF08C" w14:textId="0CAE744E" w:rsidR="0002130B" w:rsidRPr="00E20AE0" w:rsidRDefault="00000000" w:rsidP="00321032">
            <w:pPr>
              <w:rPr>
                <w:rFonts w:ascii="Verdana" w:hAnsi="Verdana" w:cs="Arial"/>
                <w:bCs/>
                <w:sz w:val="20"/>
                <w:szCs w:val="20"/>
              </w:rPr>
            </w:pPr>
            <w:sdt>
              <w:sdtPr>
                <w:rPr>
                  <w:rFonts w:ascii="Verdana" w:hAnsi="Verdana" w:cs="Arial"/>
                  <w:bCs/>
                  <w:sz w:val="20"/>
                  <w:szCs w:val="20"/>
                </w:rPr>
                <w:id w:val="67779542"/>
                <w14:checkbox>
                  <w14:checked w14:val="0"/>
                  <w14:checkedState w14:val="2612" w14:font="MS Gothic"/>
                  <w14:uncheckedState w14:val="2610" w14:font="MS Gothic"/>
                </w14:checkbox>
              </w:sdtPr>
              <w:sdtContent>
                <w:r w:rsidR="0002130B" w:rsidRPr="00E20AE0">
                  <w:rPr>
                    <w:rFonts w:ascii="Segoe UI Symbol" w:eastAsia="MS Gothic" w:hAnsi="Segoe UI Symbol" w:cs="Segoe UI Symbol"/>
                    <w:bCs/>
                    <w:sz w:val="20"/>
                    <w:szCs w:val="20"/>
                  </w:rPr>
                  <w:t>☐</w:t>
                </w:r>
              </w:sdtContent>
            </w:sdt>
            <w:r w:rsidR="00940418" w:rsidRPr="00E20AE0">
              <w:rPr>
                <w:rFonts w:ascii="Verdana" w:hAnsi="Verdana" w:cs="Arial"/>
                <w:bCs/>
                <w:sz w:val="20"/>
                <w:szCs w:val="20"/>
              </w:rPr>
              <w:t xml:space="preserve"> 2</w:t>
            </w:r>
            <w:r w:rsidR="0002130B" w:rsidRPr="00E20AE0">
              <w:rPr>
                <w:rFonts w:ascii="Verdana" w:hAnsi="Verdana" w:cs="Arial"/>
                <w:bCs/>
                <w:sz w:val="20"/>
                <w:szCs w:val="20"/>
              </w:rPr>
              <w:t>) Open Banking UK</w:t>
            </w:r>
          </w:p>
          <w:p w14:paraId="6C1DFA99" w14:textId="5F3FDDC2" w:rsidR="0002130B" w:rsidRPr="00E20AE0" w:rsidRDefault="00000000" w:rsidP="0002130B">
            <w:pPr>
              <w:rPr>
                <w:rFonts w:ascii="Verdana" w:hAnsi="Verdana" w:cs="Arial"/>
                <w:bCs/>
                <w:sz w:val="20"/>
                <w:szCs w:val="20"/>
              </w:rPr>
            </w:pPr>
            <w:sdt>
              <w:sdtPr>
                <w:rPr>
                  <w:rFonts w:ascii="Verdana" w:hAnsi="Verdana" w:cs="Arial"/>
                  <w:bCs/>
                  <w:sz w:val="20"/>
                  <w:szCs w:val="20"/>
                </w:rPr>
                <w:id w:val="-287821530"/>
                <w14:checkbox>
                  <w14:checked w14:val="0"/>
                  <w14:checkedState w14:val="2612" w14:font="MS Gothic"/>
                  <w14:uncheckedState w14:val="2610" w14:font="MS Gothic"/>
                </w14:checkbox>
              </w:sdtPr>
              <w:sdtContent>
                <w:r w:rsidR="0002130B" w:rsidRPr="00E20AE0">
                  <w:rPr>
                    <w:rFonts w:ascii="Segoe UI Symbol" w:eastAsia="MS Gothic" w:hAnsi="Segoe UI Symbol" w:cs="Segoe UI Symbol"/>
                    <w:bCs/>
                    <w:sz w:val="20"/>
                    <w:szCs w:val="20"/>
                  </w:rPr>
                  <w:t>☐</w:t>
                </w:r>
              </w:sdtContent>
            </w:sdt>
            <w:r w:rsidR="00940418" w:rsidRPr="00E20AE0">
              <w:rPr>
                <w:rFonts w:ascii="Verdana" w:hAnsi="Verdana" w:cs="Arial"/>
                <w:bCs/>
                <w:sz w:val="20"/>
                <w:szCs w:val="20"/>
              </w:rPr>
              <w:t xml:space="preserve"> 3</w:t>
            </w:r>
            <w:r w:rsidR="0002130B" w:rsidRPr="00E20AE0">
              <w:rPr>
                <w:rFonts w:ascii="Verdana" w:hAnsi="Verdana" w:cs="Arial"/>
                <w:bCs/>
                <w:sz w:val="20"/>
                <w:szCs w:val="20"/>
              </w:rPr>
              <w:t>) PolishAPI</w:t>
            </w:r>
          </w:p>
          <w:p w14:paraId="4D75ED92" w14:textId="064FC317" w:rsidR="00A23727" w:rsidRPr="00E20AE0" w:rsidRDefault="00000000" w:rsidP="00A23727">
            <w:pPr>
              <w:rPr>
                <w:rFonts w:ascii="Verdana" w:hAnsi="Verdana" w:cs="Arial"/>
                <w:bCs/>
                <w:sz w:val="20"/>
                <w:szCs w:val="20"/>
              </w:rPr>
            </w:pPr>
            <w:sdt>
              <w:sdtPr>
                <w:rPr>
                  <w:rFonts w:ascii="Verdana" w:hAnsi="Verdana" w:cs="Arial"/>
                  <w:bCs/>
                  <w:sz w:val="20"/>
                  <w:szCs w:val="20"/>
                </w:rPr>
                <w:id w:val="325874669"/>
                <w14:checkbox>
                  <w14:checked w14:val="0"/>
                  <w14:checkedState w14:val="2612" w14:font="MS Gothic"/>
                  <w14:uncheckedState w14:val="2610" w14:font="MS Gothic"/>
                </w14:checkbox>
              </w:sdtPr>
              <w:sdtContent>
                <w:r w:rsidR="00A23727" w:rsidRPr="00E20AE0">
                  <w:rPr>
                    <w:rFonts w:ascii="Segoe UI Symbol" w:eastAsia="MS Gothic" w:hAnsi="Segoe UI Symbol" w:cs="Segoe UI Symbol"/>
                    <w:bCs/>
                    <w:sz w:val="20"/>
                    <w:szCs w:val="20"/>
                  </w:rPr>
                  <w:t>☐</w:t>
                </w:r>
              </w:sdtContent>
            </w:sdt>
            <w:r w:rsidR="00940418" w:rsidRPr="00E20AE0">
              <w:rPr>
                <w:rFonts w:ascii="Verdana" w:hAnsi="Verdana" w:cs="Arial"/>
                <w:bCs/>
                <w:sz w:val="20"/>
                <w:szCs w:val="20"/>
              </w:rPr>
              <w:t xml:space="preserve"> 4</w:t>
            </w:r>
            <w:r w:rsidR="00A23727" w:rsidRPr="00E20AE0">
              <w:rPr>
                <w:rFonts w:ascii="Verdana" w:hAnsi="Verdana" w:cs="Arial"/>
                <w:bCs/>
                <w:sz w:val="20"/>
                <w:szCs w:val="20"/>
              </w:rPr>
              <w:t>) Slovak Banking API</w:t>
            </w:r>
          </w:p>
          <w:p w14:paraId="0B7BA5A9" w14:textId="5FD93662" w:rsidR="00940418" w:rsidRPr="00E20AE0" w:rsidRDefault="00000000" w:rsidP="00940418">
            <w:pPr>
              <w:tabs>
                <w:tab w:val="left" w:pos="1335"/>
              </w:tabs>
              <w:jc w:val="left"/>
              <w:rPr>
                <w:rFonts w:ascii="Verdana" w:hAnsi="Verdana" w:cs="Arial"/>
                <w:bCs/>
                <w:sz w:val="20"/>
                <w:szCs w:val="20"/>
              </w:rPr>
            </w:pPr>
            <w:sdt>
              <w:sdtPr>
                <w:rPr>
                  <w:rFonts w:ascii="Verdana" w:hAnsi="Verdana" w:cs="Arial"/>
                  <w:bCs/>
                  <w:sz w:val="20"/>
                  <w:szCs w:val="20"/>
                </w:rPr>
                <w:id w:val="998307223"/>
                <w14:checkbox>
                  <w14:checked w14:val="0"/>
                  <w14:checkedState w14:val="2612" w14:font="MS Gothic"/>
                  <w14:uncheckedState w14:val="2610" w14:font="MS Gothic"/>
                </w14:checkbox>
              </w:sdtPr>
              <w:sdtContent>
                <w:r w:rsidR="00940418" w:rsidRPr="00E20AE0">
                  <w:rPr>
                    <w:rFonts w:ascii="Segoe UI Symbol" w:eastAsia="MS Gothic" w:hAnsi="Segoe UI Symbol" w:cs="Segoe UI Symbol"/>
                    <w:bCs/>
                    <w:sz w:val="20"/>
                    <w:szCs w:val="20"/>
                  </w:rPr>
                  <w:t>☐</w:t>
                </w:r>
              </w:sdtContent>
            </w:sdt>
            <w:r w:rsidR="00940418" w:rsidRPr="00E20AE0">
              <w:rPr>
                <w:rFonts w:ascii="Verdana" w:hAnsi="Verdana" w:cs="Arial"/>
                <w:bCs/>
                <w:sz w:val="20"/>
                <w:szCs w:val="20"/>
              </w:rPr>
              <w:t xml:space="preserve"> 5) STET</w:t>
            </w:r>
            <w:r w:rsidR="007C333B" w:rsidRPr="00E20AE0">
              <w:rPr>
                <w:rFonts w:ascii="Verdana" w:hAnsi="Verdana" w:cs="Arial"/>
                <w:bCs/>
                <w:sz w:val="20"/>
                <w:szCs w:val="20"/>
              </w:rPr>
              <w:t xml:space="preserve"> PSD2 API</w:t>
            </w:r>
          </w:p>
          <w:p w14:paraId="388AF890" w14:textId="2092E97D" w:rsidR="0002130B" w:rsidRPr="00E20AE0" w:rsidRDefault="00000000" w:rsidP="00321032">
            <w:pPr>
              <w:rPr>
                <w:rFonts w:ascii="Verdana" w:hAnsi="Verdana" w:cs="Arial"/>
                <w:bCs/>
                <w:sz w:val="20"/>
                <w:szCs w:val="20"/>
              </w:rPr>
            </w:pPr>
            <w:sdt>
              <w:sdtPr>
                <w:rPr>
                  <w:rFonts w:ascii="Verdana" w:hAnsi="Verdana" w:cs="Arial"/>
                  <w:bCs/>
                  <w:sz w:val="20"/>
                  <w:szCs w:val="20"/>
                </w:rPr>
                <w:id w:val="-987165844"/>
                <w14:checkbox>
                  <w14:checked w14:val="0"/>
                  <w14:checkedState w14:val="2612" w14:font="MS Gothic"/>
                  <w14:uncheckedState w14:val="2610" w14:font="MS Gothic"/>
                </w14:checkbox>
              </w:sdtPr>
              <w:sdtContent>
                <w:r w:rsidR="0002130B" w:rsidRPr="00E20AE0">
                  <w:rPr>
                    <w:rFonts w:ascii="Segoe UI Symbol" w:eastAsia="MS Gothic" w:hAnsi="Segoe UI Symbol" w:cs="Segoe UI Symbol"/>
                    <w:bCs/>
                    <w:sz w:val="20"/>
                    <w:szCs w:val="20"/>
                  </w:rPr>
                  <w:t>☐</w:t>
                </w:r>
              </w:sdtContent>
            </w:sdt>
            <w:r w:rsidR="0002130B" w:rsidRPr="00E20AE0">
              <w:rPr>
                <w:rFonts w:ascii="Verdana" w:hAnsi="Verdana" w:cs="Arial"/>
                <w:bCs/>
                <w:sz w:val="20"/>
                <w:szCs w:val="20"/>
              </w:rPr>
              <w:t xml:space="preserve"> </w:t>
            </w:r>
            <w:r w:rsidR="00A23727" w:rsidRPr="00E20AE0">
              <w:rPr>
                <w:rFonts w:ascii="Verdana" w:hAnsi="Verdana" w:cs="Arial"/>
                <w:bCs/>
                <w:sz w:val="20"/>
                <w:szCs w:val="20"/>
              </w:rPr>
              <w:t>6</w:t>
            </w:r>
            <w:r w:rsidR="0002130B" w:rsidRPr="00E20AE0">
              <w:rPr>
                <w:rFonts w:ascii="Verdana" w:hAnsi="Verdana" w:cs="Arial"/>
                <w:bCs/>
                <w:sz w:val="20"/>
                <w:szCs w:val="20"/>
              </w:rPr>
              <w:t>) Other</w:t>
            </w:r>
            <w:r w:rsidR="00973A60" w:rsidRPr="00E20AE0">
              <w:rPr>
                <w:rFonts w:ascii="Verdana" w:hAnsi="Verdana" w:cs="Arial"/>
                <w:bCs/>
                <w:sz w:val="20"/>
                <w:szCs w:val="20"/>
              </w:rPr>
              <w:t xml:space="preserve"> </w:t>
            </w:r>
            <w:r w:rsidR="00415D1E" w:rsidRPr="00E20AE0">
              <w:rPr>
                <w:rFonts w:ascii="Verdana" w:hAnsi="Verdana" w:cs="Arial"/>
                <w:bCs/>
                <w:sz w:val="20"/>
                <w:szCs w:val="20"/>
              </w:rPr>
              <w:t>market initiative</w:t>
            </w:r>
            <w:r w:rsidR="0002130B" w:rsidRPr="00E20AE0">
              <w:rPr>
                <w:rFonts w:ascii="Verdana" w:hAnsi="Verdana" w:cs="Arial"/>
                <w:bCs/>
                <w:sz w:val="20"/>
                <w:szCs w:val="20"/>
              </w:rPr>
              <w:t xml:space="preserve"> </w:t>
            </w:r>
            <w:r w:rsidR="00D8047B" w:rsidRPr="00E20AE0">
              <w:rPr>
                <w:rFonts w:ascii="Verdana" w:hAnsi="Verdana" w:cs="Arial"/>
                <w:bCs/>
                <w:i/>
                <w:sz w:val="20"/>
                <w:szCs w:val="20"/>
              </w:rPr>
              <w:t>[Please describe the standard (up to 500 words)]</w:t>
            </w:r>
            <w:r w:rsidR="00EE328C" w:rsidRPr="00E20AE0">
              <w:rPr>
                <w:rFonts w:ascii="Verdana" w:hAnsi="Verdana" w:cs="Arial"/>
                <w:bCs/>
                <w:sz w:val="20"/>
                <w:szCs w:val="20"/>
              </w:rPr>
              <w:t>:</w:t>
            </w:r>
          </w:p>
          <w:p w14:paraId="20423190" w14:textId="77777777" w:rsidR="00F4290A" w:rsidRPr="00E20AE0" w:rsidRDefault="00F4290A" w:rsidP="00321032">
            <w:pPr>
              <w:rPr>
                <w:rFonts w:ascii="Verdana" w:hAnsi="Verdana" w:cs="Arial"/>
                <w:bCs/>
                <w:sz w:val="20"/>
                <w:szCs w:val="20"/>
              </w:rPr>
            </w:pPr>
          </w:p>
          <w:p w14:paraId="5692A041" w14:textId="02340CF5" w:rsidR="00A91989" w:rsidRPr="00E20AE0" w:rsidRDefault="00000000" w:rsidP="00321032">
            <w:pPr>
              <w:rPr>
                <w:rFonts w:ascii="Verdana" w:hAnsi="Verdana" w:cs="Arial"/>
                <w:bCs/>
                <w:sz w:val="20"/>
                <w:szCs w:val="20"/>
              </w:rPr>
            </w:pPr>
            <w:sdt>
              <w:sdtPr>
                <w:rPr>
                  <w:rFonts w:ascii="Verdana" w:hAnsi="Verdana" w:cs="Arial"/>
                  <w:bCs/>
                  <w:sz w:val="20"/>
                  <w:szCs w:val="20"/>
                </w:rPr>
                <w:id w:val="-1069494806"/>
                <w14:checkbox>
                  <w14:checked w14:val="0"/>
                  <w14:checkedState w14:val="2612" w14:font="MS Gothic"/>
                  <w14:uncheckedState w14:val="2610" w14:font="MS Gothic"/>
                </w14:checkbox>
              </w:sdtPr>
              <w:sdtContent>
                <w:r w:rsidR="00A91989" w:rsidRPr="00E20AE0">
                  <w:rPr>
                    <w:rFonts w:ascii="Segoe UI Symbol" w:eastAsia="MS Gothic" w:hAnsi="Segoe UI Symbol" w:cs="Segoe UI Symbol"/>
                    <w:bCs/>
                    <w:sz w:val="20"/>
                    <w:szCs w:val="20"/>
                  </w:rPr>
                  <w:t>☐</w:t>
                </w:r>
              </w:sdtContent>
            </w:sdt>
            <w:r w:rsidR="00415D1E" w:rsidRPr="00E20AE0">
              <w:rPr>
                <w:rFonts w:ascii="Verdana" w:hAnsi="Verdana" w:cs="Arial"/>
                <w:bCs/>
                <w:sz w:val="20"/>
                <w:szCs w:val="20"/>
              </w:rPr>
              <w:t xml:space="preserve"> 7) Your own standard</w:t>
            </w:r>
            <w:r w:rsidR="00A91989" w:rsidRPr="00E20AE0">
              <w:rPr>
                <w:rFonts w:ascii="Verdana" w:hAnsi="Verdana" w:cs="Arial"/>
                <w:bCs/>
                <w:sz w:val="20"/>
                <w:szCs w:val="20"/>
              </w:rPr>
              <w:t xml:space="preserve"> </w:t>
            </w:r>
            <w:r w:rsidR="00D8047B" w:rsidRPr="00E20AE0">
              <w:rPr>
                <w:rFonts w:ascii="Verdana" w:hAnsi="Verdana" w:cs="Arial"/>
                <w:bCs/>
                <w:i/>
                <w:sz w:val="20"/>
                <w:szCs w:val="20"/>
              </w:rPr>
              <w:t>[Please describe (up to 500 words)]</w:t>
            </w:r>
            <w:r w:rsidR="00D8047B" w:rsidRPr="00E20AE0">
              <w:rPr>
                <w:rFonts w:ascii="Verdana" w:hAnsi="Verdana" w:cs="Arial"/>
                <w:bCs/>
                <w:sz w:val="20"/>
                <w:szCs w:val="20"/>
              </w:rPr>
              <w:t>:</w:t>
            </w:r>
          </w:p>
          <w:p w14:paraId="62513881" w14:textId="77777777" w:rsidR="00EE328C" w:rsidRPr="00E20AE0" w:rsidRDefault="00EE328C" w:rsidP="00321032">
            <w:pPr>
              <w:rPr>
                <w:rFonts w:ascii="Verdana" w:hAnsi="Verdana" w:cs="Arial"/>
                <w:bCs/>
                <w:sz w:val="20"/>
                <w:szCs w:val="20"/>
              </w:rPr>
            </w:pPr>
          </w:p>
          <w:p w14:paraId="0972958D" w14:textId="77777777" w:rsidR="00A91989" w:rsidRPr="00E20AE0" w:rsidRDefault="00A91989" w:rsidP="00321032">
            <w:pPr>
              <w:rPr>
                <w:rFonts w:ascii="Verdana" w:hAnsi="Verdana" w:cs="Arial"/>
                <w:bCs/>
                <w:sz w:val="20"/>
                <w:szCs w:val="20"/>
              </w:rPr>
            </w:pPr>
          </w:p>
          <w:p w14:paraId="38A38310" w14:textId="0F690705" w:rsidR="0002130B" w:rsidRPr="00E20AE0" w:rsidRDefault="0002130B" w:rsidP="00A23727">
            <w:pPr>
              <w:rPr>
                <w:rFonts w:ascii="Verdana" w:hAnsi="Verdana" w:cs="Arial"/>
                <w:bCs/>
                <w:sz w:val="20"/>
                <w:szCs w:val="20"/>
              </w:rPr>
            </w:pPr>
            <w:r w:rsidRPr="00E20AE0">
              <w:rPr>
                <w:rFonts w:ascii="Verdana" w:hAnsi="Verdana" w:cs="Arial"/>
                <w:bCs/>
                <w:i/>
                <w:sz w:val="20"/>
                <w:szCs w:val="20"/>
              </w:rPr>
              <w:t>[Combination is possible]</w:t>
            </w:r>
          </w:p>
        </w:tc>
        <w:tc>
          <w:tcPr>
            <w:tcW w:w="1650" w:type="dxa"/>
            <w:shd w:val="clear" w:color="auto" w:fill="F2F2F2" w:themeFill="background1" w:themeFillShade="F2"/>
          </w:tcPr>
          <w:p w14:paraId="73E7CE42" w14:textId="77777777" w:rsidR="0002130B" w:rsidRPr="00E20AE0" w:rsidRDefault="0002130B" w:rsidP="00321032">
            <w:pPr>
              <w:rPr>
                <w:rFonts w:ascii="Verdana" w:hAnsi="Verdana" w:cs="Arial"/>
                <w:i/>
                <w:sz w:val="20"/>
                <w:szCs w:val="20"/>
              </w:rPr>
            </w:pPr>
            <w:r w:rsidRPr="00E20AE0">
              <w:rPr>
                <w:rFonts w:ascii="Verdana" w:hAnsi="Verdana" w:cs="Arial"/>
                <w:i/>
                <w:sz w:val="20"/>
                <w:szCs w:val="20"/>
              </w:rPr>
              <w:t>Reserved for the administration</w:t>
            </w:r>
          </w:p>
        </w:tc>
      </w:tr>
      <w:tr w:rsidR="0002130B" w:rsidRPr="00E20AE0" w14:paraId="4E86587E" w14:textId="77777777" w:rsidTr="00321032">
        <w:trPr>
          <w:trHeight w:val="815"/>
        </w:trPr>
        <w:tc>
          <w:tcPr>
            <w:tcW w:w="7366" w:type="dxa"/>
            <w:vMerge/>
          </w:tcPr>
          <w:p w14:paraId="2B200D64" w14:textId="77777777" w:rsidR="0002130B" w:rsidRPr="00E20AE0" w:rsidRDefault="0002130B" w:rsidP="00321032">
            <w:pPr>
              <w:rPr>
                <w:rFonts w:ascii="Verdana" w:hAnsi="Verdana" w:cs="Arial"/>
                <w:sz w:val="20"/>
                <w:szCs w:val="20"/>
              </w:rPr>
            </w:pPr>
          </w:p>
        </w:tc>
        <w:tc>
          <w:tcPr>
            <w:tcW w:w="1650" w:type="dxa"/>
            <w:shd w:val="clear" w:color="auto" w:fill="F2F2F2" w:themeFill="background1" w:themeFillShade="F2"/>
          </w:tcPr>
          <w:p w14:paraId="07AE8DE6" w14:textId="77777777" w:rsidR="0002130B" w:rsidRPr="00E20AE0" w:rsidRDefault="0002130B" w:rsidP="00321032">
            <w:pPr>
              <w:rPr>
                <w:rFonts w:ascii="Verdana" w:hAnsi="Verdana" w:cs="Arial"/>
                <w:sz w:val="20"/>
                <w:szCs w:val="20"/>
              </w:rPr>
            </w:pPr>
          </w:p>
        </w:tc>
      </w:tr>
    </w:tbl>
    <w:p w14:paraId="12FDAC7F" w14:textId="77777777" w:rsidR="0002130B" w:rsidRPr="00E20AE0" w:rsidRDefault="0002130B" w:rsidP="0002130B">
      <w:pPr>
        <w:rPr>
          <w:rFonts w:ascii="Verdana" w:hAnsi="Verdana"/>
          <w:sz w:val="20"/>
          <w:szCs w:val="20"/>
        </w:rPr>
      </w:pPr>
    </w:p>
    <w:p w14:paraId="0945E0B1" w14:textId="77777777" w:rsidR="00764A1C" w:rsidRPr="00E20AE0" w:rsidRDefault="00764A1C" w:rsidP="0002130B">
      <w:pPr>
        <w:rPr>
          <w:rFonts w:ascii="Verdana" w:hAnsi="Verdana"/>
          <w:sz w:val="20"/>
          <w:szCs w:val="20"/>
        </w:rPr>
      </w:pPr>
    </w:p>
    <w:p w14:paraId="00E22EC8" w14:textId="45D35E02" w:rsidR="00764A1C" w:rsidRPr="00E20AE0" w:rsidRDefault="00764A1C" w:rsidP="00764A1C">
      <w:pPr>
        <w:pStyle w:val="ListParagraph"/>
        <w:keepNext/>
        <w:numPr>
          <w:ilvl w:val="1"/>
          <w:numId w:val="30"/>
        </w:numPr>
        <w:ind w:left="357" w:hanging="357"/>
        <w:rPr>
          <w:rFonts w:ascii="Verdana" w:hAnsi="Verdana" w:cs="Arial"/>
          <w:sz w:val="20"/>
          <w:szCs w:val="20"/>
        </w:rPr>
      </w:pPr>
      <w:r w:rsidRPr="00E20AE0">
        <w:rPr>
          <w:rFonts w:ascii="Verdana" w:hAnsi="Verdana" w:cs="Arial"/>
          <w:sz w:val="20"/>
          <w:szCs w:val="20"/>
        </w:rPr>
        <w:t>What are your planned date</w:t>
      </w:r>
      <w:r w:rsidR="00112F7B" w:rsidRPr="00E20AE0">
        <w:rPr>
          <w:rFonts w:ascii="Verdana" w:hAnsi="Verdana" w:cs="Arial"/>
          <w:sz w:val="20"/>
          <w:szCs w:val="20"/>
        </w:rPr>
        <w:t>s</w:t>
      </w:r>
      <w:r w:rsidRPr="00E20AE0">
        <w:rPr>
          <w:rFonts w:ascii="Verdana" w:hAnsi="Verdana" w:cs="Arial"/>
          <w:sz w:val="20"/>
          <w:szCs w:val="20"/>
        </w:rPr>
        <w:t xml:space="preserve"> for:</w:t>
      </w:r>
    </w:p>
    <w:tbl>
      <w:tblPr>
        <w:tblStyle w:val="TableGrid"/>
        <w:tblW w:w="0" w:type="auto"/>
        <w:tblLook w:val="04A0" w:firstRow="1" w:lastRow="0" w:firstColumn="1" w:lastColumn="0" w:noHBand="0" w:noVBand="1"/>
      </w:tblPr>
      <w:tblGrid>
        <w:gridCol w:w="7354"/>
        <w:gridCol w:w="1662"/>
      </w:tblGrid>
      <w:tr w:rsidR="00764A1C" w:rsidRPr="00E20AE0" w14:paraId="6F6ED09C" w14:textId="77777777" w:rsidTr="00764A1C">
        <w:trPr>
          <w:trHeight w:val="599"/>
        </w:trPr>
        <w:tc>
          <w:tcPr>
            <w:tcW w:w="7366" w:type="dxa"/>
            <w:vMerge w:val="restart"/>
          </w:tcPr>
          <w:p w14:paraId="20504CC7" w14:textId="77777777" w:rsidR="00764A1C" w:rsidRPr="00E20AE0" w:rsidRDefault="00764A1C" w:rsidP="0077467F">
            <w:pPr>
              <w:rPr>
                <w:rFonts w:ascii="Verdana" w:hAnsi="Verdana" w:cs="Arial"/>
                <w:bCs/>
                <w:sz w:val="20"/>
                <w:szCs w:val="20"/>
              </w:rPr>
            </w:pPr>
          </w:p>
          <w:p w14:paraId="4C4A0D13" w14:textId="1616BB6C" w:rsidR="00F4290A" w:rsidRPr="00E20AE0" w:rsidRDefault="00764A1C" w:rsidP="0077467F">
            <w:pPr>
              <w:rPr>
                <w:rFonts w:ascii="Verdana" w:hAnsi="Verdana" w:cs="Arial"/>
                <w:bCs/>
                <w:sz w:val="20"/>
                <w:szCs w:val="20"/>
              </w:rPr>
            </w:pPr>
            <w:r w:rsidRPr="00E20AE0">
              <w:rPr>
                <w:rFonts w:ascii="Verdana" w:hAnsi="Verdana" w:cs="Arial"/>
                <w:bCs/>
                <w:sz w:val="20"/>
                <w:szCs w:val="20"/>
              </w:rPr>
              <w:t>1) The release of the testing facility</w:t>
            </w:r>
            <w:r w:rsidR="00F4290A" w:rsidRPr="00E20AE0">
              <w:rPr>
                <w:rFonts w:ascii="Verdana" w:hAnsi="Verdana" w:cs="Arial"/>
                <w:bCs/>
                <w:sz w:val="20"/>
                <w:szCs w:val="20"/>
              </w:rPr>
              <w:t xml:space="preserve"> as well as the </w:t>
            </w:r>
            <w:r w:rsidR="004C54B2" w:rsidRPr="00E20AE0">
              <w:rPr>
                <w:rFonts w:ascii="Verdana" w:hAnsi="Verdana" w:cs="Arial"/>
                <w:bCs/>
                <w:sz w:val="20"/>
                <w:szCs w:val="20"/>
              </w:rPr>
              <w:t xml:space="preserve">release of the </w:t>
            </w:r>
            <w:r w:rsidR="00F4290A" w:rsidRPr="00E20AE0">
              <w:rPr>
                <w:rFonts w:ascii="Verdana" w:hAnsi="Verdana" w:cs="Arial"/>
                <w:bCs/>
                <w:sz w:val="20"/>
                <w:szCs w:val="20"/>
              </w:rPr>
              <w:t>summary of the specification</w:t>
            </w:r>
            <w:r w:rsidR="0077438F" w:rsidRPr="00E20AE0">
              <w:rPr>
                <w:rFonts w:ascii="Verdana" w:hAnsi="Verdana" w:cs="Arial"/>
                <w:bCs/>
                <w:sz w:val="20"/>
                <w:szCs w:val="20"/>
              </w:rPr>
              <w:t>s</w:t>
            </w:r>
            <w:r w:rsidR="00F4290A" w:rsidRPr="00E20AE0">
              <w:rPr>
                <w:rFonts w:ascii="Verdana" w:hAnsi="Verdana" w:cs="Arial"/>
                <w:bCs/>
                <w:sz w:val="20"/>
                <w:szCs w:val="20"/>
              </w:rPr>
              <w:t xml:space="preserve"> of the dedicated interface:</w:t>
            </w:r>
          </w:p>
          <w:p w14:paraId="767E97A3" w14:textId="77777777" w:rsidR="000F2FBD" w:rsidRPr="00E20AE0" w:rsidRDefault="000F2FBD" w:rsidP="0077467F">
            <w:pPr>
              <w:rPr>
                <w:rFonts w:ascii="Verdana" w:hAnsi="Verdana" w:cs="Arial"/>
                <w:bCs/>
                <w:sz w:val="20"/>
                <w:szCs w:val="20"/>
              </w:rPr>
            </w:pPr>
          </w:p>
          <w:p w14:paraId="4E1F6A1A" w14:textId="6EADE5A8" w:rsidR="00764A1C" w:rsidRPr="00E20AE0" w:rsidRDefault="00764A1C" w:rsidP="0077467F">
            <w:pPr>
              <w:rPr>
                <w:rFonts w:ascii="Verdana" w:hAnsi="Verdana" w:cs="Arial"/>
                <w:bCs/>
                <w:sz w:val="20"/>
                <w:szCs w:val="20"/>
              </w:rPr>
            </w:pPr>
            <w:r w:rsidRPr="00E20AE0">
              <w:rPr>
                <w:rFonts w:ascii="Verdana" w:hAnsi="Verdana" w:cs="Arial"/>
                <w:bCs/>
                <w:sz w:val="20"/>
                <w:szCs w:val="20"/>
              </w:rPr>
              <w:t xml:space="preserve">2) The release of the dedicated interface in production: </w:t>
            </w:r>
          </w:p>
          <w:p w14:paraId="4CD58B28" w14:textId="33B6507B" w:rsidR="00764A1C" w:rsidRPr="00E20AE0" w:rsidRDefault="00764A1C" w:rsidP="0077467F">
            <w:pPr>
              <w:rPr>
                <w:rFonts w:ascii="Verdana" w:hAnsi="Verdana" w:cs="Arial"/>
                <w:bCs/>
                <w:sz w:val="20"/>
                <w:szCs w:val="20"/>
              </w:rPr>
            </w:pPr>
          </w:p>
        </w:tc>
        <w:tc>
          <w:tcPr>
            <w:tcW w:w="1650" w:type="dxa"/>
            <w:shd w:val="clear" w:color="auto" w:fill="F2F2F2" w:themeFill="background1" w:themeFillShade="F2"/>
          </w:tcPr>
          <w:p w14:paraId="3748659C" w14:textId="77777777" w:rsidR="00764A1C" w:rsidRPr="00E20AE0" w:rsidRDefault="00764A1C" w:rsidP="0077467F">
            <w:pPr>
              <w:rPr>
                <w:rFonts w:ascii="Verdana" w:hAnsi="Verdana" w:cs="Arial"/>
                <w:i/>
                <w:sz w:val="20"/>
                <w:szCs w:val="20"/>
              </w:rPr>
            </w:pPr>
            <w:r w:rsidRPr="00E20AE0">
              <w:rPr>
                <w:rFonts w:ascii="Verdana" w:hAnsi="Verdana" w:cs="Arial"/>
                <w:i/>
                <w:sz w:val="20"/>
                <w:szCs w:val="20"/>
              </w:rPr>
              <w:t>Reserved for the administration</w:t>
            </w:r>
          </w:p>
        </w:tc>
      </w:tr>
      <w:tr w:rsidR="00764A1C" w:rsidRPr="00E20AE0" w14:paraId="2D6DEC2D" w14:textId="77777777" w:rsidTr="0077467F">
        <w:trPr>
          <w:trHeight w:val="599"/>
        </w:trPr>
        <w:tc>
          <w:tcPr>
            <w:tcW w:w="7366" w:type="dxa"/>
            <w:vMerge/>
          </w:tcPr>
          <w:p w14:paraId="12B8A6B1" w14:textId="77777777" w:rsidR="00764A1C" w:rsidRPr="00E20AE0" w:rsidRDefault="00764A1C" w:rsidP="0077467F">
            <w:pPr>
              <w:rPr>
                <w:rFonts w:ascii="Verdana" w:hAnsi="Verdana" w:cs="Arial"/>
                <w:bCs/>
                <w:sz w:val="20"/>
                <w:szCs w:val="20"/>
              </w:rPr>
            </w:pPr>
          </w:p>
        </w:tc>
        <w:tc>
          <w:tcPr>
            <w:tcW w:w="1650" w:type="dxa"/>
            <w:shd w:val="clear" w:color="auto" w:fill="F2F2F2" w:themeFill="background1" w:themeFillShade="F2"/>
          </w:tcPr>
          <w:p w14:paraId="50DF9BEE" w14:textId="77777777" w:rsidR="00764A1C" w:rsidRPr="00E20AE0" w:rsidRDefault="00764A1C" w:rsidP="0077467F">
            <w:pPr>
              <w:rPr>
                <w:rFonts w:ascii="Verdana" w:hAnsi="Verdana" w:cs="Arial"/>
                <w:i/>
                <w:sz w:val="20"/>
                <w:szCs w:val="20"/>
              </w:rPr>
            </w:pPr>
          </w:p>
        </w:tc>
      </w:tr>
    </w:tbl>
    <w:p w14:paraId="6D60D2BA" w14:textId="77777777" w:rsidR="0092725F" w:rsidRPr="00E20AE0" w:rsidRDefault="0092725F" w:rsidP="0002130B">
      <w:pPr>
        <w:rPr>
          <w:rFonts w:ascii="Verdana" w:hAnsi="Verdana"/>
          <w:sz w:val="20"/>
          <w:szCs w:val="20"/>
        </w:rPr>
      </w:pPr>
    </w:p>
    <w:p w14:paraId="25BA5146" w14:textId="61BE5CF1" w:rsidR="00030BDC" w:rsidRPr="00E20AE0" w:rsidRDefault="0092725F" w:rsidP="00030BDC">
      <w:pPr>
        <w:pStyle w:val="ListParagraph"/>
        <w:keepNext/>
        <w:numPr>
          <w:ilvl w:val="1"/>
          <w:numId w:val="30"/>
        </w:numPr>
        <w:ind w:left="357" w:hanging="357"/>
        <w:rPr>
          <w:rFonts w:ascii="Verdana" w:hAnsi="Verdana" w:cs="Arial"/>
          <w:sz w:val="20"/>
          <w:szCs w:val="20"/>
        </w:rPr>
      </w:pPr>
      <w:r w:rsidRPr="00E20AE0">
        <w:rPr>
          <w:rFonts w:ascii="Verdana" w:hAnsi="Verdana" w:cs="Arial"/>
          <w:sz w:val="20"/>
          <w:szCs w:val="20"/>
        </w:rPr>
        <w:t xml:space="preserve">Did you plan to </w:t>
      </w:r>
      <w:r w:rsidR="00112F7B" w:rsidRPr="00E20AE0">
        <w:rPr>
          <w:rFonts w:ascii="Verdana" w:hAnsi="Verdana" w:cs="Arial"/>
          <w:sz w:val="20"/>
          <w:szCs w:val="20"/>
        </w:rPr>
        <w:t xml:space="preserve">full or partially </w:t>
      </w:r>
      <w:r w:rsidRPr="00E20AE0">
        <w:rPr>
          <w:rFonts w:ascii="Verdana" w:hAnsi="Verdana" w:cs="Arial"/>
          <w:sz w:val="20"/>
          <w:szCs w:val="20"/>
        </w:rPr>
        <w:t xml:space="preserve">outsource </w:t>
      </w:r>
      <w:r w:rsidR="00135E4C" w:rsidRPr="00E20AE0">
        <w:rPr>
          <w:rFonts w:ascii="Verdana" w:hAnsi="Verdana" w:cs="Arial"/>
          <w:sz w:val="20"/>
          <w:szCs w:val="20"/>
        </w:rPr>
        <w:t xml:space="preserve">your </w:t>
      </w:r>
      <w:r w:rsidR="0077438F" w:rsidRPr="00E20AE0">
        <w:rPr>
          <w:rFonts w:ascii="Verdana" w:hAnsi="Verdana" w:cs="Arial"/>
          <w:sz w:val="20"/>
          <w:szCs w:val="20"/>
        </w:rPr>
        <w:t>dedicated</w:t>
      </w:r>
      <w:r w:rsidR="00135E4C" w:rsidRPr="00E20AE0">
        <w:rPr>
          <w:rFonts w:ascii="Verdana" w:hAnsi="Verdana" w:cs="Arial"/>
          <w:sz w:val="20"/>
          <w:szCs w:val="20"/>
        </w:rPr>
        <w:t xml:space="preserve"> interface solution</w:t>
      </w:r>
      <w:r w:rsidR="00030BDC" w:rsidRPr="00E20AE0">
        <w:rPr>
          <w:rFonts w:ascii="Verdana" w:hAnsi="Verdana" w:cs="Arial"/>
          <w:sz w:val="20"/>
          <w:szCs w:val="20"/>
        </w:rPr>
        <w:t>:</w:t>
      </w:r>
    </w:p>
    <w:tbl>
      <w:tblPr>
        <w:tblStyle w:val="TableGrid"/>
        <w:tblW w:w="0" w:type="auto"/>
        <w:tblLook w:val="04A0" w:firstRow="1" w:lastRow="0" w:firstColumn="1" w:lastColumn="0" w:noHBand="0" w:noVBand="1"/>
      </w:tblPr>
      <w:tblGrid>
        <w:gridCol w:w="7354"/>
        <w:gridCol w:w="1662"/>
      </w:tblGrid>
      <w:tr w:rsidR="00030BDC" w:rsidRPr="00E20AE0" w14:paraId="4BDCC741" w14:textId="77777777" w:rsidTr="00F65CAF">
        <w:trPr>
          <w:trHeight w:val="599"/>
        </w:trPr>
        <w:tc>
          <w:tcPr>
            <w:tcW w:w="7366" w:type="dxa"/>
            <w:vMerge w:val="restart"/>
          </w:tcPr>
          <w:p w14:paraId="036A7593" w14:textId="4723EC0D" w:rsidR="00030BDC" w:rsidRPr="00E20AE0" w:rsidRDefault="00000000" w:rsidP="00F65CAF">
            <w:pPr>
              <w:rPr>
                <w:rFonts w:ascii="Verdana" w:hAnsi="Verdana" w:cs="Arial"/>
                <w:bCs/>
                <w:sz w:val="20"/>
                <w:szCs w:val="20"/>
              </w:rPr>
            </w:pPr>
            <w:sdt>
              <w:sdtPr>
                <w:rPr>
                  <w:rFonts w:ascii="Verdana" w:hAnsi="Verdana" w:cs="Arial"/>
                  <w:bCs/>
                  <w:sz w:val="20"/>
                  <w:szCs w:val="20"/>
                </w:rPr>
                <w:id w:val="-403384009"/>
                <w14:checkbox>
                  <w14:checked w14:val="0"/>
                  <w14:checkedState w14:val="2612" w14:font="MS Gothic"/>
                  <w14:uncheckedState w14:val="2610" w14:font="MS Gothic"/>
                </w14:checkbox>
              </w:sdtPr>
              <w:sdtContent>
                <w:r w:rsidR="0092725F" w:rsidRPr="00E20AE0">
                  <w:rPr>
                    <w:rFonts w:ascii="Segoe UI Symbol" w:eastAsia="MS Gothic" w:hAnsi="Segoe UI Symbol" w:cs="Segoe UI Symbol"/>
                    <w:bCs/>
                    <w:sz w:val="20"/>
                    <w:szCs w:val="20"/>
                  </w:rPr>
                  <w:t>☐</w:t>
                </w:r>
              </w:sdtContent>
            </w:sdt>
            <w:r w:rsidR="0092725F" w:rsidRPr="00E20AE0">
              <w:rPr>
                <w:rFonts w:ascii="Verdana" w:hAnsi="Verdana" w:cs="Arial"/>
                <w:bCs/>
                <w:sz w:val="20"/>
                <w:szCs w:val="20"/>
              </w:rPr>
              <w:t xml:space="preserve"> </w:t>
            </w:r>
            <w:r w:rsidR="00030BDC" w:rsidRPr="00E20AE0">
              <w:rPr>
                <w:rFonts w:ascii="Verdana" w:hAnsi="Verdana" w:cs="Arial"/>
                <w:bCs/>
                <w:sz w:val="20"/>
                <w:szCs w:val="20"/>
              </w:rPr>
              <w:t xml:space="preserve">1) </w:t>
            </w:r>
            <w:r w:rsidR="0092725F" w:rsidRPr="00E20AE0">
              <w:rPr>
                <w:rFonts w:ascii="Verdana" w:hAnsi="Verdana" w:cs="Arial"/>
                <w:bCs/>
                <w:sz w:val="20"/>
                <w:szCs w:val="20"/>
              </w:rPr>
              <w:t>Yes</w:t>
            </w:r>
          </w:p>
          <w:p w14:paraId="01A63CA7" w14:textId="2AE74024" w:rsidR="0092725F" w:rsidRPr="00E20AE0" w:rsidRDefault="00000000" w:rsidP="0092725F">
            <w:pPr>
              <w:ind w:left="708"/>
              <w:rPr>
                <w:rFonts w:ascii="Verdana" w:hAnsi="Verdana" w:cs="Arial"/>
                <w:bCs/>
                <w:sz w:val="20"/>
                <w:szCs w:val="20"/>
              </w:rPr>
            </w:pPr>
            <w:sdt>
              <w:sdtPr>
                <w:rPr>
                  <w:rFonts w:ascii="Verdana" w:hAnsi="Verdana" w:cs="Arial"/>
                  <w:bCs/>
                  <w:sz w:val="20"/>
                  <w:szCs w:val="20"/>
                </w:rPr>
                <w:id w:val="679633649"/>
                <w14:checkbox>
                  <w14:checked w14:val="0"/>
                  <w14:checkedState w14:val="2612" w14:font="MS Gothic"/>
                  <w14:uncheckedState w14:val="2610" w14:font="MS Gothic"/>
                </w14:checkbox>
              </w:sdtPr>
              <w:sdtContent>
                <w:r w:rsidR="002B7BA9" w:rsidRPr="00E20AE0">
                  <w:rPr>
                    <w:rFonts w:ascii="Segoe UI Symbol" w:eastAsia="MS Gothic" w:hAnsi="Segoe UI Symbol" w:cs="Segoe UI Symbol"/>
                    <w:bCs/>
                    <w:sz w:val="20"/>
                    <w:szCs w:val="20"/>
                  </w:rPr>
                  <w:t>☐</w:t>
                </w:r>
              </w:sdtContent>
            </w:sdt>
            <w:r w:rsidR="0092725F" w:rsidRPr="00E20AE0">
              <w:rPr>
                <w:rFonts w:ascii="Verdana" w:hAnsi="Verdana" w:cs="Arial"/>
                <w:bCs/>
                <w:sz w:val="20"/>
                <w:szCs w:val="20"/>
              </w:rPr>
              <w:t xml:space="preserve"> a) </w:t>
            </w:r>
            <w:r w:rsidR="0077438F" w:rsidRPr="00E20AE0">
              <w:rPr>
                <w:rFonts w:ascii="Verdana" w:hAnsi="Verdana" w:cs="Arial"/>
                <w:bCs/>
                <w:sz w:val="20"/>
                <w:szCs w:val="20"/>
              </w:rPr>
              <w:t xml:space="preserve">To a </w:t>
            </w:r>
            <w:r w:rsidR="0092725F" w:rsidRPr="00E20AE0">
              <w:rPr>
                <w:rFonts w:ascii="Verdana" w:hAnsi="Verdana" w:cs="Arial"/>
                <w:bCs/>
                <w:sz w:val="20"/>
                <w:szCs w:val="20"/>
              </w:rPr>
              <w:t>group</w:t>
            </w:r>
            <w:r w:rsidR="0077438F" w:rsidRPr="00E20AE0">
              <w:rPr>
                <w:rFonts w:ascii="Verdana" w:hAnsi="Verdana" w:cs="Arial"/>
                <w:bCs/>
                <w:sz w:val="20"/>
                <w:szCs w:val="20"/>
              </w:rPr>
              <w:t xml:space="preserve"> entity</w:t>
            </w:r>
            <w:r w:rsidR="0092725F" w:rsidRPr="00E20AE0">
              <w:rPr>
                <w:rFonts w:ascii="Verdana" w:hAnsi="Verdana" w:cs="Arial"/>
                <w:bCs/>
                <w:sz w:val="20"/>
                <w:szCs w:val="20"/>
              </w:rPr>
              <w:t xml:space="preserve"> </w:t>
            </w:r>
            <w:r w:rsidR="0092725F" w:rsidRPr="00E20AE0">
              <w:rPr>
                <w:rFonts w:ascii="Verdana" w:hAnsi="Verdana" w:cs="Arial"/>
                <w:bCs/>
                <w:i/>
                <w:sz w:val="20"/>
                <w:szCs w:val="20"/>
              </w:rPr>
              <w:t>[Name]</w:t>
            </w:r>
            <w:r w:rsidR="0092725F" w:rsidRPr="00E20AE0">
              <w:rPr>
                <w:rFonts w:ascii="Verdana" w:hAnsi="Verdana" w:cs="Arial"/>
                <w:bCs/>
                <w:sz w:val="20"/>
                <w:szCs w:val="20"/>
              </w:rPr>
              <w:t>:</w:t>
            </w:r>
          </w:p>
          <w:p w14:paraId="34552A56" w14:textId="13C607A0" w:rsidR="0092725F" w:rsidRPr="00E20AE0" w:rsidRDefault="00000000" w:rsidP="0092725F">
            <w:pPr>
              <w:ind w:left="708"/>
              <w:rPr>
                <w:rFonts w:ascii="Verdana" w:hAnsi="Verdana" w:cs="Arial"/>
                <w:bCs/>
                <w:sz w:val="20"/>
                <w:szCs w:val="20"/>
              </w:rPr>
            </w:pPr>
            <w:sdt>
              <w:sdtPr>
                <w:rPr>
                  <w:rFonts w:ascii="Verdana" w:hAnsi="Verdana" w:cs="Arial"/>
                  <w:bCs/>
                  <w:sz w:val="20"/>
                  <w:szCs w:val="20"/>
                </w:rPr>
                <w:id w:val="1694102464"/>
                <w14:checkbox>
                  <w14:checked w14:val="0"/>
                  <w14:checkedState w14:val="2612" w14:font="MS Gothic"/>
                  <w14:uncheckedState w14:val="2610" w14:font="MS Gothic"/>
                </w14:checkbox>
              </w:sdtPr>
              <w:sdtContent>
                <w:r w:rsidR="0092725F" w:rsidRPr="00E20AE0">
                  <w:rPr>
                    <w:rFonts w:ascii="Segoe UI Symbol" w:eastAsia="MS Gothic" w:hAnsi="Segoe UI Symbol" w:cs="Segoe UI Symbol"/>
                    <w:bCs/>
                    <w:sz w:val="20"/>
                    <w:szCs w:val="20"/>
                  </w:rPr>
                  <w:t>☐</w:t>
                </w:r>
              </w:sdtContent>
            </w:sdt>
            <w:r w:rsidR="0092725F" w:rsidRPr="00E20AE0">
              <w:rPr>
                <w:rFonts w:ascii="Verdana" w:hAnsi="Verdana" w:cs="Arial"/>
                <w:bCs/>
                <w:sz w:val="20"/>
                <w:szCs w:val="20"/>
              </w:rPr>
              <w:t xml:space="preserve"> b) </w:t>
            </w:r>
            <w:r w:rsidR="00015D69" w:rsidRPr="00E20AE0">
              <w:rPr>
                <w:rFonts w:ascii="Verdana" w:hAnsi="Verdana" w:cs="Arial"/>
                <w:bCs/>
                <w:sz w:val="20"/>
                <w:szCs w:val="20"/>
              </w:rPr>
              <w:t xml:space="preserve">To a </w:t>
            </w:r>
            <w:r w:rsidR="0077438F" w:rsidRPr="00E20AE0">
              <w:rPr>
                <w:rFonts w:ascii="Verdana" w:hAnsi="Verdana" w:cs="Arial"/>
                <w:bCs/>
                <w:sz w:val="20"/>
                <w:szCs w:val="20"/>
              </w:rPr>
              <w:t>S</w:t>
            </w:r>
            <w:r w:rsidR="0092725F" w:rsidRPr="00E20AE0">
              <w:rPr>
                <w:rFonts w:ascii="Verdana" w:hAnsi="Verdana" w:cs="Arial"/>
                <w:bCs/>
                <w:sz w:val="20"/>
                <w:szCs w:val="20"/>
              </w:rPr>
              <w:t xml:space="preserve">upport PFS </w:t>
            </w:r>
            <w:r w:rsidR="0092725F" w:rsidRPr="00E20AE0">
              <w:rPr>
                <w:rFonts w:ascii="Verdana" w:hAnsi="Verdana" w:cs="Arial"/>
                <w:bCs/>
                <w:i/>
                <w:sz w:val="20"/>
                <w:szCs w:val="20"/>
              </w:rPr>
              <w:t>[</w:t>
            </w:r>
            <w:r w:rsidR="0077438F" w:rsidRPr="00E20AE0">
              <w:rPr>
                <w:rFonts w:ascii="Verdana" w:hAnsi="Verdana" w:cs="Arial"/>
                <w:bCs/>
                <w:i/>
                <w:sz w:val="20"/>
                <w:szCs w:val="20"/>
              </w:rPr>
              <w:t>Name</w:t>
            </w:r>
            <w:r w:rsidR="0092725F" w:rsidRPr="00E20AE0">
              <w:rPr>
                <w:rFonts w:ascii="Verdana" w:hAnsi="Verdana" w:cs="Arial"/>
                <w:bCs/>
                <w:i/>
                <w:sz w:val="20"/>
                <w:szCs w:val="20"/>
              </w:rPr>
              <w:t>]</w:t>
            </w:r>
            <w:r w:rsidR="0092725F" w:rsidRPr="00E20AE0">
              <w:rPr>
                <w:rFonts w:ascii="Verdana" w:hAnsi="Verdana" w:cs="Arial"/>
                <w:bCs/>
                <w:sz w:val="20"/>
                <w:szCs w:val="20"/>
              </w:rPr>
              <w:t>:</w:t>
            </w:r>
          </w:p>
          <w:p w14:paraId="72FB301C" w14:textId="19606476" w:rsidR="0092725F" w:rsidRPr="00E20AE0" w:rsidRDefault="00000000" w:rsidP="0092725F">
            <w:pPr>
              <w:ind w:left="708"/>
              <w:rPr>
                <w:rFonts w:ascii="Verdana" w:hAnsi="Verdana" w:cs="Arial"/>
                <w:bCs/>
                <w:sz w:val="20"/>
                <w:szCs w:val="20"/>
              </w:rPr>
            </w:pPr>
            <w:sdt>
              <w:sdtPr>
                <w:rPr>
                  <w:rFonts w:ascii="Verdana" w:hAnsi="Verdana" w:cs="Arial"/>
                  <w:bCs/>
                  <w:sz w:val="20"/>
                  <w:szCs w:val="20"/>
                </w:rPr>
                <w:id w:val="-2071255613"/>
                <w14:checkbox>
                  <w14:checked w14:val="0"/>
                  <w14:checkedState w14:val="2612" w14:font="MS Gothic"/>
                  <w14:uncheckedState w14:val="2610" w14:font="MS Gothic"/>
                </w14:checkbox>
              </w:sdtPr>
              <w:sdtContent>
                <w:r w:rsidR="0092725F" w:rsidRPr="00E20AE0">
                  <w:rPr>
                    <w:rFonts w:ascii="Segoe UI Symbol" w:eastAsia="MS Gothic" w:hAnsi="Segoe UI Symbol" w:cs="Segoe UI Symbol"/>
                    <w:bCs/>
                    <w:sz w:val="20"/>
                    <w:szCs w:val="20"/>
                  </w:rPr>
                  <w:t>☐</w:t>
                </w:r>
              </w:sdtContent>
            </w:sdt>
            <w:r w:rsidR="0092725F" w:rsidRPr="00E20AE0">
              <w:rPr>
                <w:rFonts w:ascii="Verdana" w:hAnsi="Verdana" w:cs="Arial"/>
                <w:bCs/>
                <w:sz w:val="20"/>
                <w:szCs w:val="20"/>
              </w:rPr>
              <w:t xml:space="preserve"> c) Other </w:t>
            </w:r>
            <w:r w:rsidR="0092725F" w:rsidRPr="00E20AE0">
              <w:rPr>
                <w:rFonts w:ascii="Verdana" w:hAnsi="Verdana" w:cs="Arial"/>
                <w:bCs/>
                <w:i/>
                <w:sz w:val="20"/>
                <w:szCs w:val="20"/>
              </w:rPr>
              <w:t>[</w:t>
            </w:r>
            <w:r w:rsidR="00015D69" w:rsidRPr="00E20AE0">
              <w:rPr>
                <w:rFonts w:ascii="Verdana" w:hAnsi="Verdana" w:cs="Arial"/>
                <w:bCs/>
                <w:i/>
                <w:sz w:val="20"/>
                <w:szCs w:val="20"/>
              </w:rPr>
              <w:t>Please d</w:t>
            </w:r>
            <w:r w:rsidR="0092725F" w:rsidRPr="00E20AE0">
              <w:rPr>
                <w:rFonts w:ascii="Verdana" w:hAnsi="Verdana" w:cs="Arial"/>
                <w:bCs/>
                <w:i/>
                <w:sz w:val="20"/>
                <w:szCs w:val="20"/>
              </w:rPr>
              <w:t>escribe]</w:t>
            </w:r>
            <w:r w:rsidR="0092725F" w:rsidRPr="00E20AE0">
              <w:rPr>
                <w:rFonts w:ascii="Verdana" w:hAnsi="Verdana" w:cs="Arial"/>
                <w:bCs/>
                <w:sz w:val="20"/>
                <w:szCs w:val="20"/>
              </w:rPr>
              <w:t>:</w:t>
            </w:r>
          </w:p>
          <w:p w14:paraId="7CE244CF" w14:textId="77777777" w:rsidR="00465307" w:rsidRPr="00E20AE0" w:rsidRDefault="00135E4C" w:rsidP="0092725F">
            <w:pPr>
              <w:rPr>
                <w:rFonts w:ascii="Verdana" w:hAnsi="Verdana" w:cs="Arial"/>
                <w:bCs/>
                <w:i/>
                <w:sz w:val="20"/>
                <w:szCs w:val="20"/>
              </w:rPr>
            </w:pPr>
            <w:r w:rsidRPr="00E20AE0">
              <w:rPr>
                <w:rFonts w:ascii="Verdana" w:hAnsi="Verdana" w:cs="Arial"/>
                <w:bCs/>
                <w:i/>
                <w:sz w:val="20"/>
                <w:szCs w:val="20"/>
              </w:rPr>
              <w:t>[Combination is not possible]</w:t>
            </w:r>
          </w:p>
          <w:p w14:paraId="5A3A6493" w14:textId="77777777" w:rsidR="00465307" w:rsidRPr="00E20AE0" w:rsidRDefault="00465307" w:rsidP="0092725F">
            <w:pPr>
              <w:rPr>
                <w:rFonts w:ascii="Verdana" w:hAnsi="Verdana" w:cs="Arial"/>
                <w:bCs/>
                <w:i/>
                <w:sz w:val="20"/>
                <w:szCs w:val="20"/>
              </w:rPr>
            </w:pPr>
          </w:p>
          <w:p w14:paraId="5C02933B" w14:textId="77777777" w:rsidR="00135E4C" w:rsidRPr="00E20AE0" w:rsidRDefault="00000000" w:rsidP="0092725F">
            <w:pPr>
              <w:rPr>
                <w:rFonts w:ascii="Verdana" w:hAnsi="Verdana" w:cs="Arial"/>
                <w:bCs/>
                <w:sz w:val="20"/>
                <w:szCs w:val="20"/>
              </w:rPr>
            </w:pPr>
            <w:sdt>
              <w:sdtPr>
                <w:rPr>
                  <w:rFonts w:ascii="Verdana" w:hAnsi="Verdana" w:cs="Arial"/>
                  <w:bCs/>
                  <w:sz w:val="20"/>
                  <w:szCs w:val="20"/>
                </w:rPr>
                <w:id w:val="399409398"/>
                <w14:checkbox>
                  <w14:checked w14:val="0"/>
                  <w14:checkedState w14:val="2612" w14:font="MS Gothic"/>
                  <w14:uncheckedState w14:val="2610" w14:font="MS Gothic"/>
                </w14:checkbox>
              </w:sdtPr>
              <w:sdtContent>
                <w:r w:rsidR="0092725F" w:rsidRPr="00E20AE0">
                  <w:rPr>
                    <w:rFonts w:ascii="Segoe UI Symbol" w:eastAsia="MS Gothic" w:hAnsi="Segoe UI Symbol" w:cs="Segoe UI Symbol"/>
                    <w:bCs/>
                    <w:sz w:val="20"/>
                    <w:szCs w:val="20"/>
                  </w:rPr>
                  <w:t>☐</w:t>
                </w:r>
              </w:sdtContent>
            </w:sdt>
            <w:r w:rsidR="0092725F" w:rsidRPr="00E20AE0">
              <w:rPr>
                <w:rFonts w:ascii="Verdana" w:hAnsi="Verdana" w:cs="Arial"/>
                <w:bCs/>
                <w:sz w:val="20"/>
                <w:szCs w:val="20"/>
              </w:rPr>
              <w:t xml:space="preserve"> 2) No</w:t>
            </w:r>
          </w:p>
          <w:p w14:paraId="2E2B91C2" w14:textId="7769898F" w:rsidR="004B6124" w:rsidRPr="00E20AE0" w:rsidRDefault="004B6124" w:rsidP="00936E7E">
            <w:pPr>
              <w:rPr>
                <w:rFonts w:ascii="Verdana" w:hAnsi="Verdana" w:cs="Arial"/>
                <w:bCs/>
                <w:i/>
                <w:sz w:val="20"/>
                <w:szCs w:val="20"/>
              </w:rPr>
            </w:pPr>
            <w:r w:rsidRPr="00E20AE0">
              <w:rPr>
                <w:rFonts w:ascii="Verdana" w:hAnsi="Verdana" w:cs="Arial"/>
                <w:bCs/>
                <w:i/>
                <w:sz w:val="20"/>
                <w:szCs w:val="20"/>
              </w:rPr>
              <w:t xml:space="preserve">If you answered Yes, please note that this outsourcing is considered material. </w:t>
            </w:r>
            <w:proofErr w:type="gramStart"/>
            <w:r w:rsidR="00936E7E" w:rsidRPr="00E20AE0">
              <w:rPr>
                <w:rFonts w:ascii="Verdana" w:hAnsi="Verdana" w:cs="Arial"/>
                <w:i/>
                <w:iCs/>
                <w:color w:val="000000"/>
                <w:sz w:val="20"/>
                <w:szCs w:val="20"/>
                <w:lang w:eastAsia="fr-LU"/>
              </w:rPr>
              <w:t>Consequently</w:t>
            </w:r>
            <w:proofErr w:type="gramEnd"/>
            <w:r w:rsidR="00936E7E" w:rsidRPr="00E20AE0">
              <w:rPr>
                <w:rFonts w:ascii="Verdana" w:hAnsi="Verdana" w:cs="Arial"/>
                <w:i/>
                <w:iCs/>
                <w:color w:val="000000"/>
                <w:sz w:val="20"/>
                <w:szCs w:val="20"/>
                <w:lang w:eastAsia="fr-LU"/>
              </w:rPr>
              <w:t xml:space="preserve"> and in line with the circulars CSSF 12/552 and 17/656 as applicable</w:t>
            </w:r>
            <w:r w:rsidR="00936E7E" w:rsidRPr="00E20AE0">
              <w:rPr>
                <w:rFonts w:ascii="Verdana" w:hAnsi="Verdana" w:cs="Arial"/>
                <w:i/>
                <w:iCs/>
                <w:sz w:val="20"/>
                <w:szCs w:val="20"/>
                <w:lang w:eastAsia="fr-LU"/>
              </w:rPr>
              <w:t xml:space="preserve">, you are required to address to the CSSF an </w:t>
            </w:r>
            <w:r w:rsidR="00936E7E" w:rsidRPr="00E20AE0">
              <w:rPr>
                <w:rFonts w:ascii="Verdana" w:hAnsi="Verdana" w:cs="Arial"/>
                <w:i/>
                <w:iCs/>
                <w:sz w:val="20"/>
                <w:szCs w:val="20"/>
                <w:lang w:eastAsia="fr-LU"/>
              </w:rPr>
              <w:lastRenderedPageBreak/>
              <w:t>outsourcing authorisation request, respectively an outsourcing notification when the service provider is a Support PFS.</w:t>
            </w:r>
          </w:p>
        </w:tc>
        <w:tc>
          <w:tcPr>
            <w:tcW w:w="1650" w:type="dxa"/>
            <w:shd w:val="clear" w:color="auto" w:fill="F2F2F2" w:themeFill="background1" w:themeFillShade="F2"/>
          </w:tcPr>
          <w:p w14:paraId="58839AF6" w14:textId="77777777" w:rsidR="00030BDC" w:rsidRPr="00E20AE0" w:rsidRDefault="00030BDC" w:rsidP="00F65CAF">
            <w:pPr>
              <w:rPr>
                <w:rFonts w:ascii="Verdana" w:hAnsi="Verdana" w:cs="Arial"/>
                <w:i/>
                <w:sz w:val="20"/>
                <w:szCs w:val="20"/>
              </w:rPr>
            </w:pPr>
            <w:r w:rsidRPr="00E20AE0">
              <w:rPr>
                <w:rFonts w:ascii="Verdana" w:hAnsi="Verdana" w:cs="Arial"/>
                <w:i/>
                <w:sz w:val="20"/>
                <w:szCs w:val="20"/>
              </w:rPr>
              <w:lastRenderedPageBreak/>
              <w:t>Reserved for the administration</w:t>
            </w:r>
          </w:p>
        </w:tc>
      </w:tr>
      <w:tr w:rsidR="00030BDC" w:rsidRPr="00E20AE0" w14:paraId="52E69318" w14:textId="77777777" w:rsidTr="00F65CAF">
        <w:trPr>
          <w:trHeight w:val="599"/>
        </w:trPr>
        <w:tc>
          <w:tcPr>
            <w:tcW w:w="7366" w:type="dxa"/>
            <w:vMerge/>
          </w:tcPr>
          <w:p w14:paraId="6FD4D410" w14:textId="77777777" w:rsidR="00030BDC" w:rsidRPr="00E20AE0" w:rsidRDefault="00030BDC" w:rsidP="00F65CAF">
            <w:pPr>
              <w:rPr>
                <w:rFonts w:ascii="Verdana" w:hAnsi="Verdana" w:cs="Arial"/>
                <w:bCs/>
                <w:sz w:val="20"/>
                <w:szCs w:val="20"/>
              </w:rPr>
            </w:pPr>
          </w:p>
        </w:tc>
        <w:tc>
          <w:tcPr>
            <w:tcW w:w="1650" w:type="dxa"/>
            <w:shd w:val="clear" w:color="auto" w:fill="F2F2F2" w:themeFill="background1" w:themeFillShade="F2"/>
          </w:tcPr>
          <w:p w14:paraId="52D866A4" w14:textId="77777777" w:rsidR="00030BDC" w:rsidRPr="00E20AE0" w:rsidRDefault="00030BDC" w:rsidP="00F65CAF">
            <w:pPr>
              <w:rPr>
                <w:rFonts w:ascii="Verdana" w:hAnsi="Verdana" w:cs="Arial"/>
                <w:i/>
                <w:sz w:val="20"/>
                <w:szCs w:val="20"/>
              </w:rPr>
            </w:pPr>
          </w:p>
        </w:tc>
      </w:tr>
    </w:tbl>
    <w:p w14:paraId="54D830CE" w14:textId="226406F8" w:rsidR="00AA784A" w:rsidRPr="00E20AE0" w:rsidRDefault="00AA784A" w:rsidP="00592B35">
      <w:pPr>
        <w:pStyle w:val="Heading4"/>
        <w:numPr>
          <w:ilvl w:val="0"/>
          <w:numId w:val="30"/>
        </w:numPr>
        <w:rPr>
          <w:rFonts w:ascii="Verdana" w:eastAsia="Calibri" w:hAnsi="Verdana" w:cs="Times New Roman"/>
          <w:sz w:val="20"/>
          <w:szCs w:val="20"/>
        </w:rPr>
      </w:pPr>
      <w:r w:rsidRPr="00E20AE0">
        <w:rPr>
          <w:rFonts w:ascii="Verdana" w:eastAsia="Calibri" w:hAnsi="Verdana" w:cs="Times New Roman"/>
          <w:sz w:val="20"/>
          <w:szCs w:val="20"/>
        </w:rPr>
        <w:t>Overall architec</w:t>
      </w:r>
      <w:r w:rsidR="00182C4D" w:rsidRPr="00E20AE0">
        <w:rPr>
          <w:rFonts w:ascii="Verdana" w:eastAsia="Calibri" w:hAnsi="Verdana" w:cs="Times New Roman"/>
          <w:sz w:val="20"/>
          <w:szCs w:val="20"/>
        </w:rPr>
        <w:t>ture of the dedicated interface</w:t>
      </w:r>
    </w:p>
    <w:p w14:paraId="0160BCB2" w14:textId="52D8A03D" w:rsidR="00AA784A" w:rsidRPr="00E20AE0" w:rsidRDefault="00786EFF" w:rsidP="0029070E">
      <w:pPr>
        <w:pStyle w:val="ListParagraph"/>
        <w:keepNext/>
        <w:numPr>
          <w:ilvl w:val="1"/>
          <w:numId w:val="30"/>
        </w:numPr>
        <w:ind w:left="357" w:hanging="357"/>
        <w:rPr>
          <w:rFonts w:ascii="Verdana" w:hAnsi="Verdana" w:cs="Arial"/>
          <w:sz w:val="20"/>
          <w:szCs w:val="20"/>
        </w:rPr>
      </w:pPr>
      <w:r w:rsidRPr="00E20AE0">
        <w:rPr>
          <w:rFonts w:ascii="Verdana" w:hAnsi="Verdana" w:cs="Arial"/>
          <w:sz w:val="20"/>
          <w:szCs w:val="20"/>
        </w:rPr>
        <w:t>Please confirm</w:t>
      </w:r>
      <w:r w:rsidR="00AA784A" w:rsidRPr="00E20AE0">
        <w:rPr>
          <w:rFonts w:ascii="Verdana" w:hAnsi="Verdana" w:cs="Arial"/>
          <w:sz w:val="20"/>
          <w:szCs w:val="20"/>
        </w:rPr>
        <w:t xml:space="preserve"> </w:t>
      </w:r>
      <w:r w:rsidRPr="00E20AE0">
        <w:rPr>
          <w:rFonts w:ascii="Verdana" w:hAnsi="Verdana" w:cs="Arial"/>
          <w:sz w:val="20"/>
          <w:szCs w:val="20"/>
        </w:rPr>
        <w:t>that your dedicated interface meets the legal requirements</w:t>
      </w:r>
      <w:r w:rsidR="002072B9" w:rsidRPr="00E20AE0">
        <w:rPr>
          <w:rFonts w:ascii="Verdana" w:hAnsi="Verdana" w:cs="Arial"/>
          <w:sz w:val="20"/>
          <w:szCs w:val="20"/>
        </w:rPr>
        <w:t xml:space="preserve"> described in the </w:t>
      </w:r>
      <w:r w:rsidR="00DE3333" w:rsidRPr="00E20AE0">
        <w:rPr>
          <w:rFonts w:ascii="Verdana" w:hAnsi="Verdana" w:cs="Arial"/>
          <w:sz w:val="20"/>
          <w:szCs w:val="20"/>
        </w:rPr>
        <w:t xml:space="preserve">EBA Opinion </w:t>
      </w:r>
      <w:r w:rsidR="0057784E" w:rsidRPr="00E20AE0">
        <w:rPr>
          <w:rFonts w:ascii="Verdana" w:hAnsi="Verdana" w:cs="Arial"/>
          <w:sz w:val="20"/>
          <w:szCs w:val="20"/>
        </w:rPr>
        <w:t>by ticking each box.</w:t>
      </w:r>
    </w:p>
    <w:tbl>
      <w:tblPr>
        <w:tblW w:w="91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1702"/>
        <w:gridCol w:w="3828"/>
        <w:gridCol w:w="1275"/>
        <w:gridCol w:w="1701"/>
      </w:tblGrid>
      <w:tr w:rsidR="009439B3" w:rsidRPr="00E20AE0" w14:paraId="297F04F9" w14:textId="5246422F" w:rsidTr="0057784E">
        <w:trPr>
          <w:trHeight w:val="103"/>
        </w:trPr>
        <w:tc>
          <w:tcPr>
            <w:tcW w:w="674" w:type="dxa"/>
          </w:tcPr>
          <w:p w14:paraId="59760050" w14:textId="77777777" w:rsidR="009439B3" w:rsidRPr="00E20AE0" w:rsidRDefault="009439B3" w:rsidP="009439B3">
            <w:pPr>
              <w:pStyle w:val="Default"/>
              <w:rPr>
                <w:rFonts w:ascii="Verdana" w:hAnsi="Verdana"/>
                <w:b/>
                <w:sz w:val="20"/>
                <w:szCs w:val="20"/>
                <w:lang w:val="en-GB"/>
              </w:rPr>
            </w:pPr>
            <w:r w:rsidRPr="00E20AE0">
              <w:rPr>
                <w:rFonts w:ascii="Verdana" w:hAnsi="Verdana"/>
                <w:b/>
                <w:sz w:val="20"/>
                <w:szCs w:val="20"/>
                <w:lang w:val="en-GB"/>
              </w:rPr>
              <w:t xml:space="preserve">No. </w:t>
            </w:r>
          </w:p>
        </w:tc>
        <w:tc>
          <w:tcPr>
            <w:tcW w:w="1702" w:type="dxa"/>
          </w:tcPr>
          <w:p w14:paraId="00A85A13" w14:textId="4A3CE4DB" w:rsidR="009439B3" w:rsidRPr="00E20AE0" w:rsidRDefault="009439B3" w:rsidP="009439B3">
            <w:pPr>
              <w:pStyle w:val="Default"/>
              <w:rPr>
                <w:rFonts w:ascii="Verdana" w:hAnsi="Verdana"/>
                <w:b/>
                <w:sz w:val="20"/>
                <w:szCs w:val="20"/>
                <w:lang w:val="en-GB"/>
              </w:rPr>
            </w:pPr>
            <w:r w:rsidRPr="00E20AE0">
              <w:rPr>
                <w:rFonts w:ascii="Verdana" w:hAnsi="Verdana"/>
                <w:b/>
                <w:sz w:val="20"/>
                <w:szCs w:val="20"/>
                <w:lang w:val="en-GB"/>
              </w:rPr>
              <w:t xml:space="preserve">Article </w:t>
            </w:r>
          </w:p>
        </w:tc>
        <w:tc>
          <w:tcPr>
            <w:tcW w:w="3828" w:type="dxa"/>
          </w:tcPr>
          <w:p w14:paraId="1EF6D674" w14:textId="452A3E64" w:rsidR="009439B3" w:rsidRPr="00E20AE0" w:rsidRDefault="009439B3" w:rsidP="009439B3">
            <w:pPr>
              <w:pStyle w:val="Default"/>
              <w:rPr>
                <w:rFonts w:ascii="Verdana" w:hAnsi="Verdana"/>
                <w:b/>
                <w:sz w:val="20"/>
                <w:szCs w:val="20"/>
                <w:lang w:val="en-GB"/>
              </w:rPr>
            </w:pPr>
            <w:r w:rsidRPr="00E20AE0">
              <w:rPr>
                <w:rFonts w:ascii="Verdana" w:hAnsi="Verdana"/>
                <w:b/>
                <w:sz w:val="20"/>
                <w:szCs w:val="20"/>
                <w:lang w:val="en-GB"/>
              </w:rPr>
              <w:t xml:space="preserve">Requirement </w:t>
            </w:r>
          </w:p>
        </w:tc>
        <w:tc>
          <w:tcPr>
            <w:tcW w:w="1275" w:type="dxa"/>
          </w:tcPr>
          <w:p w14:paraId="25FE57E7" w14:textId="4C422B5C" w:rsidR="009439B3" w:rsidRPr="00E20AE0" w:rsidRDefault="009439B3" w:rsidP="009439B3">
            <w:pPr>
              <w:pStyle w:val="Default"/>
              <w:rPr>
                <w:rFonts w:ascii="Verdana" w:hAnsi="Verdana"/>
                <w:b/>
                <w:sz w:val="20"/>
                <w:szCs w:val="20"/>
                <w:lang w:val="en-GB"/>
              </w:rPr>
            </w:pPr>
            <w:r w:rsidRPr="00E20AE0">
              <w:rPr>
                <w:rFonts w:ascii="Verdana" w:hAnsi="Verdana"/>
                <w:b/>
                <w:sz w:val="20"/>
                <w:szCs w:val="20"/>
                <w:lang w:val="en-GB"/>
              </w:rPr>
              <w:t xml:space="preserve">compliance </w:t>
            </w:r>
          </w:p>
        </w:tc>
        <w:tc>
          <w:tcPr>
            <w:tcW w:w="1701" w:type="dxa"/>
            <w:shd w:val="clear" w:color="auto" w:fill="F2F2F2" w:themeFill="background1" w:themeFillShade="F2"/>
          </w:tcPr>
          <w:p w14:paraId="6C65E907" w14:textId="54E7FAF8" w:rsidR="009439B3" w:rsidRPr="00E20AE0" w:rsidRDefault="009439B3" w:rsidP="009439B3">
            <w:pPr>
              <w:pStyle w:val="Default"/>
              <w:rPr>
                <w:rFonts w:ascii="Verdana" w:hAnsi="Verdana"/>
                <w:b/>
                <w:sz w:val="20"/>
                <w:szCs w:val="20"/>
                <w:lang w:val="en-GB"/>
              </w:rPr>
            </w:pPr>
            <w:r w:rsidRPr="00E20AE0">
              <w:rPr>
                <w:rFonts w:ascii="Verdana" w:hAnsi="Verdana"/>
                <w:i/>
                <w:sz w:val="20"/>
                <w:szCs w:val="20"/>
                <w:lang w:val="en-GB"/>
              </w:rPr>
              <w:t>Reserved for the administration</w:t>
            </w:r>
          </w:p>
        </w:tc>
      </w:tr>
      <w:tr w:rsidR="009439B3" w:rsidRPr="00E20AE0" w14:paraId="1222B3D3" w14:textId="1CA99739" w:rsidTr="0057784E">
        <w:trPr>
          <w:trHeight w:val="609"/>
        </w:trPr>
        <w:tc>
          <w:tcPr>
            <w:tcW w:w="674" w:type="dxa"/>
          </w:tcPr>
          <w:p w14:paraId="08EE85F3" w14:textId="77777777" w:rsidR="009439B3" w:rsidRPr="00E20AE0" w:rsidRDefault="009439B3" w:rsidP="009439B3">
            <w:pPr>
              <w:pStyle w:val="Default"/>
              <w:rPr>
                <w:rFonts w:ascii="Verdana" w:hAnsi="Verdana"/>
                <w:sz w:val="20"/>
                <w:szCs w:val="20"/>
                <w:lang w:val="en-GB"/>
              </w:rPr>
            </w:pPr>
            <w:r w:rsidRPr="00E20AE0">
              <w:rPr>
                <w:rFonts w:ascii="Verdana" w:hAnsi="Verdana"/>
                <w:sz w:val="20"/>
                <w:szCs w:val="20"/>
                <w:lang w:val="en-GB"/>
              </w:rPr>
              <w:t xml:space="preserve">12.1 </w:t>
            </w:r>
          </w:p>
        </w:tc>
        <w:tc>
          <w:tcPr>
            <w:tcW w:w="1702" w:type="dxa"/>
          </w:tcPr>
          <w:p w14:paraId="70BD7E5D" w14:textId="694578AD" w:rsidR="009439B3" w:rsidRPr="00E20AE0" w:rsidRDefault="009439B3" w:rsidP="009439B3">
            <w:pPr>
              <w:pStyle w:val="Default"/>
              <w:rPr>
                <w:rFonts w:ascii="Verdana" w:hAnsi="Verdana"/>
                <w:sz w:val="20"/>
                <w:szCs w:val="20"/>
                <w:lang w:val="en-GB"/>
              </w:rPr>
            </w:pPr>
            <w:r w:rsidRPr="00E20AE0">
              <w:rPr>
                <w:rFonts w:ascii="Verdana" w:hAnsi="Verdana"/>
                <w:sz w:val="20"/>
                <w:szCs w:val="20"/>
                <w:lang w:val="en-GB"/>
              </w:rPr>
              <w:t>[PSD2] Art</w:t>
            </w:r>
            <w:r w:rsidR="00754147" w:rsidRPr="00E20AE0">
              <w:rPr>
                <w:rFonts w:ascii="Verdana" w:hAnsi="Verdana"/>
                <w:sz w:val="20"/>
                <w:szCs w:val="20"/>
                <w:lang w:val="en-GB"/>
              </w:rPr>
              <w:t xml:space="preserve"> 65, 66, </w:t>
            </w:r>
            <w:r w:rsidRPr="00E20AE0">
              <w:rPr>
                <w:rFonts w:ascii="Verdana" w:hAnsi="Verdana"/>
                <w:sz w:val="20"/>
                <w:szCs w:val="20"/>
                <w:lang w:val="en-GB"/>
              </w:rPr>
              <w:t>67</w:t>
            </w:r>
          </w:p>
          <w:p w14:paraId="317214B3" w14:textId="0C92A480" w:rsidR="009439B3" w:rsidRPr="00E20AE0" w:rsidRDefault="009439B3" w:rsidP="009439B3">
            <w:pPr>
              <w:pStyle w:val="Default"/>
              <w:rPr>
                <w:rFonts w:ascii="Verdana" w:hAnsi="Verdana"/>
                <w:sz w:val="20"/>
                <w:szCs w:val="20"/>
                <w:lang w:val="en-GB"/>
              </w:rPr>
            </w:pPr>
            <w:r w:rsidRPr="00E20AE0">
              <w:rPr>
                <w:rFonts w:ascii="Verdana" w:hAnsi="Verdana"/>
                <w:sz w:val="20"/>
                <w:szCs w:val="20"/>
                <w:lang w:val="en-GB"/>
              </w:rPr>
              <w:t>[EBA-RTS] Art. 30</w:t>
            </w:r>
          </w:p>
        </w:tc>
        <w:tc>
          <w:tcPr>
            <w:tcW w:w="3828" w:type="dxa"/>
          </w:tcPr>
          <w:p w14:paraId="41956550" w14:textId="789893D1" w:rsidR="009439B3" w:rsidRPr="00E20AE0" w:rsidRDefault="009439B3" w:rsidP="008E2AB1">
            <w:pPr>
              <w:pStyle w:val="Default"/>
              <w:rPr>
                <w:rFonts w:ascii="Verdana" w:hAnsi="Verdana"/>
                <w:sz w:val="20"/>
                <w:szCs w:val="20"/>
                <w:lang w:val="en-GB"/>
              </w:rPr>
            </w:pPr>
            <w:r w:rsidRPr="00E20AE0">
              <w:rPr>
                <w:rFonts w:ascii="Verdana" w:hAnsi="Verdana"/>
                <w:sz w:val="20"/>
                <w:szCs w:val="20"/>
                <w:lang w:val="en-GB"/>
              </w:rPr>
              <w:t xml:space="preserve">Enabling CBPIIs, AISPs and PISPs to access the necessary data from payment accounts accessible online </w:t>
            </w:r>
          </w:p>
        </w:tc>
        <w:tc>
          <w:tcPr>
            <w:tcW w:w="1275" w:type="dxa"/>
          </w:tcPr>
          <w:p w14:paraId="4743E12F" w14:textId="5D622A6B" w:rsidR="009439B3" w:rsidRPr="00E20AE0" w:rsidRDefault="00000000" w:rsidP="0057784E">
            <w:pPr>
              <w:rPr>
                <w:rFonts w:ascii="Verdana" w:hAnsi="Verdana"/>
                <w:sz w:val="20"/>
                <w:szCs w:val="20"/>
              </w:rPr>
            </w:pPr>
            <w:sdt>
              <w:sdtPr>
                <w:rPr>
                  <w:rFonts w:ascii="Verdana" w:hAnsi="Verdana" w:cs="Arial"/>
                  <w:bCs/>
                  <w:sz w:val="20"/>
                  <w:szCs w:val="20"/>
                </w:rPr>
                <w:id w:val="-381638799"/>
                <w14:checkbox>
                  <w14:checked w14:val="0"/>
                  <w14:checkedState w14:val="2612" w14:font="MS Gothic"/>
                  <w14:uncheckedState w14:val="2610" w14:font="MS Gothic"/>
                </w14:checkbox>
              </w:sdtPr>
              <w:sdtContent>
                <w:r w:rsidR="00786EFF" w:rsidRPr="00E20AE0">
                  <w:rPr>
                    <w:rFonts w:ascii="Segoe UI Symbol" w:eastAsia="MS Gothic" w:hAnsi="Segoe UI Symbol" w:cs="Segoe UI Symbol"/>
                    <w:bCs/>
                    <w:sz w:val="20"/>
                    <w:szCs w:val="20"/>
                  </w:rPr>
                  <w:t>☐</w:t>
                </w:r>
              </w:sdtContent>
            </w:sdt>
            <w:r w:rsidR="0057784E" w:rsidRPr="00E20AE0">
              <w:rPr>
                <w:rFonts w:ascii="Verdana" w:hAnsi="Verdana" w:cs="Arial"/>
                <w:bCs/>
                <w:sz w:val="20"/>
                <w:szCs w:val="20"/>
              </w:rPr>
              <w:t xml:space="preserve"> Yes</w:t>
            </w:r>
          </w:p>
        </w:tc>
        <w:tc>
          <w:tcPr>
            <w:tcW w:w="1701" w:type="dxa"/>
            <w:shd w:val="clear" w:color="auto" w:fill="F2F2F2" w:themeFill="background1" w:themeFillShade="F2"/>
          </w:tcPr>
          <w:p w14:paraId="311B2BEB" w14:textId="77777777" w:rsidR="009439B3" w:rsidRPr="00E20AE0" w:rsidRDefault="009439B3" w:rsidP="009439B3">
            <w:pPr>
              <w:pStyle w:val="Default"/>
              <w:rPr>
                <w:rFonts w:ascii="Verdana" w:hAnsi="Verdana"/>
                <w:sz w:val="20"/>
                <w:szCs w:val="20"/>
                <w:lang w:val="en-GB"/>
              </w:rPr>
            </w:pPr>
          </w:p>
        </w:tc>
      </w:tr>
      <w:tr w:rsidR="0057784E" w:rsidRPr="00E20AE0" w14:paraId="24DB0926" w14:textId="7A709169" w:rsidTr="0057784E">
        <w:trPr>
          <w:trHeight w:val="688"/>
        </w:trPr>
        <w:tc>
          <w:tcPr>
            <w:tcW w:w="674" w:type="dxa"/>
          </w:tcPr>
          <w:p w14:paraId="585960C5" w14:textId="30A5BB02" w:rsidR="0057784E" w:rsidRPr="00E20AE0" w:rsidRDefault="0057784E" w:rsidP="0057784E">
            <w:pPr>
              <w:pStyle w:val="Default"/>
              <w:rPr>
                <w:rFonts w:ascii="Verdana" w:hAnsi="Verdana"/>
                <w:sz w:val="20"/>
                <w:szCs w:val="20"/>
                <w:lang w:val="en-GB"/>
              </w:rPr>
            </w:pPr>
            <w:r w:rsidRPr="00E20AE0">
              <w:rPr>
                <w:rFonts w:ascii="Verdana" w:hAnsi="Verdana"/>
                <w:sz w:val="20"/>
                <w:szCs w:val="20"/>
                <w:lang w:val="en-GB"/>
              </w:rPr>
              <w:t xml:space="preserve">12.2 </w:t>
            </w:r>
          </w:p>
        </w:tc>
        <w:tc>
          <w:tcPr>
            <w:tcW w:w="1702" w:type="dxa"/>
          </w:tcPr>
          <w:p w14:paraId="51DD18AF" w14:textId="1A796957" w:rsidR="0057784E" w:rsidRPr="00E20AE0" w:rsidRDefault="0057784E" w:rsidP="0057784E">
            <w:pPr>
              <w:pStyle w:val="Default"/>
              <w:rPr>
                <w:rFonts w:ascii="Verdana" w:hAnsi="Verdana"/>
                <w:sz w:val="20"/>
                <w:szCs w:val="20"/>
                <w:lang w:val="en-GB"/>
              </w:rPr>
            </w:pPr>
            <w:r w:rsidRPr="00E20AE0">
              <w:rPr>
                <w:rFonts w:ascii="Verdana" w:hAnsi="Verdana"/>
                <w:sz w:val="20"/>
                <w:szCs w:val="20"/>
                <w:lang w:val="en-GB"/>
              </w:rPr>
              <w:t xml:space="preserve">[EBA-RTS] Art. 30(3) </w:t>
            </w:r>
          </w:p>
        </w:tc>
        <w:tc>
          <w:tcPr>
            <w:tcW w:w="3828" w:type="dxa"/>
          </w:tcPr>
          <w:p w14:paraId="77E24B77" w14:textId="7482AFEE" w:rsidR="0057784E" w:rsidRPr="00E20AE0" w:rsidRDefault="0057784E" w:rsidP="0057784E">
            <w:pPr>
              <w:pStyle w:val="Default"/>
              <w:rPr>
                <w:rFonts w:ascii="Verdana" w:hAnsi="Verdana"/>
                <w:sz w:val="20"/>
                <w:szCs w:val="20"/>
                <w:lang w:val="en-GB"/>
              </w:rPr>
            </w:pPr>
            <w:r w:rsidRPr="00E20AE0">
              <w:rPr>
                <w:rFonts w:ascii="Verdana" w:hAnsi="Verdana"/>
                <w:sz w:val="20"/>
                <w:szCs w:val="20"/>
                <w:lang w:val="en-GB"/>
              </w:rPr>
              <w:t xml:space="preserve">Conforming to (widely used) standard(s) of communication issued by international or European standardisation organisations </w:t>
            </w:r>
          </w:p>
        </w:tc>
        <w:tc>
          <w:tcPr>
            <w:tcW w:w="1275" w:type="dxa"/>
          </w:tcPr>
          <w:p w14:paraId="3028B601" w14:textId="7583D98C" w:rsidR="0057784E" w:rsidRPr="00E20AE0" w:rsidRDefault="00000000" w:rsidP="0057784E">
            <w:pPr>
              <w:rPr>
                <w:rFonts w:ascii="Verdana" w:hAnsi="Verdana"/>
                <w:sz w:val="20"/>
                <w:szCs w:val="20"/>
              </w:rPr>
            </w:pPr>
            <w:sdt>
              <w:sdtPr>
                <w:rPr>
                  <w:rFonts w:ascii="Verdana" w:hAnsi="Verdana" w:cs="Arial"/>
                  <w:bCs/>
                  <w:sz w:val="20"/>
                  <w:szCs w:val="20"/>
                </w:rPr>
                <w:id w:val="187187383"/>
                <w14:checkbox>
                  <w14:checked w14:val="0"/>
                  <w14:checkedState w14:val="2612" w14:font="MS Gothic"/>
                  <w14:uncheckedState w14:val="2610" w14:font="MS Gothic"/>
                </w14:checkbox>
              </w:sdtPr>
              <w:sdtContent>
                <w:r w:rsidR="0057784E" w:rsidRPr="00E20AE0">
                  <w:rPr>
                    <w:rFonts w:ascii="Segoe UI Symbol" w:hAnsi="Segoe UI Symbol" w:cs="Segoe UI Symbol"/>
                    <w:bCs/>
                    <w:sz w:val="20"/>
                    <w:szCs w:val="20"/>
                  </w:rPr>
                  <w:t>☐</w:t>
                </w:r>
              </w:sdtContent>
            </w:sdt>
            <w:r w:rsidR="0057784E" w:rsidRPr="00E20AE0">
              <w:rPr>
                <w:rFonts w:ascii="Verdana" w:hAnsi="Verdana" w:cs="Arial"/>
                <w:bCs/>
                <w:sz w:val="20"/>
                <w:szCs w:val="20"/>
              </w:rPr>
              <w:t xml:space="preserve"> Yes</w:t>
            </w:r>
          </w:p>
        </w:tc>
        <w:tc>
          <w:tcPr>
            <w:tcW w:w="1701" w:type="dxa"/>
            <w:shd w:val="clear" w:color="auto" w:fill="F2F2F2" w:themeFill="background1" w:themeFillShade="F2"/>
          </w:tcPr>
          <w:p w14:paraId="4B876E71" w14:textId="77777777" w:rsidR="0057784E" w:rsidRPr="00E20AE0" w:rsidRDefault="0057784E" w:rsidP="0057784E">
            <w:pPr>
              <w:pStyle w:val="Default"/>
              <w:rPr>
                <w:rFonts w:ascii="Verdana" w:hAnsi="Verdana"/>
                <w:sz w:val="20"/>
                <w:szCs w:val="20"/>
                <w:lang w:val="en-GB"/>
              </w:rPr>
            </w:pPr>
          </w:p>
        </w:tc>
      </w:tr>
      <w:tr w:rsidR="0057784E" w:rsidRPr="00E20AE0" w14:paraId="05AA4B0B" w14:textId="25A4C449" w:rsidTr="0057784E">
        <w:trPr>
          <w:trHeight w:val="531"/>
        </w:trPr>
        <w:tc>
          <w:tcPr>
            <w:tcW w:w="674" w:type="dxa"/>
          </w:tcPr>
          <w:p w14:paraId="01FAC6E8" w14:textId="77777777" w:rsidR="0057784E" w:rsidRPr="00E20AE0" w:rsidRDefault="0057784E" w:rsidP="0057784E">
            <w:pPr>
              <w:pStyle w:val="Default"/>
              <w:rPr>
                <w:rFonts w:ascii="Verdana" w:hAnsi="Verdana"/>
                <w:sz w:val="20"/>
                <w:szCs w:val="20"/>
                <w:lang w:val="en-GB"/>
              </w:rPr>
            </w:pPr>
            <w:r w:rsidRPr="00E20AE0">
              <w:rPr>
                <w:rFonts w:ascii="Verdana" w:hAnsi="Verdana"/>
                <w:sz w:val="20"/>
                <w:szCs w:val="20"/>
                <w:lang w:val="en-GB"/>
              </w:rPr>
              <w:t xml:space="preserve">12.3 </w:t>
            </w:r>
          </w:p>
        </w:tc>
        <w:tc>
          <w:tcPr>
            <w:tcW w:w="1702" w:type="dxa"/>
          </w:tcPr>
          <w:p w14:paraId="2F0F52E0" w14:textId="087E0F3C" w:rsidR="0057784E" w:rsidRPr="00E20AE0" w:rsidRDefault="0057784E" w:rsidP="0057784E">
            <w:pPr>
              <w:pStyle w:val="Default"/>
              <w:rPr>
                <w:rFonts w:ascii="Verdana" w:hAnsi="Verdana"/>
                <w:sz w:val="20"/>
                <w:szCs w:val="20"/>
                <w:lang w:val="en-GB"/>
              </w:rPr>
            </w:pPr>
            <w:r w:rsidRPr="00E20AE0">
              <w:rPr>
                <w:rFonts w:ascii="Verdana" w:hAnsi="Verdana"/>
                <w:sz w:val="20"/>
                <w:szCs w:val="20"/>
                <w:lang w:val="en-GB"/>
              </w:rPr>
              <w:t xml:space="preserve">[PSD2] Art. 64(2) </w:t>
            </w:r>
          </w:p>
          <w:p w14:paraId="2FD4EE9C" w14:textId="18D81142" w:rsidR="0057784E" w:rsidRPr="00E20AE0" w:rsidRDefault="0057784E" w:rsidP="0057784E">
            <w:pPr>
              <w:pStyle w:val="Default"/>
              <w:rPr>
                <w:rFonts w:ascii="Verdana" w:hAnsi="Verdana"/>
                <w:sz w:val="20"/>
                <w:szCs w:val="20"/>
                <w:lang w:val="en-GB"/>
              </w:rPr>
            </w:pPr>
            <w:r w:rsidRPr="00E20AE0">
              <w:rPr>
                <w:rFonts w:ascii="Verdana" w:hAnsi="Verdana"/>
                <w:sz w:val="20"/>
                <w:szCs w:val="20"/>
                <w:lang w:val="en-GB"/>
              </w:rPr>
              <w:t>[EBA-RTS] Art. 30(1)(c)</w:t>
            </w:r>
          </w:p>
        </w:tc>
        <w:tc>
          <w:tcPr>
            <w:tcW w:w="3828" w:type="dxa"/>
          </w:tcPr>
          <w:p w14:paraId="0CAD6C6E" w14:textId="2A08D4B5" w:rsidR="0057784E" w:rsidRPr="00E20AE0" w:rsidRDefault="0057784E" w:rsidP="0057784E">
            <w:pPr>
              <w:pStyle w:val="Default"/>
              <w:rPr>
                <w:rFonts w:ascii="Verdana" w:hAnsi="Verdana"/>
                <w:sz w:val="20"/>
                <w:szCs w:val="20"/>
                <w:lang w:val="en-GB"/>
              </w:rPr>
            </w:pPr>
            <w:r w:rsidRPr="00E20AE0">
              <w:rPr>
                <w:rFonts w:ascii="Verdana" w:hAnsi="Verdana"/>
                <w:sz w:val="20"/>
                <w:szCs w:val="20"/>
                <w:lang w:val="en-GB"/>
              </w:rPr>
              <w:t>Allowing the payment service user (PSU) to authorise and consent to a payment transaction via a PISP</w:t>
            </w:r>
          </w:p>
        </w:tc>
        <w:tc>
          <w:tcPr>
            <w:tcW w:w="1275" w:type="dxa"/>
          </w:tcPr>
          <w:p w14:paraId="2CEFC6CC" w14:textId="2B63B6F9" w:rsidR="0057784E" w:rsidRPr="00E20AE0" w:rsidRDefault="00000000" w:rsidP="0057784E">
            <w:pPr>
              <w:rPr>
                <w:rFonts w:ascii="Verdana" w:hAnsi="Verdana"/>
                <w:sz w:val="20"/>
                <w:szCs w:val="20"/>
              </w:rPr>
            </w:pPr>
            <w:sdt>
              <w:sdtPr>
                <w:rPr>
                  <w:rFonts w:ascii="Verdana" w:hAnsi="Verdana" w:cs="Arial"/>
                  <w:bCs/>
                  <w:sz w:val="20"/>
                  <w:szCs w:val="20"/>
                </w:rPr>
                <w:id w:val="957222759"/>
                <w14:checkbox>
                  <w14:checked w14:val="0"/>
                  <w14:checkedState w14:val="2612" w14:font="MS Gothic"/>
                  <w14:uncheckedState w14:val="2610" w14:font="MS Gothic"/>
                </w14:checkbox>
              </w:sdtPr>
              <w:sdtContent>
                <w:r w:rsidR="0057784E" w:rsidRPr="00E20AE0">
                  <w:rPr>
                    <w:rFonts w:ascii="Segoe UI Symbol" w:hAnsi="Segoe UI Symbol" w:cs="Segoe UI Symbol"/>
                    <w:bCs/>
                    <w:sz w:val="20"/>
                    <w:szCs w:val="20"/>
                  </w:rPr>
                  <w:t>☐</w:t>
                </w:r>
              </w:sdtContent>
            </w:sdt>
            <w:r w:rsidR="0057784E" w:rsidRPr="00E20AE0">
              <w:rPr>
                <w:rFonts w:ascii="Verdana" w:hAnsi="Verdana" w:cs="Arial"/>
                <w:bCs/>
                <w:sz w:val="20"/>
                <w:szCs w:val="20"/>
              </w:rPr>
              <w:t xml:space="preserve"> Yes</w:t>
            </w:r>
          </w:p>
        </w:tc>
        <w:tc>
          <w:tcPr>
            <w:tcW w:w="1701" w:type="dxa"/>
            <w:shd w:val="clear" w:color="auto" w:fill="F2F2F2" w:themeFill="background1" w:themeFillShade="F2"/>
          </w:tcPr>
          <w:p w14:paraId="3D0AF930" w14:textId="77777777" w:rsidR="0057784E" w:rsidRPr="00E20AE0" w:rsidRDefault="0057784E" w:rsidP="0057784E">
            <w:pPr>
              <w:pStyle w:val="Default"/>
              <w:rPr>
                <w:rFonts w:ascii="Verdana" w:hAnsi="Verdana"/>
                <w:sz w:val="20"/>
                <w:szCs w:val="20"/>
                <w:lang w:val="en-GB"/>
              </w:rPr>
            </w:pPr>
          </w:p>
        </w:tc>
      </w:tr>
      <w:tr w:rsidR="0057784E" w:rsidRPr="00E20AE0" w14:paraId="04FE76A8" w14:textId="69068A04" w:rsidTr="0057784E">
        <w:trPr>
          <w:trHeight w:val="920"/>
        </w:trPr>
        <w:tc>
          <w:tcPr>
            <w:tcW w:w="674" w:type="dxa"/>
          </w:tcPr>
          <w:p w14:paraId="53F399CF"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12.4 </w:t>
            </w:r>
          </w:p>
        </w:tc>
        <w:tc>
          <w:tcPr>
            <w:tcW w:w="1702" w:type="dxa"/>
          </w:tcPr>
          <w:p w14:paraId="28AE2716" w14:textId="1CC14086"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[PSD2] Art. 66(3)(b), 67(2)(b) </w:t>
            </w:r>
          </w:p>
        </w:tc>
        <w:tc>
          <w:tcPr>
            <w:tcW w:w="3828" w:type="dxa"/>
          </w:tcPr>
          <w:p w14:paraId="43606ABF" w14:textId="59018443"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Enabling PISPs and AISPs to ensure that, when they transmit the personalised security credentials issued by the ASPSP, they do so through safe and efficient channels </w:t>
            </w:r>
          </w:p>
        </w:tc>
        <w:tc>
          <w:tcPr>
            <w:tcW w:w="1275" w:type="dxa"/>
          </w:tcPr>
          <w:p w14:paraId="4D95C048" w14:textId="1D646995" w:rsidR="0057784E" w:rsidRPr="00E20AE0" w:rsidRDefault="00000000" w:rsidP="0057784E">
            <w:pPr>
              <w:autoSpaceDE w:val="0"/>
              <w:autoSpaceDN w:val="0"/>
              <w:adjustRightInd w:val="0"/>
              <w:spacing w:before="0" w:after="0" w:line="240" w:lineRule="auto"/>
              <w:jc w:val="left"/>
              <w:rPr>
                <w:rFonts w:ascii="Verdana" w:hAnsi="Verdana" w:cs="Arial"/>
                <w:color w:val="000000"/>
                <w:sz w:val="20"/>
                <w:szCs w:val="20"/>
                <w:lang w:eastAsia="fr-LU"/>
              </w:rPr>
            </w:pPr>
            <w:sdt>
              <w:sdtPr>
                <w:rPr>
                  <w:rFonts w:ascii="Verdana" w:hAnsi="Verdana" w:cs="Arial"/>
                  <w:bCs/>
                  <w:sz w:val="20"/>
                  <w:szCs w:val="20"/>
                </w:rPr>
                <w:id w:val="1484579130"/>
                <w14:checkbox>
                  <w14:checked w14:val="0"/>
                  <w14:checkedState w14:val="2612" w14:font="MS Gothic"/>
                  <w14:uncheckedState w14:val="2610" w14:font="MS Gothic"/>
                </w14:checkbox>
              </w:sdtPr>
              <w:sdtContent>
                <w:r w:rsidR="0057784E" w:rsidRPr="00E20AE0">
                  <w:rPr>
                    <w:rFonts w:ascii="Segoe UI Symbol" w:eastAsia="MS Gothic" w:hAnsi="Segoe UI Symbol" w:cs="Segoe UI Symbol"/>
                    <w:bCs/>
                    <w:sz w:val="20"/>
                    <w:szCs w:val="20"/>
                  </w:rPr>
                  <w:t>☐</w:t>
                </w:r>
              </w:sdtContent>
            </w:sdt>
            <w:r w:rsidR="0057784E" w:rsidRPr="00E20AE0">
              <w:rPr>
                <w:rFonts w:ascii="Verdana" w:hAnsi="Verdana" w:cs="Arial"/>
                <w:bCs/>
                <w:sz w:val="20"/>
                <w:szCs w:val="20"/>
              </w:rPr>
              <w:t xml:space="preserve"> Yes</w:t>
            </w:r>
          </w:p>
        </w:tc>
        <w:tc>
          <w:tcPr>
            <w:tcW w:w="1701" w:type="dxa"/>
            <w:shd w:val="clear" w:color="auto" w:fill="F2F2F2" w:themeFill="background1" w:themeFillShade="F2"/>
          </w:tcPr>
          <w:p w14:paraId="3AE9A4A7"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p>
        </w:tc>
      </w:tr>
      <w:tr w:rsidR="0057784E" w:rsidRPr="00E20AE0" w14:paraId="3893E29C" w14:textId="305E7568" w:rsidTr="0057784E">
        <w:trPr>
          <w:trHeight w:val="1204"/>
        </w:trPr>
        <w:tc>
          <w:tcPr>
            <w:tcW w:w="674" w:type="dxa"/>
          </w:tcPr>
          <w:p w14:paraId="311ABF1C"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12.5 </w:t>
            </w:r>
          </w:p>
        </w:tc>
        <w:tc>
          <w:tcPr>
            <w:tcW w:w="1702" w:type="dxa"/>
          </w:tcPr>
          <w:p w14:paraId="35ED97C5" w14:textId="25F7C34F"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[PSD2] Art. 65(2)(c), 66(2)(d) and 67(2)(c) </w:t>
            </w:r>
          </w:p>
          <w:p w14:paraId="70973DFD" w14:textId="0894FE3D"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[EBA-RTS] Art. 30(1)(a), 34 </w:t>
            </w:r>
          </w:p>
        </w:tc>
        <w:tc>
          <w:tcPr>
            <w:tcW w:w="3828" w:type="dxa"/>
          </w:tcPr>
          <w:p w14:paraId="6A2251DD" w14:textId="53C70492"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Enabling the identification of the AISP/PISP/CBPII and supporting eIDAS certificates </w:t>
            </w:r>
          </w:p>
        </w:tc>
        <w:tc>
          <w:tcPr>
            <w:tcW w:w="1275" w:type="dxa"/>
          </w:tcPr>
          <w:p w14:paraId="7016DFC8" w14:textId="4A4B2D41" w:rsidR="0057784E" w:rsidRPr="00E20AE0" w:rsidRDefault="00000000" w:rsidP="0057784E">
            <w:pPr>
              <w:autoSpaceDE w:val="0"/>
              <w:autoSpaceDN w:val="0"/>
              <w:adjustRightInd w:val="0"/>
              <w:spacing w:before="0" w:after="0" w:line="240" w:lineRule="auto"/>
              <w:jc w:val="left"/>
              <w:rPr>
                <w:rFonts w:ascii="Verdana" w:hAnsi="Verdana" w:cs="Arial"/>
                <w:color w:val="000000"/>
                <w:sz w:val="20"/>
                <w:szCs w:val="20"/>
                <w:lang w:eastAsia="fr-LU"/>
              </w:rPr>
            </w:pPr>
            <w:sdt>
              <w:sdtPr>
                <w:rPr>
                  <w:rFonts w:ascii="Verdana" w:hAnsi="Verdana" w:cs="Arial"/>
                  <w:bCs/>
                  <w:sz w:val="20"/>
                  <w:szCs w:val="20"/>
                </w:rPr>
                <w:id w:val="-2083675587"/>
                <w14:checkbox>
                  <w14:checked w14:val="0"/>
                  <w14:checkedState w14:val="2612" w14:font="MS Gothic"/>
                  <w14:uncheckedState w14:val="2610" w14:font="MS Gothic"/>
                </w14:checkbox>
              </w:sdtPr>
              <w:sdtContent>
                <w:r w:rsidR="0057784E" w:rsidRPr="00E20AE0">
                  <w:rPr>
                    <w:rFonts w:ascii="Segoe UI Symbol" w:eastAsia="MS Gothic" w:hAnsi="Segoe UI Symbol" w:cs="Segoe UI Symbol"/>
                    <w:bCs/>
                    <w:sz w:val="20"/>
                    <w:szCs w:val="20"/>
                  </w:rPr>
                  <w:t>☐</w:t>
                </w:r>
              </w:sdtContent>
            </w:sdt>
            <w:r w:rsidR="0057784E" w:rsidRPr="00E20AE0">
              <w:rPr>
                <w:rFonts w:ascii="Verdana" w:hAnsi="Verdana" w:cs="Arial"/>
                <w:bCs/>
                <w:sz w:val="20"/>
                <w:szCs w:val="20"/>
              </w:rPr>
              <w:t xml:space="preserve"> Yes</w:t>
            </w:r>
          </w:p>
        </w:tc>
        <w:tc>
          <w:tcPr>
            <w:tcW w:w="1701" w:type="dxa"/>
            <w:shd w:val="clear" w:color="auto" w:fill="F2F2F2" w:themeFill="background1" w:themeFillShade="F2"/>
          </w:tcPr>
          <w:p w14:paraId="32CAEF59"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p>
        </w:tc>
      </w:tr>
      <w:tr w:rsidR="0057784E" w:rsidRPr="00E20AE0" w14:paraId="357D4AF2" w14:textId="2E4CF7A2" w:rsidTr="0057784E">
        <w:trPr>
          <w:trHeight w:val="466"/>
        </w:trPr>
        <w:tc>
          <w:tcPr>
            <w:tcW w:w="674" w:type="dxa"/>
          </w:tcPr>
          <w:p w14:paraId="1C694454"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12.6 </w:t>
            </w:r>
          </w:p>
        </w:tc>
        <w:tc>
          <w:tcPr>
            <w:tcW w:w="1702" w:type="dxa"/>
          </w:tcPr>
          <w:p w14:paraId="1D6D2D5A" w14:textId="34D402E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[EBA-RTS] Art. 10(2)(b) </w:t>
            </w:r>
          </w:p>
        </w:tc>
        <w:tc>
          <w:tcPr>
            <w:tcW w:w="3828" w:type="dxa"/>
          </w:tcPr>
          <w:p w14:paraId="0D6F1333" w14:textId="13A846C6"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Allowing 90-day re-authentication for AISPs </w:t>
            </w:r>
          </w:p>
        </w:tc>
        <w:tc>
          <w:tcPr>
            <w:tcW w:w="1275" w:type="dxa"/>
          </w:tcPr>
          <w:p w14:paraId="31D78E5D" w14:textId="6B6F773B" w:rsidR="0057784E" w:rsidRPr="00E20AE0" w:rsidRDefault="00000000" w:rsidP="0057784E">
            <w:pPr>
              <w:autoSpaceDE w:val="0"/>
              <w:autoSpaceDN w:val="0"/>
              <w:adjustRightInd w:val="0"/>
              <w:spacing w:before="0" w:after="0" w:line="240" w:lineRule="auto"/>
              <w:jc w:val="left"/>
              <w:rPr>
                <w:rFonts w:ascii="Verdana" w:hAnsi="Verdana" w:cs="Arial"/>
                <w:color w:val="000000"/>
                <w:sz w:val="20"/>
                <w:szCs w:val="20"/>
                <w:lang w:eastAsia="fr-LU"/>
              </w:rPr>
            </w:pPr>
            <w:sdt>
              <w:sdtPr>
                <w:rPr>
                  <w:rFonts w:ascii="Verdana" w:hAnsi="Verdana" w:cs="Arial"/>
                  <w:bCs/>
                  <w:sz w:val="20"/>
                  <w:szCs w:val="20"/>
                </w:rPr>
                <w:id w:val="647402329"/>
                <w14:checkbox>
                  <w14:checked w14:val="0"/>
                  <w14:checkedState w14:val="2612" w14:font="MS Gothic"/>
                  <w14:uncheckedState w14:val="2610" w14:font="MS Gothic"/>
                </w14:checkbox>
              </w:sdtPr>
              <w:sdtContent>
                <w:r w:rsidR="0057784E" w:rsidRPr="00E20AE0">
                  <w:rPr>
                    <w:rFonts w:ascii="Segoe UI Symbol" w:eastAsia="MS Gothic" w:hAnsi="Segoe UI Symbol" w:cs="Segoe UI Symbol"/>
                    <w:bCs/>
                    <w:sz w:val="20"/>
                    <w:szCs w:val="20"/>
                  </w:rPr>
                  <w:t>☐</w:t>
                </w:r>
              </w:sdtContent>
            </w:sdt>
            <w:r w:rsidR="0057784E" w:rsidRPr="00E20AE0">
              <w:rPr>
                <w:rFonts w:ascii="Verdana" w:hAnsi="Verdana" w:cs="Arial"/>
                <w:bCs/>
                <w:sz w:val="20"/>
                <w:szCs w:val="20"/>
              </w:rPr>
              <w:t xml:space="preserve"> Yes</w:t>
            </w:r>
          </w:p>
        </w:tc>
        <w:tc>
          <w:tcPr>
            <w:tcW w:w="1701" w:type="dxa"/>
            <w:shd w:val="clear" w:color="auto" w:fill="F2F2F2" w:themeFill="background1" w:themeFillShade="F2"/>
          </w:tcPr>
          <w:p w14:paraId="59C4D492"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p>
        </w:tc>
      </w:tr>
      <w:tr w:rsidR="0057784E" w:rsidRPr="00E20AE0" w14:paraId="4B0D0D80" w14:textId="6F1BD342" w:rsidTr="0057784E">
        <w:trPr>
          <w:trHeight w:val="250"/>
        </w:trPr>
        <w:tc>
          <w:tcPr>
            <w:tcW w:w="674" w:type="dxa"/>
          </w:tcPr>
          <w:p w14:paraId="10D14384"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12.7 </w:t>
            </w:r>
          </w:p>
        </w:tc>
        <w:tc>
          <w:tcPr>
            <w:tcW w:w="1702" w:type="dxa"/>
          </w:tcPr>
          <w:p w14:paraId="1ECAAD1B" w14:textId="024114DD"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[EBA-RTS] Art. 36(5)</w:t>
            </w:r>
          </w:p>
        </w:tc>
        <w:tc>
          <w:tcPr>
            <w:tcW w:w="3828" w:type="dxa"/>
          </w:tcPr>
          <w:p w14:paraId="4717D487" w14:textId="34FF208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Enabling the ASPSPs and AISPs to count the number of access requests during a given period </w:t>
            </w:r>
          </w:p>
        </w:tc>
        <w:tc>
          <w:tcPr>
            <w:tcW w:w="1275" w:type="dxa"/>
          </w:tcPr>
          <w:p w14:paraId="73A9902D" w14:textId="6ADB973B" w:rsidR="0057784E" w:rsidRPr="00E20AE0" w:rsidRDefault="00000000" w:rsidP="0057784E">
            <w:pPr>
              <w:autoSpaceDE w:val="0"/>
              <w:autoSpaceDN w:val="0"/>
              <w:adjustRightInd w:val="0"/>
              <w:spacing w:before="0" w:after="0" w:line="240" w:lineRule="auto"/>
              <w:jc w:val="left"/>
              <w:rPr>
                <w:rFonts w:ascii="Verdana" w:hAnsi="Verdana" w:cs="Arial"/>
                <w:color w:val="000000"/>
                <w:sz w:val="20"/>
                <w:szCs w:val="20"/>
                <w:lang w:eastAsia="fr-LU"/>
              </w:rPr>
            </w:pPr>
            <w:sdt>
              <w:sdtPr>
                <w:rPr>
                  <w:rFonts w:ascii="Verdana" w:hAnsi="Verdana" w:cs="Arial"/>
                  <w:bCs/>
                  <w:sz w:val="20"/>
                  <w:szCs w:val="20"/>
                </w:rPr>
                <w:id w:val="892159382"/>
                <w14:checkbox>
                  <w14:checked w14:val="0"/>
                  <w14:checkedState w14:val="2612" w14:font="MS Gothic"/>
                  <w14:uncheckedState w14:val="2610" w14:font="MS Gothic"/>
                </w14:checkbox>
              </w:sdtPr>
              <w:sdtContent>
                <w:r w:rsidR="0057784E" w:rsidRPr="00E20AE0">
                  <w:rPr>
                    <w:rFonts w:ascii="Segoe UI Symbol" w:eastAsia="MS Gothic" w:hAnsi="Segoe UI Symbol" w:cs="Segoe UI Symbol"/>
                    <w:bCs/>
                    <w:sz w:val="20"/>
                    <w:szCs w:val="20"/>
                  </w:rPr>
                  <w:t>☐</w:t>
                </w:r>
              </w:sdtContent>
            </w:sdt>
            <w:r w:rsidR="0057784E" w:rsidRPr="00E20AE0">
              <w:rPr>
                <w:rFonts w:ascii="Verdana" w:hAnsi="Verdana" w:cs="Arial"/>
                <w:bCs/>
                <w:sz w:val="20"/>
                <w:szCs w:val="20"/>
              </w:rPr>
              <w:t xml:space="preserve"> Yes</w:t>
            </w:r>
          </w:p>
        </w:tc>
        <w:tc>
          <w:tcPr>
            <w:tcW w:w="1701" w:type="dxa"/>
            <w:tcBorders>
              <w:bottom w:val="single" w:sz="4" w:space="0" w:color="auto"/>
            </w:tcBorders>
            <w:shd w:val="clear" w:color="auto" w:fill="F2F2F2" w:themeFill="background1" w:themeFillShade="F2"/>
          </w:tcPr>
          <w:p w14:paraId="19846C3C"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p>
        </w:tc>
      </w:tr>
      <w:tr w:rsidR="0057784E" w:rsidRPr="00E20AE0" w14:paraId="5C7F8BE0" w14:textId="08390AF3" w:rsidTr="0057784E">
        <w:tblPrEx>
          <w:tblBorders>
            <w:top w:val="nil"/>
            <w:left w:val="nil"/>
            <w:bottom w:val="nil"/>
            <w:right w:val="nil"/>
            <w:insideH w:val="none" w:sz="0" w:space="0" w:color="auto"/>
            <w:insideV w:val="none" w:sz="0" w:space="0" w:color="auto"/>
          </w:tblBorders>
        </w:tblPrEx>
        <w:trPr>
          <w:trHeight w:val="628"/>
        </w:trPr>
        <w:tc>
          <w:tcPr>
            <w:tcW w:w="674" w:type="dxa"/>
            <w:tcBorders>
              <w:top w:val="single" w:sz="4" w:space="0" w:color="auto"/>
              <w:left w:val="single" w:sz="4" w:space="0" w:color="auto"/>
              <w:bottom w:val="single" w:sz="4" w:space="0" w:color="auto"/>
              <w:right w:val="single" w:sz="4" w:space="0" w:color="auto"/>
            </w:tcBorders>
          </w:tcPr>
          <w:p w14:paraId="6B8B3723"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12.8 </w:t>
            </w:r>
          </w:p>
        </w:tc>
        <w:tc>
          <w:tcPr>
            <w:tcW w:w="1702" w:type="dxa"/>
            <w:tcBorders>
              <w:top w:val="single" w:sz="4" w:space="0" w:color="auto"/>
              <w:left w:val="single" w:sz="4" w:space="0" w:color="auto"/>
              <w:bottom w:val="single" w:sz="4" w:space="0" w:color="auto"/>
              <w:right w:val="single" w:sz="4" w:space="0" w:color="auto"/>
            </w:tcBorders>
          </w:tcPr>
          <w:p w14:paraId="52671765" w14:textId="03C8D5FE"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[EBA-RTS] Art. 30(4) </w:t>
            </w:r>
          </w:p>
        </w:tc>
        <w:tc>
          <w:tcPr>
            <w:tcW w:w="3828" w:type="dxa"/>
            <w:tcBorders>
              <w:top w:val="single" w:sz="4" w:space="0" w:color="auto"/>
              <w:left w:val="single" w:sz="4" w:space="0" w:color="auto"/>
              <w:bottom w:val="single" w:sz="4" w:space="0" w:color="auto"/>
              <w:right w:val="single" w:sz="4" w:space="0" w:color="auto"/>
            </w:tcBorders>
          </w:tcPr>
          <w:p w14:paraId="56CF363F" w14:textId="5397D1A1"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Allowing a change control process </w:t>
            </w:r>
          </w:p>
        </w:tc>
        <w:tc>
          <w:tcPr>
            <w:tcW w:w="1275" w:type="dxa"/>
            <w:tcBorders>
              <w:top w:val="single" w:sz="4" w:space="0" w:color="auto"/>
              <w:left w:val="single" w:sz="4" w:space="0" w:color="auto"/>
              <w:bottom w:val="single" w:sz="4" w:space="0" w:color="auto"/>
              <w:right w:val="single" w:sz="4" w:space="0" w:color="auto"/>
            </w:tcBorders>
          </w:tcPr>
          <w:p w14:paraId="691B6F09" w14:textId="2017701D" w:rsidR="0057784E" w:rsidRPr="00E20AE0" w:rsidRDefault="00000000" w:rsidP="0057784E">
            <w:pPr>
              <w:autoSpaceDE w:val="0"/>
              <w:autoSpaceDN w:val="0"/>
              <w:adjustRightInd w:val="0"/>
              <w:spacing w:before="0" w:after="0" w:line="240" w:lineRule="auto"/>
              <w:jc w:val="left"/>
              <w:rPr>
                <w:rFonts w:ascii="Verdana" w:hAnsi="Verdana" w:cs="Arial"/>
                <w:color w:val="000000"/>
                <w:sz w:val="20"/>
                <w:szCs w:val="20"/>
                <w:lang w:eastAsia="fr-LU"/>
              </w:rPr>
            </w:pPr>
            <w:sdt>
              <w:sdtPr>
                <w:rPr>
                  <w:rFonts w:ascii="Verdana" w:hAnsi="Verdana" w:cs="Arial"/>
                  <w:bCs/>
                  <w:sz w:val="20"/>
                  <w:szCs w:val="20"/>
                </w:rPr>
                <w:id w:val="287477348"/>
                <w14:checkbox>
                  <w14:checked w14:val="0"/>
                  <w14:checkedState w14:val="2612" w14:font="MS Gothic"/>
                  <w14:uncheckedState w14:val="2610" w14:font="MS Gothic"/>
                </w14:checkbox>
              </w:sdtPr>
              <w:sdtContent>
                <w:r w:rsidR="0057784E" w:rsidRPr="00E20AE0">
                  <w:rPr>
                    <w:rFonts w:ascii="Segoe UI Symbol" w:eastAsia="MS Gothic" w:hAnsi="Segoe UI Symbol" w:cs="Segoe UI Symbol"/>
                    <w:bCs/>
                    <w:sz w:val="20"/>
                    <w:szCs w:val="20"/>
                  </w:rPr>
                  <w:t>☐</w:t>
                </w:r>
              </w:sdtContent>
            </w:sdt>
            <w:r w:rsidR="0057784E" w:rsidRPr="00E20AE0">
              <w:rPr>
                <w:rFonts w:ascii="Verdana" w:hAnsi="Verdana" w:cs="Arial"/>
                <w:bCs/>
                <w:sz w:val="20"/>
                <w:szCs w:val="20"/>
              </w:rPr>
              <w:t xml:space="preserve"> Yes</w:t>
            </w:r>
          </w:p>
        </w:tc>
        <w:tc>
          <w:tcPr>
            <w:tcW w:w="1701" w:type="dxa"/>
            <w:tcBorders>
              <w:top w:val="single" w:sz="4" w:space="0" w:color="auto"/>
              <w:bottom w:val="single" w:sz="4" w:space="0" w:color="auto"/>
              <w:right w:val="single" w:sz="4" w:space="0" w:color="auto"/>
            </w:tcBorders>
            <w:shd w:val="clear" w:color="auto" w:fill="F2F2F2" w:themeFill="background1" w:themeFillShade="F2"/>
          </w:tcPr>
          <w:p w14:paraId="0F65B4E4"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p>
        </w:tc>
      </w:tr>
      <w:tr w:rsidR="0057784E" w:rsidRPr="00E20AE0" w14:paraId="2FB1CCB9" w14:textId="4BD95389" w:rsidTr="0057784E">
        <w:tblPrEx>
          <w:tblBorders>
            <w:top w:val="nil"/>
            <w:left w:val="nil"/>
            <w:bottom w:val="nil"/>
            <w:right w:val="nil"/>
            <w:insideH w:val="none" w:sz="0" w:space="0" w:color="auto"/>
            <w:insideV w:val="none" w:sz="0" w:space="0" w:color="auto"/>
          </w:tblBorders>
        </w:tblPrEx>
        <w:trPr>
          <w:trHeight w:val="803"/>
        </w:trPr>
        <w:tc>
          <w:tcPr>
            <w:tcW w:w="674" w:type="dxa"/>
            <w:tcBorders>
              <w:top w:val="single" w:sz="4" w:space="0" w:color="auto"/>
              <w:left w:val="single" w:sz="4" w:space="0" w:color="auto"/>
              <w:bottom w:val="single" w:sz="4" w:space="0" w:color="auto"/>
              <w:right w:val="single" w:sz="4" w:space="0" w:color="auto"/>
            </w:tcBorders>
          </w:tcPr>
          <w:p w14:paraId="242607E3"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12.9 </w:t>
            </w:r>
          </w:p>
        </w:tc>
        <w:tc>
          <w:tcPr>
            <w:tcW w:w="1702" w:type="dxa"/>
            <w:tcBorders>
              <w:top w:val="single" w:sz="4" w:space="0" w:color="auto"/>
              <w:left w:val="single" w:sz="4" w:space="0" w:color="auto"/>
              <w:bottom w:val="single" w:sz="4" w:space="0" w:color="auto"/>
              <w:right w:val="single" w:sz="4" w:space="0" w:color="auto"/>
            </w:tcBorders>
          </w:tcPr>
          <w:p w14:paraId="131E73E7" w14:textId="28C33788"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[PSD2] Art. 64(2), 80(2), 80(4) </w:t>
            </w:r>
          </w:p>
        </w:tc>
        <w:tc>
          <w:tcPr>
            <w:tcW w:w="3828" w:type="dxa"/>
            <w:tcBorders>
              <w:top w:val="single" w:sz="4" w:space="0" w:color="auto"/>
              <w:left w:val="single" w:sz="4" w:space="0" w:color="auto"/>
              <w:bottom w:val="single" w:sz="4" w:space="0" w:color="auto"/>
              <w:right w:val="single" w:sz="4" w:space="0" w:color="auto"/>
            </w:tcBorders>
          </w:tcPr>
          <w:p w14:paraId="62095E70" w14:textId="1AEAD5C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Allowing the possibility of cancelling an initiated transaction in accordance with PSD2, including recurring transactions </w:t>
            </w:r>
          </w:p>
        </w:tc>
        <w:tc>
          <w:tcPr>
            <w:tcW w:w="1275" w:type="dxa"/>
            <w:tcBorders>
              <w:top w:val="single" w:sz="4" w:space="0" w:color="auto"/>
              <w:left w:val="single" w:sz="4" w:space="0" w:color="auto"/>
              <w:bottom w:val="single" w:sz="4" w:space="0" w:color="auto"/>
              <w:right w:val="single" w:sz="4" w:space="0" w:color="auto"/>
            </w:tcBorders>
          </w:tcPr>
          <w:p w14:paraId="6346D6F8" w14:textId="534496C8" w:rsidR="0057784E" w:rsidRPr="00E20AE0" w:rsidRDefault="00000000" w:rsidP="0057784E">
            <w:pPr>
              <w:autoSpaceDE w:val="0"/>
              <w:autoSpaceDN w:val="0"/>
              <w:adjustRightInd w:val="0"/>
              <w:spacing w:before="0" w:after="0" w:line="240" w:lineRule="auto"/>
              <w:jc w:val="left"/>
              <w:rPr>
                <w:rFonts w:ascii="Verdana" w:hAnsi="Verdana" w:cs="Arial"/>
                <w:color w:val="000000"/>
                <w:sz w:val="20"/>
                <w:szCs w:val="20"/>
                <w:lang w:eastAsia="fr-LU"/>
              </w:rPr>
            </w:pPr>
            <w:sdt>
              <w:sdtPr>
                <w:rPr>
                  <w:rFonts w:ascii="Verdana" w:hAnsi="Verdana" w:cs="Arial"/>
                  <w:bCs/>
                  <w:sz w:val="20"/>
                  <w:szCs w:val="20"/>
                </w:rPr>
                <w:id w:val="928006862"/>
                <w14:checkbox>
                  <w14:checked w14:val="0"/>
                  <w14:checkedState w14:val="2612" w14:font="MS Gothic"/>
                  <w14:uncheckedState w14:val="2610" w14:font="MS Gothic"/>
                </w14:checkbox>
              </w:sdtPr>
              <w:sdtContent>
                <w:r w:rsidR="0057784E" w:rsidRPr="00E20AE0">
                  <w:rPr>
                    <w:rFonts w:ascii="Segoe UI Symbol" w:eastAsia="MS Gothic" w:hAnsi="Segoe UI Symbol" w:cs="Segoe UI Symbol"/>
                    <w:bCs/>
                    <w:sz w:val="20"/>
                    <w:szCs w:val="20"/>
                  </w:rPr>
                  <w:t>☐</w:t>
                </w:r>
              </w:sdtContent>
            </w:sdt>
            <w:r w:rsidR="0057784E" w:rsidRPr="00E20AE0">
              <w:rPr>
                <w:rFonts w:ascii="Verdana" w:hAnsi="Verdana" w:cs="Arial"/>
                <w:bCs/>
                <w:sz w:val="20"/>
                <w:szCs w:val="20"/>
              </w:rPr>
              <w:t xml:space="preserve"> Yes</w:t>
            </w:r>
          </w:p>
        </w:tc>
        <w:tc>
          <w:tcPr>
            <w:tcW w:w="1701" w:type="dxa"/>
            <w:tcBorders>
              <w:top w:val="single" w:sz="4" w:space="0" w:color="auto"/>
              <w:bottom w:val="single" w:sz="4" w:space="0" w:color="auto"/>
              <w:right w:val="single" w:sz="4" w:space="0" w:color="auto"/>
            </w:tcBorders>
            <w:shd w:val="clear" w:color="auto" w:fill="F2F2F2" w:themeFill="background1" w:themeFillShade="F2"/>
          </w:tcPr>
          <w:p w14:paraId="6B669E43"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p>
        </w:tc>
      </w:tr>
      <w:tr w:rsidR="0057784E" w:rsidRPr="00E20AE0" w14:paraId="15B4DBAF" w14:textId="5AD254F8" w:rsidTr="0057784E">
        <w:tblPrEx>
          <w:tblBorders>
            <w:top w:val="nil"/>
            <w:left w:val="nil"/>
            <w:bottom w:val="nil"/>
            <w:right w:val="nil"/>
            <w:insideH w:val="none" w:sz="0" w:space="0" w:color="auto"/>
            <w:insideV w:val="none" w:sz="0" w:space="0" w:color="auto"/>
          </w:tblBorders>
        </w:tblPrEx>
        <w:trPr>
          <w:trHeight w:val="523"/>
        </w:trPr>
        <w:tc>
          <w:tcPr>
            <w:tcW w:w="674" w:type="dxa"/>
            <w:tcBorders>
              <w:top w:val="single" w:sz="4" w:space="0" w:color="auto"/>
              <w:left w:val="single" w:sz="4" w:space="0" w:color="auto"/>
              <w:bottom w:val="single" w:sz="4" w:space="0" w:color="auto"/>
              <w:right w:val="single" w:sz="4" w:space="0" w:color="auto"/>
            </w:tcBorders>
          </w:tcPr>
          <w:p w14:paraId="0B12DA78"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12.10 </w:t>
            </w:r>
          </w:p>
        </w:tc>
        <w:tc>
          <w:tcPr>
            <w:tcW w:w="1702" w:type="dxa"/>
            <w:tcBorders>
              <w:top w:val="single" w:sz="4" w:space="0" w:color="auto"/>
              <w:left w:val="single" w:sz="4" w:space="0" w:color="auto"/>
              <w:bottom w:val="single" w:sz="4" w:space="0" w:color="auto"/>
              <w:right w:val="single" w:sz="4" w:space="0" w:color="auto"/>
            </w:tcBorders>
          </w:tcPr>
          <w:p w14:paraId="4B1C1822" w14:textId="0A6A7706"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[EBA-RTS] Art. 36(2)</w:t>
            </w:r>
          </w:p>
        </w:tc>
        <w:tc>
          <w:tcPr>
            <w:tcW w:w="3828" w:type="dxa"/>
            <w:tcBorders>
              <w:top w:val="single" w:sz="4" w:space="0" w:color="auto"/>
              <w:left w:val="single" w:sz="4" w:space="0" w:color="auto"/>
              <w:bottom w:val="single" w:sz="4" w:space="0" w:color="auto"/>
              <w:right w:val="single" w:sz="4" w:space="0" w:color="auto"/>
            </w:tcBorders>
          </w:tcPr>
          <w:p w14:paraId="6D53F0F4" w14:textId="36C63330"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Allowing error messages explaining the reason for the unexpected event or error </w:t>
            </w:r>
          </w:p>
        </w:tc>
        <w:tc>
          <w:tcPr>
            <w:tcW w:w="1275" w:type="dxa"/>
            <w:tcBorders>
              <w:top w:val="single" w:sz="4" w:space="0" w:color="auto"/>
              <w:left w:val="single" w:sz="4" w:space="0" w:color="auto"/>
              <w:bottom w:val="single" w:sz="4" w:space="0" w:color="auto"/>
              <w:right w:val="single" w:sz="4" w:space="0" w:color="auto"/>
            </w:tcBorders>
          </w:tcPr>
          <w:p w14:paraId="32983EFA" w14:textId="59D23F78" w:rsidR="0057784E" w:rsidRPr="00E20AE0" w:rsidRDefault="00000000" w:rsidP="0057784E">
            <w:pPr>
              <w:autoSpaceDE w:val="0"/>
              <w:autoSpaceDN w:val="0"/>
              <w:adjustRightInd w:val="0"/>
              <w:spacing w:before="0" w:after="0" w:line="240" w:lineRule="auto"/>
              <w:jc w:val="left"/>
              <w:rPr>
                <w:rFonts w:ascii="Verdana" w:hAnsi="Verdana" w:cs="Arial"/>
                <w:color w:val="000000"/>
                <w:sz w:val="20"/>
                <w:szCs w:val="20"/>
                <w:lang w:eastAsia="fr-LU"/>
              </w:rPr>
            </w:pPr>
            <w:sdt>
              <w:sdtPr>
                <w:rPr>
                  <w:rFonts w:ascii="Verdana" w:hAnsi="Verdana" w:cs="Arial"/>
                  <w:bCs/>
                  <w:sz w:val="20"/>
                  <w:szCs w:val="20"/>
                </w:rPr>
                <w:id w:val="1450744402"/>
                <w14:checkbox>
                  <w14:checked w14:val="0"/>
                  <w14:checkedState w14:val="2612" w14:font="MS Gothic"/>
                  <w14:uncheckedState w14:val="2610" w14:font="MS Gothic"/>
                </w14:checkbox>
              </w:sdtPr>
              <w:sdtContent>
                <w:r w:rsidR="0057784E" w:rsidRPr="00E20AE0">
                  <w:rPr>
                    <w:rFonts w:ascii="Segoe UI Symbol" w:eastAsia="MS Gothic" w:hAnsi="Segoe UI Symbol" w:cs="Segoe UI Symbol"/>
                    <w:bCs/>
                    <w:sz w:val="20"/>
                    <w:szCs w:val="20"/>
                  </w:rPr>
                  <w:t>☐</w:t>
                </w:r>
              </w:sdtContent>
            </w:sdt>
            <w:r w:rsidR="0057784E" w:rsidRPr="00E20AE0">
              <w:rPr>
                <w:rFonts w:ascii="Verdana" w:hAnsi="Verdana" w:cs="Arial"/>
                <w:bCs/>
                <w:sz w:val="20"/>
                <w:szCs w:val="20"/>
              </w:rPr>
              <w:t xml:space="preserve"> Yes</w:t>
            </w:r>
          </w:p>
        </w:tc>
        <w:tc>
          <w:tcPr>
            <w:tcW w:w="1701" w:type="dxa"/>
            <w:tcBorders>
              <w:top w:val="single" w:sz="4" w:space="0" w:color="auto"/>
              <w:bottom w:val="single" w:sz="4" w:space="0" w:color="auto"/>
              <w:right w:val="single" w:sz="4" w:space="0" w:color="auto"/>
            </w:tcBorders>
            <w:shd w:val="clear" w:color="auto" w:fill="F2F2F2" w:themeFill="background1" w:themeFillShade="F2"/>
          </w:tcPr>
          <w:p w14:paraId="521285D6"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p>
        </w:tc>
      </w:tr>
      <w:tr w:rsidR="0057784E" w:rsidRPr="00E20AE0" w14:paraId="49C2D9FB" w14:textId="2BA5311E" w:rsidTr="0057784E">
        <w:tblPrEx>
          <w:tblBorders>
            <w:top w:val="nil"/>
            <w:left w:val="nil"/>
            <w:bottom w:val="nil"/>
            <w:right w:val="nil"/>
            <w:insideH w:val="none" w:sz="0" w:space="0" w:color="auto"/>
            <w:insideV w:val="none" w:sz="0" w:space="0" w:color="auto"/>
          </w:tblBorders>
        </w:tblPrEx>
        <w:trPr>
          <w:trHeight w:val="523"/>
        </w:trPr>
        <w:tc>
          <w:tcPr>
            <w:tcW w:w="674" w:type="dxa"/>
            <w:tcBorders>
              <w:top w:val="single" w:sz="4" w:space="0" w:color="auto"/>
              <w:left w:val="single" w:sz="4" w:space="0" w:color="auto"/>
              <w:bottom w:val="single" w:sz="4" w:space="0" w:color="auto"/>
              <w:right w:val="single" w:sz="4" w:space="0" w:color="auto"/>
            </w:tcBorders>
          </w:tcPr>
          <w:p w14:paraId="4235C143"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12.11 </w:t>
            </w:r>
          </w:p>
        </w:tc>
        <w:tc>
          <w:tcPr>
            <w:tcW w:w="1702" w:type="dxa"/>
            <w:tcBorders>
              <w:top w:val="single" w:sz="4" w:space="0" w:color="auto"/>
              <w:left w:val="single" w:sz="4" w:space="0" w:color="auto"/>
              <w:bottom w:val="single" w:sz="4" w:space="0" w:color="auto"/>
              <w:right w:val="single" w:sz="4" w:space="0" w:color="auto"/>
            </w:tcBorders>
          </w:tcPr>
          <w:p w14:paraId="37F01B1F" w14:textId="2F67A8E9"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[PSD2] Art. 19(6) </w:t>
            </w:r>
          </w:p>
        </w:tc>
        <w:tc>
          <w:tcPr>
            <w:tcW w:w="3828" w:type="dxa"/>
            <w:tcBorders>
              <w:top w:val="single" w:sz="4" w:space="0" w:color="auto"/>
              <w:left w:val="single" w:sz="4" w:space="0" w:color="auto"/>
              <w:bottom w:val="single" w:sz="4" w:space="0" w:color="auto"/>
              <w:right w:val="single" w:sz="4" w:space="0" w:color="auto"/>
            </w:tcBorders>
          </w:tcPr>
          <w:p w14:paraId="1F9F4AE2" w14:textId="0FD6A121" w:rsidR="0057784E" w:rsidRPr="00E20AE0" w:rsidRDefault="0057784E" w:rsidP="0057784E">
            <w:pPr>
              <w:autoSpaceDE w:val="0"/>
              <w:autoSpaceDN w:val="0"/>
              <w:adjustRightInd w:val="0"/>
              <w:spacing w:before="0" w:after="0" w:line="240" w:lineRule="auto"/>
              <w:jc w:val="left"/>
              <w:rPr>
                <w:rFonts w:ascii="Verdana" w:hAnsi="Verdana" w:cs="Arial"/>
                <w:sz w:val="20"/>
                <w:szCs w:val="20"/>
              </w:rPr>
            </w:pPr>
            <w:r w:rsidRPr="00E20AE0">
              <w:rPr>
                <w:rFonts w:ascii="Verdana" w:hAnsi="Verdana" w:cs="Arial"/>
                <w:color w:val="000000"/>
                <w:sz w:val="20"/>
                <w:szCs w:val="20"/>
                <w:lang w:eastAsia="fr-LU"/>
              </w:rPr>
              <w:t xml:space="preserve">Supporting access via technology service providers on behalf of </w:t>
            </w:r>
            <w:r w:rsidRPr="00E20AE0">
              <w:rPr>
                <w:rFonts w:ascii="Verdana" w:hAnsi="Verdana" w:cs="Arial"/>
                <w:sz w:val="20"/>
                <w:szCs w:val="20"/>
              </w:rPr>
              <w:t xml:space="preserve">authorised actors </w:t>
            </w:r>
          </w:p>
          <w:p w14:paraId="2343F87D" w14:textId="7D2561F8"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p>
        </w:tc>
        <w:tc>
          <w:tcPr>
            <w:tcW w:w="1275" w:type="dxa"/>
            <w:tcBorders>
              <w:top w:val="single" w:sz="4" w:space="0" w:color="auto"/>
              <w:left w:val="single" w:sz="4" w:space="0" w:color="auto"/>
              <w:bottom w:val="single" w:sz="4" w:space="0" w:color="auto"/>
              <w:right w:val="single" w:sz="4" w:space="0" w:color="auto"/>
            </w:tcBorders>
          </w:tcPr>
          <w:p w14:paraId="0A8274AD" w14:textId="75A2B7A9" w:rsidR="0057784E" w:rsidRPr="00E20AE0" w:rsidRDefault="00000000" w:rsidP="0057784E">
            <w:pPr>
              <w:autoSpaceDE w:val="0"/>
              <w:autoSpaceDN w:val="0"/>
              <w:adjustRightInd w:val="0"/>
              <w:spacing w:before="0" w:after="0" w:line="240" w:lineRule="auto"/>
              <w:jc w:val="left"/>
              <w:rPr>
                <w:rFonts w:ascii="Verdana" w:hAnsi="Verdana" w:cs="Arial"/>
                <w:color w:val="000000"/>
                <w:sz w:val="20"/>
                <w:szCs w:val="20"/>
                <w:lang w:eastAsia="fr-LU"/>
              </w:rPr>
            </w:pPr>
            <w:sdt>
              <w:sdtPr>
                <w:rPr>
                  <w:rFonts w:ascii="Verdana" w:hAnsi="Verdana" w:cs="Arial"/>
                  <w:bCs/>
                  <w:sz w:val="20"/>
                  <w:szCs w:val="20"/>
                </w:rPr>
                <w:id w:val="295878206"/>
                <w14:checkbox>
                  <w14:checked w14:val="0"/>
                  <w14:checkedState w14:val="2612" w14:font="MS Gothic"/>
                  <w14:uncheckedState w14:val="2610" w14:font="MS Gothic"/>
                </w14:checkbox>
              </w:sdtPr>
              <w:sdtContent>
                <w:r w:rsidR="0057784E" w:rsidRPr="00E20AE0">
                  <w:rPr>
                    <w:rFonts w:ascii="Segoe UI Symbol" w:eastAsia="MS Gothic" w:hAnsi="Segoe UI Symbol" w:cs="Segoe UI Symbol"/>
                    <w:bCs/>
                    <w:sz w:val="20"/>
                    <w:szCs w:val="20"/>
                  </w:rPr>
                  <w:t>☐</w:t>
                </w:r>
              </w:sdtContent>
            </w:sdt>
            <w:r w:rsidR="0057784E" w:rsidRPr="00E20AE0">
              <w:rPr>
                <w:rFonts w:ascii="Verdana" w:hAnsi="Verdana" w:cs="Arial"/>
                <w:bCs/>
                <w:sz w:val="20"/>
                <w:szCs w:val="20"/>
              </w:rPr>
              <w:t xml:space="preserve"> Yes</w:t>
            </w:r>
          </w:p>
        </w:tc>
        <w:tc>
          <w:tcPr>
            <w:tcW w:w="1701" w:type="dxa"/>
            <w:tcBorders>
              <w:top w:val="single" w:sz="4" w:space="0" w:color="auto"/>
              <w:bottom w:val="single" w:sz="4" w:space="0" w:color="auto"/>
              <w:right w:val="single" w:sz="4" w:space="0" w:color="auto"/>
            </w:tcBorders>
            <w:shd w:val="clear" w:color="auto" w:fill="F2F2F2" w:themeFill="background1" w:themeFillShade="F2"/>
          </w:tcPr>
          <w:p w14:paraId="7B5A2596"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p>
        </w:tc>
      </w:tr>
      <w:tr w:rsidR="0057784E" w:rsidRPr="00E20AE0" w14:paraId="442321CC" w14:textId="4C60D597" w:rsidTr="0057784E">
        <w:tblPrEx>
          <w:tblBorders>
            <w:top w:val="nil"/>
            <w:left w:val="nil"/>
            <w:bottom w:val="nil"/>
            <w:right w:val="nil"/>
            <w:insideH w:val="none" w:sz="0" w:space="0" w:color="auto"/>
            <w:insideV w:val="none" w:sz="0" w:space="0" w:color="auto"/>
          </w:tblBorders>
        </w:tblPrEx>
        <w:trPr>
          <w:trHeight w:val="804"/>
        </w:trPr>
        <w:tc>
          <w:tcPr>
            <w:tcW w:w="674" w:type="dxa"/>
            <w:tcBorders>
              <w:top w:val="single" w:sz="4" w:space="0" w:color="auto"/>
              <w:left w:val="single" w:sz="4" w:space="0" w:color="auto"/>
              <w:bottom w:val="single" w:sz="4" w:space="0" w:color="auto"/>
              <w:right w:val="single" w:sz="4" w:space="0" w:color="auto"/>
            </w:tcBorders>
          </w:tcPr>
          <w:p w14:paraId="5E740AB5"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12.12 </w:t>
            </w:r>
          </w:p>
        </w:tc>
        <w:tc>
          <w:tcPr>
            <w:tcW w:w="1702" w:type="dxa"/>
            <w:tcBorders>
              <w:top w:val="single" w:sz="4" w:space="0" w:color="auto"/>
              <w:left w:val="single" w:sz="4" w:space="0" w:color="auto"/>
              <w:bottom w:val="single" w:sz="4" w:space="0" w:color="auto"/>
              <w:right w:val="single" w:sz="4" w:space="0" w:color="auto"/>
            </w:tcBorders>
          </w:tcPr>
          <w:p w14:paraId="2134C5ED" w14:textId="269869C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[PSD2] Art. 97(5) </w:t>
            </w:r>
          </w:p>
          <w:p w14:paraId="5DA5EE05" w14:textId="3F4A6430"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[EBA-RTS] Art. 30(2)</w:t>
            </w:r>
          </w:p>
        </w:tc>
        <w:tc>
          <w:tcPr>
            <w:tcW w:w="3828" w:type="dxa"/>
            <w:tcBorders>
              <w:top w:val="single" w:sz="4" w:space="0" w:color="auto"/>
              <w:left w:val="single" w:sz="4" w:space="0" w:color="auto"/>
              <w:bottom w:val="single" w:sz="4" w:space="0" w:color="auto"/>
              <w:right w:val="single" w:sz="4" w:space="0" w:color="auto"/>
            </w:tcBorders>
          </w:tcPr>
          <w:p w14:paraId="24CBB79E" w14:textId="4E9C9013"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Allowing AISPs and PISPs to rely on all authentication procedures issued by the ASPSP to its customers </w:t>
            </w:r>
          </w:p>
        </w:tc>
        <w:tc>
          <w:tcPr>
            <w:tcW w:w="1275" w:type="dxa"/>
            <w:tcBorders>
              <w:top w:val="single" w:sz="4" w:space="0" w:color="auto"/>
              <w:left w:val="single" w:sz="4" w:space="0" w:color="auto"/>
              <w:bottom w:val="single" w:sz="4" w:space="0" w:color="auto"/>
              <w:right w:val="single" w:sz="4" w:space="0" w:color="auto"/>
            </w:tcBorders>
          </w:tcPr>
          <w:p w14:paraId="4F7B3167" w14:textId="2C9FFFC8" w:rsidR="0057784E" w:rsidRPr="00E20AE0" w:rsidRDefault="00000000" w:rsidP="0057784E">
            <w:pPr>
              <w:autoSpaceDE w:val="0"/>
              <w:autoSpaceDN w:val="0"/>
              <w:adjustRightInd w:val="0"/>
              <w:spacing w:before="0" w:after="0" w:line="240" w:lineRule="auto"/>
              <w:jc w:val="left"/>
              <w:rPr>
                <w:rFonts w:ascii="Verdana" w:hAnsi="Verdana" w:cs="Arial"/>
                <w:color w:val="000000"/>
                <w:sz w:val="20"/>
                <w:szCs w:val="20"/>
                <w:lang w:eastAsia="fr-LU"/>
              </w:rPr>
            </w:pPr>
            <w:sdt>
              <w:sdtPr>
                <w:rPr>
                  <w:rFonts w:ascii="Verdana" w:hAnsi="Verdana" w:cs="Arial"/>
                  <w:bCs/>
                  <w:sz w:val="20"/>
                  <w:szCs w:val="20"/>
                </w:rPr>
                <w:id w:val="660743131"/>
                <w14:checkbox>
                  <w14:checked w14:val="0"/>
                  <w14:checkedState w14:val="2612" w14:font="MS Gothic"/>
                  <w14:uncheckedState w14:val="2610" w14:font="MS Gothic"/>
                </w14:checkbox>
              </w:sdtPr>
              <w:sdtContent>
                <w:r w:rsidR="0057784E" w:rsidRPr="00E20AE0">
                  <w:rPr>
                    <w:rFonts w:ascii="Segoe UI Symbol" w:eastAsia="MS Gothic" w:hAnsi="Segoe UI Symbol" w:cs="Segoe UI Symbol"/>
                    <w:bCs/>
                    <w:sz w:val="20"/>
                    <w:szCs w:val="20"/>
                  </w:rPr>
                  <w:t>☐</w:t>
                </w:r>
              </w:sdtContent>
            </w:sdt>
            <w:r w:rsidR="0057784E" w:rsidRPr="00E20AE0">
              <w:rPr>
                <w:rFonts w:ascii="Verdana" w:hAnsi="Verdana" w:cs="Arial"/>
                <w:bCs/>
                <w:sz w:val="20"/>
                <w:szCs w:val="20"/>
              </w:rPr>
              <w:t xml:space="preserve"> Yes</w:t>
            </w:r>
          </w:p>
        </w:tc>
        <w:tc>
          <w:tcPr>
            <w:tcW w:w="1701" w:type="dxa"/>
            <w:tcBorders>
              <w:top w:val="single" w:sz="4" w:space="0" w:color="auto"/>
              <w:bottom w:val="single" w:sz="4" w:space="0" w:color="auto"/>
              <w:right w:val="single" w:sz="4" w:space="0" w:color="auto"/>
            </w:tcBorders>
            <w:shd w:val="clear" w:color="auto" w:fill="F2F2F2" w:themeFill="background1" w:themeFillShade="F2"/>
          </w:tcPr>
          <w:p w14:paraId="39EEE37D"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p>
        </w:tc>
      </w:tr>
      <w:tr w:rsidR="0057784E" w:rsidRPr="00E20AE0" w14:paraId="295512B3" w14:textId="1C99FFE3" w:rsidTr="0057784E">
        <w:tblPrEx>
          <w:tblBorders>
            <w:top w:val="nil"/>
            <w:left w:val="nil"/>
            <w:bottom w:val="nil"/>
            <w:right w:val="nil"/>
            <w:insideH w:val="none" w:sz="0" w:space="0" w:color="auto"/>
            <w:insideV w:val="none" w:sz="0" w:space="0" w:color="auto"/>
          </w:tblBorders>
        </w:tblPrEx>
        <w:trPr>
          <w:trHeight w:val="1363"/>
        </w:trPr>
        <w:tc>
          <w:tcPr>
            <w:tcW w:w="674" w:type="dxa"/>
            <w:tcBorders>
              <w:top w:val="single" w:sz="4" w:space="0" w:color="auto"/>
              <w:left w:val="single" w:sz="4" w:space="0" w:color="auto"/>
              <w:bottom w:val="single" w:sz="4" w:space="0" w:color="auto"/>
              <w:right w:val="single" w:sz="4" w:space="0" w:color="auto"/>
            </w:tcBorders>
          </w:tcPr>
          <w:p w14:paraId="008E7A1F"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12.13 </w:t>
            </w:r>
          </w:p>
          <w:p w14:paraId="5FE49DD8"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p>
          <w:p w14:paraId="74EF978E"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18 </w:t>
            </w:r>
          </w:p>
        </w:tc>
        <w:tc>
          <w:tcPr>
            <w:tcW w:w="1702" w:type="dxa"/>
            <w:tcBorders>
              <w:top w:val="single" w:sz="4" w:space="0" w:color="auto"/>
              <w:left w:val="single" w:sz="4" w:space="0" w:color="auto"/>
              <w:bottom w:val="single" w:sz="4" w:space="0" w:color="auto"/>
              <w:right w:val="single" w:sz="4" w:space="0" w:color="auto"/>
            </w:tcBorders>
          </w:tcPr>
          <w:p w14:paraId="252F6D9A"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[PSD2] Art. 67(2)(d)</w:t>
            </w:r>
          </w:p>
          <w:p w14:paraId="120BE0B1" w14:textId="3BDDA4C5"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[EBA-RTS] Art. 30(1)(b), 36(1)(a) </w:t>
            </w:r>
          </w:p>
        </w:tc>
        <w:tc>
          <w:tcPr>
            <w:tcW w:w="3828" w:type="dxa"/>
            <w:tcBorders>
              <w:top w:val="single" w:sz="4" w:space="0" w:color="auto"/>
              <w:left w:val="single" w:sz="4" w:space="0" w:color="auto"/>
              <w:bottom w:val="single" w:sz="4" w:space="0" w:color="auto"/>
              <w:right w:val="single" w:sz="4" w:space="0" w:color="auto"/>
            </w:tcBorders>
          </w:tcPr>
          <w:p w14:paraId="26960771" w14:textId="6514EECD"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Enabling the AISP to access the same in-formation as is accessible to the individual consumer and corporates in relation to their designated payment accounts and associated payment transactions </w:t>
            </w:r>
          </w:p>
        </w:tc>
        <w:tc>
          <w:tcPr>
            <w:tcW w:w="1275" w:type="dxa"/>
            <w:tcBorders>
              <w:top w:val="single" w:sz="4" w:space="0" w:color="auto"/>
              <w:left w:val="single" w:sz="4" w:space="0" w:color="auto"/>
              <w:bottom w:val="single" w:sz="4" w:space="0" w:color="auto"/>
              <w:right w:val="single" w:sz="4" w:space="0" w:color="auto"/>
            </w:tcBorders>
          </w:tcPr>
          <w:p w14:paraId="2770B178" w14:textId="2EDD9E80" w:rsidR="0057784E" w:rsidRPr="00E20AE0" w:rsidRDefault="00000000" w:rsidP="0057784E">
            <w:pPr>
              <w:autoSpaceDE w:val="0"/>
              <w:autoSpaceDN w:val="0"/>
              <w:adjustRightInd w:val="0"/>
              <w:spacing w:before="0" w:after="0" w:line="240" w:lineRule="auto"/>
              <w:jc w:val="left"/>
              <w:rPr>
                <w:rFonts w:ascii="Verdana" w:hAnsi="Verdana" w:cs="Arial"/>
                <w:color w:val="000000"/>
                <w:sz w:val="20"/>
                <w:szCs w:val="20"/>
                <w:lang w:eastAsia="fr-LU"/>
              </w:rPr>
            </w:pPr>
            <w:sdt>
              <w:sdtPr>
                <w:rPr>
                  <w:rFonts w:ascii="Verdana" w:hAnsi="Verdana" w:cs="Arial"/>
                  <w:bCs/>
                  <w:sz w:val="20"/>
                  <w:szCs w:val="20"/>
                </w:rPr>
                <w:id w:val="1144307661"/>
                <w14:checkbox>
                  <w14:checked w14:val="0"/>
                  <w14:checkedState w14:val="2612" w14:font="MS Gothic"/>
                  <w14:uncheckedState w14:val="2610" w14:font="MS Gothic"/>
                </w14:checkbox>
              </w:sdtPr>
              <w:sdtContent>
                <w:r w:rsidR="0057784E" w:rsidRPr="00E20AE0">
                  <w:rPr>
                    <w:rFonts w:ascii="Segoe UI Symbol" w:eastAsia="MS Gothic" w:hAnsi="Segoe UI Symbol" w:cs="Segoe UI Symbol"/>
                    <w:bCs/>
                    <w:sz w:val="20"/>
                    <w:szCs w:val="20"/>
                  </w:rPr>
                  <w:t>☐</w:t>
                </w:r>
              </w:sdtContent>
            </w:sdt>
            <w:r w:rsidR="0057784E" w:rsidRPr="00E20AE0">
              <w:rPr>
                <w:rFonts w:ascii="Verdana" w:hAnsi="Verdana" w:cs="Arial"/>
                <w:bCs/>
                <w:sz w:val="20"/>
                <w:szCs w:val="20"/>
              </w:rPr>
              <w:t xml:space="preserve"> Yes</w:t>
            </w:r>
          </w:p>
        </w:tc>
        <w:tc>
          <w:tcPr>
            <w:tcW w:w="1701" w:type="dxa"/>
            <w:tcBorders>
              <w:top w:val="single" w:sz="4" w:space="0" w:color="auto"/>
              <w:bottom w:val="single" w:sz="4" w:space="0" w:color="auto"/>
              <w:right w:val="single" w:sz="4" w:space="0" w:color="auto"/>
            </w:tcBorders>
            <w:shd w:val="clear" w:color="auto" w:fill="F2F2F2" w:themeFill="background1" w:themeFillShade="F2"/>
          </w:tcPr>
          <w:p w14:paraId="5AFA7A42"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p>
        </w:tc>
      </w:tr>
      <w:tr w:rsidR="0057784E" w:rsidRPr="00E20AE0" w14:paraId="2F0592B1" w14:textId="56312B2A" w:rsidTr="0057784E">
        <w:tblPrEx>
          <w:tblBorders>
            <w:top w:val="nil"/>
            <w:left w:val="nil"/>
            <w:bottom w:val="nil"/>
            <w:right w:val="nil"/>
            <w:insideH w:val="none" w:sz="0" w:space="0" w:color="auto"/>
            <w:insideV w:val="none" w:sz="0" w:space="0" w:color="auto"/>
          </w:tblBorders>
        </w:tblPrEx>
        <w:trPr>
          <w:trHeight w:val="943"/>
        </w:trPr>
        <w:tc>
          <w:tcPr>
            <w:tcW w:w="674" w:type="dxa"/>
            <w:tcBorders>
              <w:top w:val="single" w:sz="4" w:space="0" w:color="auto"/>
              <w:left w:val="single" w:sz="4" w:space="0" w:color="auto"/>
              <w:bottom w:val="single" w:sz="4" w:space="0" w:color="auto"/>
              <w:right w:val="single" w:sz="4" w:space="0" w:color="auto"/>
            </w:tcBorders>
          </w:tcPr>
          <w:p w14:paraId="08A0D531" w14:textId="278C8570"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12.14 </w:t>
            </w:r>
          </w:p>
          <w:p w14:paraId="60884BF2"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p>
          <w:p w14:paraId="1D1F68D5"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22 </w:t>
            </w:r>
          </w:p>
        </w:tc>
        <w:tc>
          <w:tcPr>
            <w:tcW w:w="1702" w:type="dxa"/>
            <w:tcBorders>
              <w:top w:val="single" w:sz="4" w:space="0" w:color="auto"/>
              <w:left w:val="single" w:sz="4" w:space="0" w:color="auto"/>
              <w:bottom w:val="single" w:sz="4" w:space="0" w:color="auto"/>
              <w:right w:val="single" w:sz="4" w:space="0" w:color="auto"/>
            </w:tcBorders>
          </w:tcPr>
          <w:p w14:paraId="5C2886BA" w14:textId="0AC06D2C"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[EBA-RTS] Art. 36(1)(c) </w:t>
            </w:r>
          </w:p>
        </w:tc>
        <w:tc>
          <w:tcPr>
            <w:tcW w:w="3828" w:type="dxa"/>
            <w:tcBorders>
              <w:top w:val="single" w:sz="4" w:space="0" w:color="auto"/>
              <w:left w:val="single" w:sz="4" w:space="0" w:color="auto"/>
              <w:bottom w:val="single" w:sz="4" w:space="0" w:color="auto"/>
              <w:right w:val="single" w:sz="4" w:space="0" w:color="auto"/>
            </w:tcBorders>
          </w:tcPr>
          <w:p w14:paraId="5905776A" w14:textId="6F1A2B13"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Enabling the ASPSP to send, upon request, an immediate yes/no confirmation to the PSP (PISP and CBPII) on </w:t>
            </w:r>
            <w:proofErr w:type="gramStart"/>
            <w:r w:rsidRPr="00E20AE0">
              <w:rPr>
                <w:rFonts w:ascii="Verdana" w:hAnsi="Verdana" w:cs="Arial"/>
                <w:color w:val="000000"/>
                <w:sz w:val="20"/>
                <w:szCs w:val="20"/>
                <w:lang w:eastAsia="fr-LU"/>
              </w:rPr>
              <w:t>whether or not</w:t>
            </w:r>
            <w:proofErr w:type="gramEnd"/>
            <w:r w:rsidRPr="00E20AE0">
              <w:rPr>
                <w:rFonts w:ascii="Verdana" w:hAnsi="Verdana" w:cs="Arial"/>
                <w:color w:val="000000"/>
                <w:sz w:val="20"/>
                <w:szCs w:val="20"/>
                <w:lang w:eastAsia="fr-LU"/>
              </w:rPr>
              <w:t xml:space="preserve"> there are funds available </w:t>
            </w:r>
          </w:p>
        </w:tc>
        <w:tc>
          <w:tcPr>
            <w:tcW w:w="1275" w:type="dxa"/>
            <w:tcBorders>
              <w:top w:val="single" w:sz="4" w:space="0" w:color="auto"/>
              <w:left w:val="single" w:sz="4" w:space="0" w:color="auto"/>
              <w:bottom w:val="single" w:sz="4" w:space="0" w:color="auto"/>
              <w:right w:val="single" w:sz="4" w:space="0" w:color="auto"/>
            </w:tcBorders>
          </w:tcPr>
          <w:p w14:paraId="6F3067A8" w14:textId="0C702E82" w:rsidR="0057784E" w:rsidRPr="00E20AE0" w:rsidRDefault="00000000" w:rsidP="0057784E">
            <w:pPr>
              <w:autoSpaceDE w:val="0"/>
              <w:autoSpaceDN w:val="0"/>
              <w:adjustRightInd w:val="0"/>
              <w:spacing w:before="0" w:after="0" w:line="240" w:lineRule="auto"/>
              <w:jc w:val="left"/>
              <w:rPr>
                <w:rFonts w:ascii="Verdana" w:hAnsi="Verdana" w:cs="Arial"/>
                <w:color w:val="000000"/>
                <w:sz w:val="20"/>
                <w:szCs w:val="20"/>
                <w:lang w:eastAsia="fr-LU"/>
              </w:rPr>
            </w:pPr>
            <w:sdt>
              <w:sdtPr>
                <w:rPr>
                  <w:rFonts w:ascii="Verdana" w:hAnsi="Verdana" w:cs="Arial"/>
                  <w:bCs/>
                  <w:sz w:val="20"/>
                  <w:szCs w:val="20"/>
                </w:rPr>
                <w:id w:val="1886219744"/>
                <w14:checkbox>
                  <w14:checked w14:val="0"/>
                  <w14:checkedState w14:val="2612" w14:font="MS Gothic"/>
                  <w14:uncheckedState w14:val="2610" w14:font="MS Gothic"/>
                </w14:checkbox>
              </w:sdtPr>
              <w:sdtContent>
                <w:r w:rsidR="0057784E" w:rsidRPr="00E20AE0">
                  <w:rPr>
                    <w:rFonts w:ascii="Segoe UI Symbol" w:eastAsia="MS Gothic" w:hAnsi="Segoe UI Symbol" w:cs="Segoe UI Symbol"/>
                    <w:bCs/>
                    <w:sz w:val="20"/>
                    <w:szCs w:val="20"/>
                  </w:rPr>
                  <w:t>☐</w:t>
                </w:r>
              </w:sdtContent>
            </w:sdt>
            <w:r w:rsidR="0057784E" w:rsidRPr="00E20AE0">
              <w:rPr>
                <w:rFonts w:ascii="Verdana" w:hAnsi="Verdana" w:cs="Arial"/>
                <w:bCs/>
                <w:sz w:val="20"/>
                <w:szCs w:val="20"/>
              </w:rPr>
              <w:t xml:space="preserve"> Yes</w:t>
            </w:r>
          </w:p>
        </w:tc>
        <w:tc>
          <w:tcPr>
            <w:tcW w:w="1701" w:type="dxa"/>
            <w:tcBorders>
              <w:top w:val="single" w:sz="4" w:space="0" w:color="auto"/>
              <w:bottom w:val="single" w:sz="4" w:space="0" w:color="auto"/>
              <w:right w:val="single" w:sz="4" w:space="0" w:color="auto"/>
            </w:tcBorders>
            <w:shd w:val="clear" w:color="auto" w:fill="F2F2F2" w:themeFill="background1" w:themeFillShade="F2"/>
          </w:tcPr>
          <w:p w14:paraId="3751C765"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p>
        </w:tc>
      </w:tr>
      <w:tr w:rsidR="00942072" w:rsidRPr="00E20AE0" w14:paraId="6391E3F0" w14:textId="77777777" w:rsidTr="0044657B">
        <w:trPr>
          <w:trHeight w:val="103"/>
        </w:trPr>
        <w:tc>
          <w:tcPr>
            <w:tcW w:w="674" w:type="dxa"/>
          </w:tcPr>
          <w:p w14:paraId="3A0317B9" w14:textId="77777777" w:rsidR="00942072" w:rsidRPr="00E20AE0" w:rsidRDefault="00942072" w:rsidP="0044657B">
            <w:pPr>
              <w:pStyle w:val="Default"/>
              <w:rPr>
                <w:rFonts w:ascii="Verdana" w:hAnsi="Verdana"/>
                <w:b/>
                <w:sz w:val="20"/>
                <w:szCs w:val="20"/>
                <w:lang w:val="en-GB"/>
              </w:rPr>
            </w:pPr>
            <w:r w:rsidRPr="00E20AE0">
              <w:rPr>
                <w:rFonts w:ascii="Verdana" w:hAnsi="Verdana"/>
                <w:b/>
                <w:sz w:val="20"/>
                <w:szCs w:val="20"/>
                <w:lang w:val="en-GB"/>
              </w:rPr>
              <w:t xml:space="preserve">No. </w:t>
            </w:r>
          </w:p>
        </w:tc>
        <w:tc>
          <w:tcPr>
            <w:tcW w:w="1702" w:type="dxa"/>
          </w:tcPr>
          <w:p w14:paraId="23B1EA14" w14:textId="77777777" w:rsidR="00942072" w:rsidRPr="00E20AE0" w:rsidRDefault="00942072" w:rsidP="0044657B">
            <w:pPr>
              <w:pStyle w:val="Default"/>
              <w:rPr>
                <w:rFonts w:ascii="Verdana" w:hAnsi="Verdana"/>
                <w:b/>
                <w:sz w:val="20"/>
                <w:szCs w:val="20"/>
                <w:lang w:val="en-GB"/>
              </w:rPr>
            </w:pPr>
            <w:r w:rsidRPr="00E20AE0">
              <w:rPr>
                <w:rFonts w:ascii="Verdana" w:hAnsi="Verdana"/>
                <w:b/>
                <w:sz w:val="20"/>
                <w:szCs w:val="20"/>
                <w:lang w:val="en-GB"/>
              </w:rPr>
              <w:t xml:space="preserve">Article </w:t>
            </w:r>
          </w:p>
        </w:tc>
        <w:tc>
          <w:tcPr>
            <w:tcW w:w="3828" w:type="dxa"/>
          </w:tcPr>
          <w:p w14:paraId="7B6DBAE2" w14:textId="77777777" w:rsidR="00942072" w:rsidRPr="00E20AE0" w:rsidRDefault="00942072" w:rsidP="0044657B">
            <w:pPr>
              <w:pStyle w:val="Default"/>
              <w:rPr>
                <w:rFonts w:ascii="Verdana" w:hAnsi="Verdana"/>
                <w:b/>
                <w:sz w:val="20"/>
                <w:szCs w:val="20"/>
                <w:lang w:val="en-GB"/>
              </w:rPr>
            </w:pPr>
            <w:r w:rsidRPr="00E20AE0">
              <w:rPr>
                <w:rFonts w:ascii="Verdana" w:hAnsi="Verdana"/>
                <w:b/>
                <w:sz w:val="20"/>
                <w:szCs w:val="20"/>
                <w:lang w:val="en-GB"/>
              </w:rPr>
              <w:t xml:space="preserve">Requirement </w:t>
            </w:r>
          </w:p>
        </w:tc>
        <w:tc>
          <w:tcPr>
            <w:tcW w:w="1275" w:type="dxa"/>
          </w:tcPr>
          <w:p w14:paraId="3BA76417" w14:textId="77777777" w:rsidR="00942072" w:rsidRPr="00E20AE0" w:rsidRDefault="00942072" w:rsidP="0044657B">
            <w:pPr>
              <w:pStyle w:val="Default"/>
              <w:rPr>
                <w:rFonts w:ascii="Verdana" w:hAnsi="Verdana"/>
                <w:b/>
                <w:sz w:val="20"/>
                <w:szCs w:val="20"/>
                <w:lang w:val="en-GB"/>
              </w:rPr>
            </w:pPr>
            <w:r w:rsidRPr="00E20AE0">
              <w:rPr>
                <w:rFonts w:ascii="Verdana" w:hAnsi="Verdana"/>
                <w:b/>
                <w:sz w:val="20"/>
                <w:szCs w:val="20"/>
                <w:lang w:val="en-GB"/>
              </w:rPr>
              <w:t xml:space="preserve">compliance </w:t>
            </w:r>
          </w:p>
        </w:tc>
        <w:tc>
          <w:tcPr>
            <w:tcW w:w="1701" w:type="dxa"/>
            <w:shd w:val="clear" w:color="auto" w:fill="F2F2F2" w:themeFill="background1" w:themeFillShade="F2"/>
          </w:tcPr>
          <w:p w14:paraId="1FB7A717" w14:textId="77777777" w:rsidR="00942072" w:rsidRPr="00E20AE0" w:rsidRDefault="00942072" w:rsidP="0044657B">
            <w:pPr>
              <w:pStyle w:val="Default"/>
              <w:rPr>
                <w:rFonts w:ascii="Verdana" w:hAnsi="Verdana"/>
                <w:b/>
                <w:sz w:val="20"/>
                <w:szCs w:val="20"/>
                <w:lang w:val="en-GB"/>
              </w:rPr>
            </w:pPr>
            <w:r w:rsidRPr="00E20AE0">
              <w:rPr>
                <w:rFonts w:ascii="Verdana" w:hAnsi="Verdana"/>
                <w:i/>
                <w:sz w:val="20"/>
                <w:szCs w:val="20"/>
                <w:lang w:val="en-GB"/>
              </w:rPr>
              <w:t>Reserved for the administration</w:t>
            </w:r>
          </w:p>
        </w:tc>
      </w:tr>
      <w:tr w:rsidR="0057784E" w:rsidRPr="00E20AE0" w14:paraId="0B8A4B52" w14:textId="575B3F10" w:rsidTr="0057784E">
        <w:tblPrEx>
          <w:tblBorders>
            <w:top w:val="nil"/>
            <w:left w:val="nil"/>
            <w:bottom w:val="nil"/>
            <w:right w:val="nil"/>
            <w:insideH w:val="none" w:sz="0" w:space="0" w:color="auto"/>
            <w:insideV w:val="none" w:sz="0" w:space="0" w:color="auto"/>
          </w:tblBorders>
        </w:tblPrEx>
        <w:trPr>
          <w:trHeight w:val="383"/>
        </w:trPr>
        <w:tc>
          <w:tcPr>
            <w:tcW w:w="674" w:type="dxa"/>
            <w:tcBorders>
              <w:top w:val="single" w:sz="4" w:space="0" w:color="auto"/>
              <w:left w:val="single" w:sz="4" w:space="0" w:color="auto"/>
              <w:bottom w:val="single" w:sz="4" w:space="0" w:color="auto"/>
              <w:right w:val="single" w:sz="4" w:space="0" w:color="auto"/>
            </w:tcBorders>
          </w:tcPr>
          <w:p w14:paraId="44A514BD"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12.15 </w:t>
            </w:r>
          </w:p>
        </w:tc>
        <w:tc>
          <w:tcPr>
            <w:tcW w:w="1702" w:type="dxa"/>
            <w:tcBorders>
              <w:top w:val="single" w:sz="4" w:space="0" w:color="auto"/>
              <w:left w:val="single" w:sz="4" w:space="0" w:color="auto"/>
              <w:bottom w:val="single" w:sz="4" w:space="0" w:color="auto"/>
              <w:right w:val="single" w:sz="4" w:space="0" w:color="auto"/>
            </w:tcBorders>
          </w:tcPr>
          <w:p w14:paraId="0B76478B" w14:textId="2238FB65"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[PSD2] Art. 97(2) </w:t>
            </w:r>
          </w:p>
          <w:p w14:paraId="53A3576E" w14:textId="4EEB4728" w:rsidR="0057784E" w:rsidRPr="00E20AE0" w:rsidRDefault="0057784E" w:rsidP="0057784E">
            <w:pPr>
              <w:pStyle w:val="Default"/>
              <w:rPr>
                <w:rFonts w:ascii="Verdana" w:hAnsi="Verdana"/>
                <w:sz w:val="20"/>
                <w:szCs w:val="20"/>
                <w:lang w:val="en-GB"/>
              </w:rPr>
            </w:pPr>
            <w:r w:rsidRPr="00E20AE0">
              <w:rPr>
                <w:rFonts w:ascii="Verdana" w:hAnsi="Verdana"/>
                <w:sz w:val="20"/>
                <w:szCs w:val="20"/>
                <w:lang w:val="en-GB"/>
              </w:rPr>
              <w:t xml:space="preserve">[EBA-RTS] Art. 5 </w:t>
            </w:r>
          </w:p>
          <w:p w14:paraId="49F6C0F3"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p>
        </w:tc>
        <w:tc>
          <w:tcPr>
            <w:tcW w:w="3828" w:type="dxa"/>
            <w:tcBorders>
              <w:top w:val="single" w:sz="4" w:space="0" w:color="auto"/>
              <w:left w:val="single" w:sz="4" w:space="0" w:color="auto"/>
              <w:bottom w:val="single" w:sz="4" w:space="0" w:color="auto"/>
              <w:right w:val="single" w:sz="4" w:space="0" w:color="auto"/>
            </w:tcBorders>
          </w:tcPr>
          <w:p w14:paraId="546589C2" w14:textId="5B4EF646"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Enabling dynamic linking to a specific amount and payee, </w:t>
            </w:r>
          </w:p>
          <w:p w14:paraId="4F162A00" w14:textId="7F4ACF31" w:rsidR="0057784E" w:rsidRPr="00E20AE0" w:rsidRDefault="0057784E" w:rsidP="0057784E">
            <w:pPr>
              <w:pStyle w:val="Default"/>
              <w:rPr>
                <w:rFonts w:ascii="Verdana" w:hAnsi="Verdana"/>
                <w:sz w:val="20"/>
                <w:szCs w:val="20"/>
                <w:lang w:val="en-GB"/>
              </w:rPr>
            </w:pPr>
            <w:r w:rsidRPr="00E20AE0">
              <w:rPr>
                <w:rFonts w:ascii="Verdana" w:hAnsi="Verdana"/>
                <w:sz w:val="20"/>
                <w:szCs w:val="20"/>
                <w:lang w:val="en-GB"/>
              </w:rPr>
              <w:t xml:space="preserve">including batch payments </w:t>
            </w:r>
          </w:p>
          <w:p w14:paraId="0C198136" w14:textId="2F4A6731"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p>
        </w:tc>
        <w:tc>
          <w:tcPr>
            <w:tcW w:w="1275" w:type="dxa"/>
            <w:tcBorders>
              <w:top w:val="single" w:sz="4" w:space="0" w:color="auto"/>
              <w:left w:val="single" w:sz="4" w:space="0" w:color="auto"/>
              <w:bottom w:val="single" w:sz="4" w:space="0" w:color="auto"/>
              <w:right w:val="single" w:sz="4" w:space="0" w:color="auto"/>
            </w:tcBorders>
          </w:tcPr>
          <w:p w14:paraId="1CB29EFF" w14:textId="11BEA56F" w:rsidR="0057784E" w:rsidRPr="00E20AE0" w:rsidRDefault="00000000" w:rsidP="00E1499A">
            <w:pPr>
              <w:autoSpaceDE w:val="0"/>
              <w:autoSpaceDN w:val="0"/>
              <w:adjustRightInd w:val="0"/>
              <w:spacing w:before="0" w:after="0" w:line="240" w:lineRule="auto"/>
              <w:jc w:val="left"/>
              <w:rPr>
                <w:rFonts w:ascii="Verdana" w:hAnsi="Verdana" w:cs="Arial"/>
                <w:sz w:val="20"/>
                <w:szCs w:val="20"/>
              </w:rPr>
            </w:pPr>
            <w:sdt>
              <w:sdtPr>
                <w:rPr>
                  <w:rFonts w:ascii="Verdana" w:hAnsi="Verdana" w:cs="Arial"/>
                  <w:bCs/>
                  <w:sz w:val="20"/>
                  <w:szCs w:val="20"/>
                </w:rPr>
                <w:id w:val="-2140712259"/>
                <w14:checkbox>
                  <w14:checked w14:val="0"/>
                  <w14:checkedState w14:val="2612" w14:font="MS Gothic"/>
                  <w14:uncheckedState w14:val="2610" w14:font="MS Gothic"/>
                </w14:checkbox>
              </w:sdtPr>
              <w:sdtContent>
                <w:r w:rsidR="0057784E" w:rsidRPr="00E20AE0">
                  <w:rPr>
                    <w:rFonts w:ascii="Segoe UI Symbol" w:hAnsi="Segoe UI Symbol" w:cs="Segoe UI Symbol"/>
                    <w:bCs/>
                    <w:sz w:val="20"/>
                    <w:szCs w:val="20"/>
                  </w:rPr>
                  <w:t>☐</w:t>
                </w:r>
              </w:sdtContent>
            </w:sdt>
            <w:r w:rsidR="0057784E" w:rsidRPr="00E20AE0">
              <w:rPr>
                <w:rFonts w:ascii="Verdana" w:hAnsi="Verdana" w:cs="Arial"/>
                <w:bCs/>
                <w:sz w:val="20"/>
                <w:szCs w:val="20"/>
              </w:rPr>
              <w:t xml:space="preserve"> Yes</w:t>
            </w:r>
          </w:p>
        </w:tc>
        <w:tc>
          <w:tcPr>
            <w:tcW w:w="1701" w:type="dxa"/>
            <w:tcBorders>
              <w:top w:val="single" w:sz="4" w:space="0" w:color="auto"/>
              <w:bottom w:val="single" w:sz="4" w:space="0" w:color="auto"/>
              <w:right w:val="single" w:sz="4" w:space="0" w:color="auto"/>
            </w:tcBorders>
            <w:shd w:val="clear" w:color="auto" w:fill="F2F2F2" w:themeFill="background1" w:themeFillShade="F2"/>
          </w:tcPr>
          <w:p w14:paraId="628F2CB1" w14:textId="77777777" w:rsidR="0057784E" w:rsidRPr="00E20AE0" w:rsidRDefault="0057784E" w:rsidP="0057784E">
            <w:pPr>
              <w:pStyle w:val="Default"/>
              <w:rPr>
                <w:rFonts w:ascii="Verdana" w:hAnsi="Verdana"/>
                <w:sz w:val="20"/>
                <w:szCs w:val="20"/>
                <w:lang w:val="en-GB"/>
              </w:rPr>
            </w:pPr>
          </w:p>
        </w:tc>
      </w:tr>
      <w:tr w:rsidR="0057784E" w:rsidRPr="00E20AE0" w14:paraId="03BF693C" w14:textId="29B26103" w:rsidTr="0057784E">
        <w:tblPrEx>
          <w:tblBorders>
            <w:top w:val="nil"/>
            <w:left w:val="nil"/>
            <w:bottom w:val="nil"/>
            <w:right w:val="nil"/>
            <w:insideH w:val="none" w:sz="0" w:space="0" w:color="auto"/>
            <w:insideV w:val="none" w:sz="0" w:space="0" w:color="auto"/>
          </w:tblBorders>
        </w:tblPrEx>
        <w:trPr>
          <w:trHeight w:val="383"/>
        </w:trPr>
        <w:tc>
          <w:tcPr>
            <w:tcW w:w="674" w:type="dxa"/>
            <w:tcBorders>
              <w:top w:val="single" w:sz="4" w:space="0" w:color="auto"/>
              <w:left w:val="single" w:sz="4" w:space="0" w:color="auto"/>
              <w:bottom w:val="single" w:sz="4" w:space="0" w:color="auto"/>
              <w:right w:val="single" w:sz="4" w:space="0" w:color="auto"/>
            </w:tcBorders>
          </w:tcPr>
          <w:p w14:paraId="14C8A8D2"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12.16 </w:t>
            </w:r>
          </w:p>
        </w:tc>
        <w:tc>
          <w:tcPr>
            <w:tcW w:w="1702" w:type="dxa"/>
            <w:tcBorders>
              <w:top w:val="single" w:sz="4" w:space="0" w:color="auto"/>
              <w:left w:val="single" w:sz="4" w:space="0" w:color="auto"/>
              <w:bottom w:val="single" w:sz="4" w:space="0" w:color="auto"/>
              <w:right w:val="single" w:sz="4" w:space="0" w:color="auto"/>
            </w:tcBorders>
          </w:tcPr>
          <w:p w14:paraId="4824A03F" w14:textId="1B0A34A5"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[EBA-RTS] Art.18(2)(c)(v), (vi), 18(3), 30(2), 32(3) </w:t>
            </w:r>
          </w:p>
        </w:tc>
        <w:tc>
          <w:tcPr>
            <w:tcW w:w="3828" w:type="dxa"/>
            <w:tcBorders>
              <w:top w:val="single" w:sz="4" w:space="0" w:color="auto"/>
              <w:left w:val="single" w:sz="4" w:space="0" w:color="auto"/>
              <w:bottom w:val="single" w:sz="4" w:space="0" w:color="auto"/>
              <w:right w:val="single" w:sz="4" w:space="0" w:color="auto"/>
            </w:tcBorders>
          </w:tcPr>
          <w:p w14:paraId="710131E4" w14:textId="2935B19B"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Enabling the ASPSP to apply the same exemptions from SCA for transactions initiated by PISPs as when the PSU interacts directly with the ASPSP </w:t>
            </w:r>
          </w:p>
        </w:tc>
        <w:tc>
          <w:tcPr>
            <w:tcW w:w="1275" w:type="dxa"/>
            <w:tcBorders>
              <w:top w:val="single" w:sz="4" w:space="0" w:color="auto"/>
              <w:left w:val="single" w:sz="4" w:space="0" w:color="auto"/>
              <w:bottom w:val="single" w:sz="4" w:space="0" w:color="auto"/>
              <w:right w:val="single" w:sz="4" w:space="0" w:color="auto"/>
            </w:tcBorders>
          </w:tcPr>
          <w:p w14:paraId="21598E93" w14:textId="7D3125F6" w:rsidR="0057784E" w:rsidRPr="00E20AE0" w:rsidRDefault="00000000" w:rsidP="0057784E">
            <w:pPr>
              <w:autoSpaceDE w:val="0"/>
              <w:autoSpaceDN w:val="0"/>
              <w:adjustRightInd w:val="0"/>
              <w:spacing w:before="0" w:after="0" w:line="240" w:lineRule="auto"/>
              <w:jc w:val="left"/>
              <w:rPr>
                <w:rFonts w:ascii="Verdana" w:hAnsi="Verdana" w:cs="Arial"/>
                <w:color w:val="000000"/>
                <w:sz w:val="20"/>
                <w:szCs w:val="20"/>
                <w:lang w:eastAsia="fr-LU"/>
              </w:rPr>
            </w:pPr>
            <w:sdt>
              <w:sdtPr>
                <w:rPr>
                  <w:rFonts w:ascii="Verdana" w:hAnsi="Verdana" w:cs="Arial"/>
                  <w:bCs/>
                  <w:sz w:val="20"/>
                  <w:szCs w:val="20"/>
                </w:rPr>
                <w:id w:val="-662540686"/>
                <w14:checkbox>
                  <w14:checked w14:val="0"/>
                  <w14:checkedState w14:val="2612" w14:font="MS Gothic"/>
                  <w14:uncheckedState w14:val="2610" w14:font="MS Gothic"/>
                </w14:checkbox>
              </w:sdtPr>
              <w:sdtContent>
                <w:r w:rsidR="0057784E" w:rsidRPr="00E20AE0">
                  <w:rPr>
                    <w:rFonts w:ascii="Segoe UI Symbol" w:eastAsia="MS Gothic" w:hAnsi="Segoe UI Symbol" w:cs="Segoe UI Symbol"/>
                    <w:bCs/>
                    <w:sz w:val="20"/>
                    <w:szCs w:val="20"/>
                  </w:rPr>
                  <w:t>☐</w:t>
                </w:r>
              </w:sdtContent>
            </w:sdt>
            <w:r w:rsidR="0057784E" w:rsidRPr="00E20AE0">
              <w:rPr>
                <w:rFonts w:ascii="Verdana" w:hAnsi="Verdana" w:cs="Arial"/>
                <w:bCs/>
                <w:sz w:val="20"/>
                <w:szCs w:val="20"/>
              </w:rPr>
              <w:t xml:space="preserve"> Yes</w:t>
            </w:r>
          </w:p>
        </w:tc>
        <w:tc>
          <w:tcPr>
            <w:tcW w:w="1701" w:type="dxa"/>
            <w:tcBorders>
              <w:top w:val="single" w:sz="4" w:space="0" w:color="auto"/>
              <w:bottom w:val="single" w:sz="4" w:space="0" w:color="auto"/>
              <w:right w:val="single" w:sz="4" w:space="0" w:color="auto"/>
            </w:tcBorders>
            <w:shd w:val="clear" w:color="auto" w:fill="F2F2F2" w:themeFill="background1" w:themeFillShade="F2"/>
          </w:tcPr>
          <w:p w14:paraId="3B407A58"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p>
        </w:tc>
      </w:tr>
      <w:tr w:rsidR="0057784E" w:rsidRPr="00E20AE0" w14:paraId="76FDC6DE" w14:textId="33A25C09" w:rsidTr="0057784E">
        <w:tblPrEx>
          <w:tblBorders>
            <w:top w:val="nil"/>
            <w:left w:val="nil"/>
            <w:bottom w:val="nil"/>
            <w:right w:val="nil"/>
            <w:insideH w:val="none" w:sz="0" w:space="0" w:color="auto"/>
            <w:insideV w:val="none" w:sz="0" w:space="0" w:color="auto"/>
          </w:tblBorders>
        </w:tblPrEx>
        <w:trPr>
          <w:trHeight w:val="544"/>
        </w:trPr>
        <w:tc>
          <w:tcPr>
            <w:tcW w:w="674" w:type="dxa"/>
            <w:tcBorders>
              <w:top w:val="single" w:sz="4" w:space="0" w:color="auto"/>
              <w:left w:val="single" w:sz="4" w:space="0" w:color="auto"/>
              <w:bottom w:val="single" w:sz="4" w:space="0" w:color="auto"/>
              <w:right w:val="single" w:sz="4" w:space="0" w:color="auto"/>
            </w:tcBorders>
          </w:tcPr>
          <w:p w14:paraId="456E69E5"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12.17 </w:t>
            </w:r>
          </w:p>
        </w:tc>
        <w:tc>
          <w:tcPr>
            <w:tcW w:w="1702" w:type="dxa"/>
            <w:tcBorders>
              <w:top w:val="single" w:sz="4" w:space="0" w:color="auto"/>
              <w:left w:val="single" w:sz="4" w:space="0" w:color="auto"/>
              <w:bottom w:val="single" w:sz="4" w:space="0" w:color="auto"/>
              <w:right w:val="single" w:sz="4" w:space="0" w:color="auto"/>
            </w:tcBorders>
          </w:tcPr>
          <w:p w14:paraId="4FFCB4CB" w14:textId="24D8D85E"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[EBA-RTS] Art. 4 </w:t>
            </w:r>
          </w:p>
        </w:tc>
        <w:tc>
          <w:tcPr>
            <w:tcW w:w="3828" w:type="dxa"/>
            <w:tcBorders>
              <w:top w:val="single" w:sz="4" w:space="0" w:color="auto"/>
              <w:left w:val="single" w:sz="4" w:space="0" w:color="auto"/>
              <w:bottom w:val="single" w:sz="4" w:space="0" w:color="auto"/>
              <w:right w:val="single" w:sz="4" w:space="0" w:color="auto"/>
            </w:tcBorders>
          </w:tcPr>
          <w:p w14:paraId="37E14850" w14:textId="402469D4"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Enabling SCA com-posed of two different elements </w:t>
            </w:r>
          </w:p>
        </w:tc>
        <w:tc>
          <w:tcPr>
            <w:tcW w:w="1275" w:type="dxa"/>
            <w:tcBorders>
              <w:top w:val="single" w:sz="4" w:space="0" w:color="auto"/>
              <w:left w:val="single" w:sz="4" w:space="0" w:color="auto"/>
              <w:bottom w:val="single" w:sz="4" w:space="0" w:color="auto"/>
              <w:right w:val="single" w:sz="4" w:space="0" w:color="auto"/>
            </w:tcBorders>
          </w:tcPr>
          <w:p w14:paraId="0D75B06C" w14:textId="1E4874F3" w:rsidR="0057784E" w:rsidRPr="00E20AE0" w:rsidRDefault="00000000" w:rsidP="0057784E">
            <w:pPr>
              <w:autoSpaceDE w:val="0"/>
              <w:autoSpaceDN w:val="0"/>
              <w:adjustRightInd w:val="0"/>
              <w:spacing w:before="0" w:after="0" w:line="240" w:lineRule="auto"/>
              <w:jc w:val="left"/>
              <w:rPr>
                <w:rFonts w:ascii="Verdana" w:hAnsi="Verdana" w:cs="Arial"/>
                <w:color w:val="000000"/>
                <w:sz w:val="20"/>
                <w:szCs w:val="20"/>
                <w:lang w:eastAsia="fr-LU"/>
              </w:rPr>
            </w:pPr>
            <w:sdt>
              <w:sdtPr>
                <w:rPr>
                  <w:rFonts w:ascii="Verdana" w:hAnsi="Verdana" w:cs="Arial"/>
                  <w:bCs/>
                  <w:sz w:val="20"/>
                  <w:szCs w:val="20"/>
                </w:rPr>
                <w:id w:val="1535303026"/>
                <w14:checkbox>
                  <w14:checked w14:val="0"/>
                  <w14:checkedState w14:val="2612" w14:font="MS Gothic"/>
                  <w14:uncheckedState w14:val="2610" w14:font="MS Gothic"/>
                </w14:checkbox>
              </w:sdtPr>
              <w:sdtContent>
                <w:r w:rsidR="0057784E" w:rsidRPr="00E20AE0">
                  <w:rPr>
                    <w:rFonts w:ascii="Segoe UI Symbol" w:eastAsia="MS Gothic" w:hAnsi="Segoe UI Symbol" w:cs="Segoe UI Symbol"/>
                    <w:bCs/>
                    <w:sz w:val="20"/>
                    <w:szCs w:val="20"/>
                  </w:rPr>
                  <w:t>☐</w:t>
                </w:r>
              </w:sdtContent>
            </w:sdt>
            <w:r w:rsidR="0057784E" w:rsidRPr="00E20AE0">
              <w:rPr>
                <w:rFonts w:ascii="Verdana" w:hAnsi="Verdana" w:cs="Arial"/>
                <w:bCs/>
                <w:sz w:val="20"/>
                <w:szCs w:val="20"/>
              </w:rPr>
              <w:t xml:space="preserve"> Yes</w:t>
            </w:r>
          </w:p>
        </w:tc>
        <w:tc>
          <w:tcPr>
            <w:tcW w:w="1701" w:type="dxa"/>
            <w:tcBorders>
              <w:top w:val="single" w:sz="4" w:space="0" w:color="auto"/>
              <w:bottom w:val="single" w:sz="4" w:space="0" w:color="auto"/>
              <w:right w:val="single" w:sz="4" w:space="0" w:color="auto"/>
            </w:tcBorders>
            <w:shd w:val="clear" w:color="auto" w:fill="F2F2F2" w:themeFill="background1" w:themeFillShade="F2"/>
          </w:tcPr>
          <w:p w14:paraId="76B1857B"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p>
        </w:tc>
      </w:tr>
      <w:tr w:rsidR="0057784E" w:rsidRPr="00E20AE0" w14:paraId="2D64307E" w14:textId="135AB314" w:rsidTr="0057784E">
        <w:tblPrEx>
          <w:tblBorders>
            <w:top w:val="nil"/>
            <w:left w:val="nil"/>
            <w:bottom w:val="nil"/>
            <w:right w:val="nil"/>
            <w:insideH w:val="none" w:sz="0" w:space="0" w:color="auto"/>
            <w:insideV w:val="none" w:sz="0" w:space="0" w:color="auto"/>
          </w:tblBorders>
        </w:tblPrEx>
        <w:trPr>
          <w:trHeight w:val="1083"/>
        </w:trPr>
        <w:tc>
          <w:tcPr>
            <w:tcW w:w="674" w:type="dxa"/>
            <w:tcBorders>
              <w:top w:val="single" w:sz="4" w:space="0" w:color="auto"/>
              <w:left w:val="single" w:sz="4" w:space="0" w:color="auto"/>
              <w:bottom w:val="single" w:sz="4" w:space="0" w:color="auto"/>
              <w:right w:val="single" w:sz="4" w:space="0" w:color="auto"/>
            </w:tcBorders>
          </w:tcPr>
          <w:p w14:paraId="00C3363A"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12.18 </w:t>
            </w:r>
          </w:p>
        </w:tc>
        <w:tc>
          <w:tcPr>
            <w:tcW w:w="1702" w:type="dxa"/>
            <w:tcBorders>
              <w:top w:val="single" w:sz="4" w:space="0" w:color="auto"/>
              <w:left w:val="single" w:sz="4" w:space="0" w:color="auto"/>
              <w:bottom w:val="single" w:sz="4" w:space="0" w:color="auto"/>
              <w:right w:val="single" w:sz="4" w:space="0" w:color="auto"/>
            </w:tcBorders>
          </w:tcPr>
          <w:p w14:paraId="11FEDECE" w14:textId="627D1C6C"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[EBA-RTS] Art. 28, 35 </w:t>
            </w:r>
          </w:p>
        </w:tc>
        <w:tc>
          <w:tcPr>
            <w:tcW w:w="3828" w:type="dxa"/>
            <w:tcBorders>
              <w:top w:val="single" w:sz="4" w:space="0" w:color="auto"/>
              <w:left w:val="single" w:sz="4" w:space="0" w:color="auto"/>
              <w:bottom w:val="single" w:sz="4" w:space="0" w:color="auto"/>
              <w:right w:val="single" w:sz="4" w:space="0" w:color="auto"/>
            </w:tcBorders>
          </w:tcPr>
          <w:p w14:paraId="5C04010C" w14:textId="314586D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Enabling a secure data exchange between the ASPSP and the PISP, AISP and CBPII, mitigating the risk of any misdirection of communication to other parties </w:t>
            </w:r>
          </w:p>
        </w:tc>
        <w:tc>
          <w:tcPr>
            <w:tcW w:w="1275" w:type="dxa"/>
            <w:tcBorders>
              <w:top w:val="single" w:sz="4" w:space="0" w:color="auto"/>
              <w:left w:val="single" w:sz="4" w:space="0" w:color="auto"/>
              <w:bottom w:val="single" w:sz="4" w:space="0" w:color="auto"/>
              <w:right w:val="single" w:sz="4" w:space="0" w:color="auto"/>
            </w:tcBorders>
          </w:tcPr>
          <w:p w14:paraId="0FCFAE73" w14:textId="7F04BB30" w:rsidR="0057784E" w:rsidRPr="00E20AE0" w:rsidRDefault="00000000" w:rsidP="0057784E">
            <w:pPr>
              <w:autoSpaceDE w:val="0"/>
              <w:autoSpaceDN w:val="0"/>
              <w:adjustRightInd w:val="0"/>
              <w:spacing w:before="0" w:after="0" w:line="240" w:lineRule="auto"/>
              <w:jc w:val="left"/>
              <w:rPr>
                <w:rFonts w:ascii="Verdana" w:hAnsi="Verdana" w:cs="Arial"/>
                <w:color w:val="000000"/>
                <w:sz w:val="20"/>
                <w:szCs w:val="20"/>
                <w:lang w:eastAsia="fr-LU"/>
              </w:rPr>
            </w:pPr>
            <w:sdt>
              <w:sdtPr>
                <w:rPr>
                  <w:rFonts w:ascii="Verdana" w:hAnsi="Verdana" w:cs="Arial"/>
                  <w:bCs/>
                  <w:sz w:val="20"/>
                  <w:szCs w:val="20"/>
                </w:rPr>
                <w:id w:val="2057731879"/>
                <w14:checkbox>
                  <w14:checked w14:val="0"/>
                  <w14:checkedState w14:val="2612" w14:font="MS Gothic"/>
                  <w14:uncheckedState w14:val="2610" w14:font="MS Gothic"/>
                </w14:checkbox>
              </w:sdtPr>
              <w:sdtContent>
                <w:r w:rsidR="0057784E" w:rsidRPr="00E20AE0">
                  <w:rPr>
                    <w:rFonts w:ascii="Segoe UI Symbol" w:eastAsia="MS Gothic" w:hAnsi="Segoe UI Symbol" w:cs="Segoe UI Symbol"/>
                    <w:bCs/>
                    <w:sz w:val="20"/>
                    <w:szCs w:val="20"/>
                  </w:rPr>
                  <w:t>☐</w:t>
                </w:r>
              </w:sdtContent>
            </w:sdt>
            <w:r w:rsidR="0057784E" w:rsidRPr="00E20AE0">
              <w:rPr>
                <w:rFonts w:ascii="Verdana" w:hAnsi="Verdana" w:cs="Arial"/>
                <w:bCs/>
                <w:sz w:val="20"/>
                <w:szCs w:val="20"/>
              </w:rPr>
              <w:t xml:space="preserve"> Yes</w:t>
            </w:r>
          </w:p>
        </w:tc>
        <w:tc>
          <w:tcPr>
            <w:tcW w:w="1701" w:type="dxa"/>
            <w:tcBorders>
              <w:top w:val="single" w:sz="4" w:space="0" w:color="auto"/>
              <w:bottom w:val="single" w:sz="4" w:space="0" w:color="auto"/>
              <w:right w:val="single" w:sz="4" w:space="0" w:color="auto"/>
            </w:tcBorders>
            <w:shd w:val="clear" w:color="auto" w:fill="F2F2F2" w:themeFill="background1" w:themeFillShade="F2"/>
          </w:tcPr>
          <w:p w14:paraId="1994AF41"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p>
        </w:tc>
      </w:tr>
      <w:tr w:rsidR="0057784E" w:rsidRPr="00E20AE0" w14:paraId="1BCDCC0A" w14:textId="781411CC" w:rsidTr="0057784E">
        <w:tblPrEx>
          <w:tblBorders>
            <w:top w:val="nil"/>
            <w:left w:val="nil"/>
            <w:bottom w:val="nil"/>
            <w:right w:val="nil"/>
            <w:insideH w:val="none" w:sz="0" w:space="0" w:color="auto"/>
            <w:insideV w:val="none" w:sz="0" w:space="0" w:color="auto"/>
          </w:tblBorders>
        </w:tblPrEx>
        <w:trPr>
          <w:trHeight w:val="752"/>
        </w:trPr>
        <w:tc>
          <w:tcPr>
            <w:tcW w:w="674" w:type="dxa"/>
            <w:tcBorders>
              <w:top w:val="single" w:sz="4" w:space="0" w:color="auto"/>
              <w:left w:val="single" w:sz="4" w:space="0" w:color="auto"/>
              <w:bottom w:val="single" w:sz="4" w:space="0" w:color="auto"/>
              <w:right w:val="single" w:sz="4" w:space="0" w:color="auto"/>
            </w:tcBorders>
          </w:tcPr>
          <w:p w14:paraId="77A52CE2"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12.19 </w:t>
            </w:r>
          </w:p>
        </w:tc>
        <w:tc>
          <w:tcPr>
            <w:tcW w:w="1702" w:type="dxa"/>
            <w:tcBorders>
              <w:top w:val="single" w:sz="4" w:space="0" w:color="auto"/>
              <w:left w:val="single" w:sz="4" w:space="0" w:color="auto"/>
              <w:bottom w:val="single" w:sz="4" w:space="0" w:color="auto"/>
              <w:right w:val="single" w:sz="4" w:space="0" w:color="auto"/>
            </w:tcBorders>
          </w:tcPr>
          <w:p w14:paraId="4F37B6D6"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[PSD2] Art. 97(3)</w:t>
            </w:r>
          </w:p>
          <w:p w14:paraId="5D143852" w14:textId="5E66D05C"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[EBA-RTS] Art. 30(2)(c),35</w:t>
            </w:r>
          </w:p>
        </w:tc>
        <w:tc>
          <w:tcPr>
            <w:tcW w:w="3828" w:type="dxa"/>
            <w:tcBorders>
              <w:top w:val="single" w:sz="4" w:space="0" w:color="auto"/>
              <w:left w:val="single" w:sz="4" w:space="0" w:color="auto"/>
              <w:bottom w:val="single" w:sz="4" w:space="0" w:color="auto"/>
              <w:right w:val="single" w:sz="4" w:space="0" w:color="auto"/>
            </w:tcBorders>
          </w:tcPr>
          <w:p w14:paraId="16B7D583" w14:textId="1DA709DE"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Ensuring security at transport and application levels </w:t>
            </w:r>
          </w:p>
        </w:tc>
        <w:tc>
          <w:tcPr>
            <w:tcW w:w="1275" w:type="dxa"/>
            <w:tcBorders>
              <w:top w:val="single" w:sz="4" w:space="0" w:color="auto"/>
              <w:left w:val="single" w:sz="4" w:space="0" w:color="auto"/>
              <w:bottom w:val="single" w:sz="4" w:space="0" w:color="auto"/>
              <w:right w:val="single" w:sz="4" w:space="0" w:color="auto"/>
            </w:tcBorders>
          </w:tcPr>
          <w:p w14:paraId="3CF4F0FC" w14:textId="136E6E47" w:rsidR="0057784E" w:rsidRPr="00E20AE0" w:rsidRDefault="00000000" w:rsidP="0057784E">
            <w:pPr>
              <w:autoSpaceDE w:val="0"/>
              <w:autoSpaceDN w:val="0"/>
              <w:adjustRightInd w:val="0"/>
              <w:spacing w:before="0" w:after="0" w:line="240" w:lineRule="auto"/>
              <w:jc w:val="left"/>
              <w:rPr>
                <w:rFonts w:ascii="Verdana" w:hAnsi="Verdana" w:cs="Arial"/>
                <w:color w:val="000000"/>
                <w:sz w:val="20"/>
                <w:szCs w:val="20"/>
                <w:lang w:eastAsia="fr-LU"/>
              </w:rPr>
            </w:pPr>
            <w:sdt>
              <w:sdtPr>
                <w:rPr>
                  <w:rFonts w:ascii="Verdana" w:hAnsi="Verdana" w:cs="Arial"/>
                  <w:bCs/>
                  <w:sz w:val="20"/>
                  <w:szCs w:val="20"/>
                </w:rPr>
                <w:id w:val="1652093388"/>
                <w14:checkbox>
                  <w14:checked w14:val="0"/>
                  <w14:checkedState w14:val="2612" w14:font="MS Gothic"/>
                  <w14:uncheckedState w14:val="2610" w14:font="MS Gothic"/>
                </w14:checkbox>
              </w:sdtPr>
              <w:sdtContent>
                <w:r w:rsidR="0057784E" w:rsidRPr="00E20AE0">
                  <w:rPr>
                    <w:rFonts w:ascii="Segoe UI Symbol" w:eastAsia="MS Gothic" w:hAnsi="Segoe UI Symbol" w:cs="Segoe UI Symbol"/>
                    <w:bCs/>
                    <w:sz w:val="20"/>
                    <w:szCs w:val="20"/>
                  </w:rPr>
                  <w:t>☐</w:t>
                </w:r>
              </w:sdtContent>
            </w:sdt>
            <w:r w:rsidR="0057784E" w:rsidRPr="00E20AE0">
              <w:rPr>
                <w:rFonts w:ascii="Verdana" w:hAnsi="Verdana" w:cs="Arial"/>
                <w:bCs/>
                <w:sz w:val="20"/>
                <w:szCs w:val="20"/>
              </w:rPr>
              <w:t xml:space="preserve"> Yes</w:t>
            </w:r>
            <w:r w:rsidR="0057784E" w:rsidRPr="00E20AE0" w:rsidDel="0057784E">
              <w:rPr>
                <w:rFonts w:ascii="Verdana" w:hAnsi="Verdana" w:cs="Arial"/>
                <w:bCs/>
                <w:sz w:val="20"/>
                <w:szCs w:val="20"/>
              </w:rPr>
              <w:t xml:space="preserve"> </w:t>
            </w:r>
          </w:p>
        </w:tc>
        <w:tc>
          <w:tcPr>
            <w:tcW w:w="1701" w:type="dxa"/>
            <w:tcBorders>
              <w:top w:val="single" w:sz="4" w:space="0" w:color="auto"/>
              <w:bottom w:val="single" w:sz="4" w:space="0" w:color="auto"/>
              <w:right w:val="single" w:sz="4" w:space="0" w:color="auto"/>
            </w:tcBorders>
            <w:shd w:val="clear" w:color="auto" w:fill="F2F2F2" w:themeFill="background1" w:themeFillShade="F2"/>
          </w:tcPr>
          <w:p w14:paraId="34FBC05D"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p>
        </w:tc>
      </w:tr>
      <w:tr w:rsidR="0057784E" w:rsidRPr="00E20AE0" w14:paraId="26AE47B1" w14:textId="390F7000" w:rsidTr="0057784E">
        <w:tblPrEx>
          <w:tblBorders>
            <w:top w:val="nil"/>
            <w:left w:val="nil"/>
            <w:bottom w:val="nil"/>
            <w:right w:val="nil"/>
            <w:insideH w:val="none" w:sz="0" w:space="0" w:color="auto"/>
            <w:insideV w:val="none" w:sz="0" w:space="0" w:color="auto"/>
          </w:tblBorders>
        </w:tblPrEx>
        <w:trPr>
          <w:trHeight w:val="950"/>
        </w:trPr>
        <w:tc>
          <w:tcPr>
            <w:tcW w:w="674" w:type="dxa"/>
            <w:tcBorders>
              <w:top w:val="single" w:sz="4" w:space="0" w:color="auto"/>
              <w:left w:val="single" w:sz="4" w:space="0" w:color="auto"/>
              <w:bottom w:val="single" w:sz="4" w:space="0" w:color="auto"/>
              <w:right w:val="single" w:sz="4" w:space="0" w:color="auto"/>
            </w:tcBorders>
          </w:tcPr>
          <w:p w14:paraId="1B095A58" w14:textId="276E1D5D"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12.20 </w:t>
            </w:r>
          </w:p>
        </w:tc>
        <w:tc>
          <w:tcPr>
            <w:tcW w:w="1702" w:type="dxa"/>
            <w:tcBorders>
              <w:top w:val="single" w:sz="4" w:space="0" w:color="auto"/>
              <w:left w:val="single" w:sz="4" w:space="0" w:color="auto"/>
              <w:bottom w:val="single" w:sz="4" w:space="0" w:color="auto"/>
              <w:right w:val="single" w:sz="4" w:space="0" w:color="auto"/>
            </w:tcBorders>
          </w:tcPr>
          <w:p w14:paraId="6CDDE639" w14:textId="0CE80BE2"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[PSD2] Art. 97(3)</w:t>
            </w:r>
          </w:p>
          <w:p w14:paraId="7C25F953" w14:textId="3860A1AE"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[EBA-RTS] Art. 3, 22, 35</w:t>
            </w:r>
          </w:p>
        </w:tc>
        <w:tc>
          <w:tcPr>
            <w:tcW w:w="3828" w:type="dxa"/>
            <w:tcBorders>
              <w:top w:val="single" w:sz="4" w:space="0" w:color="auto"/>
              <w:left w:val="single" w:sz="4" w:space="0" w:color="auto"/>
              <w:bottom w:val="single" w:sz="4" w:space="0" w:color="auto"/>
              <w:right w:val="single" w:sz="4" w:space="0" w:color="auto"/>
            </w:tcBorders>
          </w:tcPr>
          <w:p w14:paraId="50DB9FC9" w14:textId="4968498A"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Supporting the needs to mitigate the risk of fraud, having reliable and auditable </w:t>
            </w:r>
            <w:proofErr w:type="gramStart"/>
            <w:r w:rsidRPr="00E20AE0">
              <w:rPr>
                <w:rFonts w:ascii="Verdana" w:hAnsi="Verdana" w:cs="Arial"/>
                <w:color w:val="000000"/>
                <w:sz w:val="20"/>
                <w:szCs w:val="20"/>
                <w:lang w:eastAsia="fr-LU"/>
              </w:rPr>
              <w:t>exchanges</w:t>
            </w:r>
            <w:proofErr w:type="gramEnd"/>
            <w:r w:rsidRPr="00E20AE0">
              <w:rPr>
                <w:rFonts w:ascii="Verdana" w:hAnsi="Verdana" w:cs="Arial"/>
                <w:color w:val="000000"/>
                <w:sz w:val="20"/>
                <w:szCs w:val="20"/>
                <w:lang w:eastAsia="fr-LU"/>
              </w:rPr>
              <w:t xml:space="preserve"> and enabling providers to monitor payment transactions </w:t>
            </w:r>
          </w:p>
        </w:tc>
        <w:tc>
          <w:tcPr>
            <w:tcW w:w="1275" w:type="dxa"/>
            <w:tcBorders>
              <w:top w:val="single" w:sz="4" w:space="0" w:color="auto"/>
              <w:left w:val="single" w:sz="4" w:space="0" w:color="auto"/>
              <w:bottom w:val="single" w:sz="4" w:space="0" w:color="auto"/>
              <w:right w:val="single" w:sz="4" w:space="0" w:color="auto"/>
            </w:tcBorders>
          </w:tcPr>
          <w:p w14:paraId="435172CF" w14:textId="2B8CB73A" w:rsidR="0057784E" w:rsidRPr="00E20AE0" w:rsidRDefault="00000000" w:rsidP="0057784E">
            <w:pPr>
              <w:autoSpaceDE w:val="0"/>
              <w:autoSpaceDN w:val="0"/>
              <w:adjustRightInd w:val="0"/>
              <w:spacing w:before="0" w:after="0" w:line="240" w:lineRule="auto"/>
              <w:jc w:val="left"/>
              <w:rPr>
                <w:rFonts w:ascii="Verdana" w:hAnsi="Verdana" w:cs="Arial"/>
                <w:color w:val="000000"/>
                <w:sz w:val="20"/>
                <w:szCs w:val="20"/>
                <w:lang w:eastAsia="fr-LU"/>
              </w:rPr>
            </w:pPr>
            <w:sdt>
              <w:sdtPr>
                <w:rPr>
                  <w:rFonts w:ascii="Verdana" w:hAnsi="Verdana" w:cs="Arial"/>
                  <w:bCs/>
                  <w:sz w:val="20"/>
                  <w:szCs w:val="20"/>
                </w:rPr>
                <w:id w:val="403194895"/>
                <w14:checkbox>
                  <w14:checked w14:val="0"/>
                  <w14:checkedState w14:val="2612" w14:font="MS Gothic"/>
                  <w14:uncheckedState w14:val="2610" w14:font="MS Gothic"/>
                </w14:checkbox>
              </w:sdtPr>
              <w:sdtContent>
                <w:r w:rsidR="0057784E" w:rsidRPr="00E20AE0">
                  <w:rPr>
                    <w:rFonts w:ascii="Segoe UI Symbol" w:eastAsia="MS Gothic" w:hAnsi="Segoe UI Symbol" w:cs="Segoe UI Symbol"/>
                    <w:bCs/>
                    <w:sz w:val="20"/>
                    <w:szCs w:val="20"/>
                  </w:rPr>
                  <w:t>☐</w:t>
                </w:r>
              </w:sdtContent>
            </w:sdt>
            <w:r w:rsidR="0057784E" w:rsidRPr="00E20AE0">
              <w:rPr>
                <w:rFonts w:ascii="Verdana" w:hAnsi="Verdana" w:cs="Arial"/>
                <w:bCs/>
                <w:sz w:val="20"/>
                <w:szCs w:val="20"/>
              </w:rPr>
              <w:t xml:space="preserve"> Yes</w:t>
            </w:r>
          </w:p>
        </w:tc>
        <w:tc>
          <w:tcPr>
            <w:tcW w:w="1701" w:type="dxa"/>
            <w:tcBorders>
              <w:top w:val="single" w:sz="4" w:space="0" w:color="auto"/>
              <w:bottom w:val="single" w:sz="4" w:space="0" w:color="auto"/>
              <w:right w:val="single" w:sz="4" w:space="0" w:color="auto"/>
            </w:tcBorders>
            <w:shd w:val="clear" w:color="auto" w:fill="F2F2F2" w:themeFill="background1" w:themeFillShade="F2"/>
          </w:tcPr>
          <w:p w14:paraId="20487D07"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p>
        </w:tc>
      </w:tr>
      <w:tr w:rsidR="0057784E" w:rsidRPr="00E20AE0" w14:paraId="3823117D" w14:textId="17F144E5" w:rsidTr="0057784E">
        <w:tblPrEx>
          <w:tblBorders>
            <w:top w:val="nil"/>
            <w:left w:val="nil"/>
            <w:bottom w:val="nil"/>
            <w:right w:val="nil"/>
            <w:insideH w:val="none" w:sz="0" w:space="0" w:color="auto"/>
            <w:insideV w:val="none" w:sz="0" w:space="0" w:color="auto"/>
          </w:tblBorders>
        </w:tblPrEx>
        <w:trPr>
          <w:trHeight w:val="294"/>
        </w:trPr>
        <w:tc>
          <w:tcPr>
            <w:tcW w:w="674" w:type="dxa"/>
            <w:tcBorders>
              <w:top w:val="single" w:sz="4" w:space="0" w:color="auto"/>
              <w:left w:val="single" w:sz="4" w:space="0" w:color="auto"/>
              <w:bottom w:val="single" w:sz="4" w:space="0" w:color="auto"/>
              <w:right w:val="single" w:sz="4" w:space="0" w:color="auto"/>
            </w:tcBorders>
          </w:tcPr>
          <w:p w14:paraId="4C525E5D"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12.21 </w:t>
            </w:r>
          </w:p>
        </w:tc>
        <w:tc>
          <w:tcPr>
            <w:tcW w:w="1702" w:type="dxa"/>
            <w:tcBorders>
              <w:top w:val="single" w:sz="4" w:space="0" w:color="auto"/>
              <w:left w:val="single" w:sz="4" w:space="0" w:color="auto"/>
              <w:bottom w:val="single" w:sz="4" w:space="0" w:color="auto"/>
              <w:right w:val="single" w:sz="4" w:space="0" w:color="auto"/>
            </w:tcBorders>
          </w:tcPr>
          <w:p w14:paraId="0313AC04" w14:textId="04A28566"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[EBA-RTS] Art. 29</w:t>
            </w:r>
          </w:p>
        </w:tc>
        <w:tc>
          <w:tcPr>
            <w:tcW w:w="3828" w:type="dxa"/>
            <w:tcBorders>
              <w:top w:val="single" w:sz="4" w:space="0" w:color="auto"/>
              <w:left w:val="single" w:sz="4" w:space="0" w:color="auto"/>
              <w:bottom w:val="single" w:sz="4" w:space="0" w:color="auto"/>
              <w:right w:val="single" w:sz="4" w:space="0" w:color="auto"/>
            </w:tcBorders>
          </w:tcPr>
          <w:p w14:paraId="0EFB043C" w14:textId="57DAE1C2"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Allowing traceability </w:t>
            </w:r>
          </w:p>
        </w:tc>
        <w:tc>
          <w:tcPr>
            <w:tcW w:w="1275" w:type="dxa"/>
            <w:tcBorders>
              <w:top w:val="single" w:sz="4" w:space="0" w:color="auto"/>
              <w:left w:val="single" w:sz="4" w:space="0" w:color="auto"/>
              <w:bottom w:val="single" w:sz="4" w:space="0" w:color="auto"/>
              <w:right w:val="single" w:sz="4" w:space="0" w:color="auto"/>
            </w:tcBorders>
          </w:tcPr>
          <w:p w14:paraId="39C7916F" w14:textId="7A0C5E82" w:rsidR="0057784E" w:rsidRPr="00E20AE0" w:rsidRDefault="00000000" w:rsidP="0057784E">
            <w:pPr>
              <w:autoSpaceDE w:val="0"/>
              <w:autoSpaceDN w:val="0"/>
              <w:adjustRightInd w:val="0"/>
              <w:spacing w:before="0" w:after="0" w:line="240" w:lineRule="auto"/>
              <w:jc w:val="left"/>
              <w:rPr>
                <w:rFonts w:ascii="Verdana" w:hAnsi="Verdana" w:cs="Arial"/>
                <w:color w:val="000000"/>
                <w:sz w:val="20"/>
                <w:szCs w:val="20"/>
                <w:lang w:eastAsia="fr-LU"/>
              </w:rPr>
            </w:pPr>
            <w:sdt>
              <w:sdtPr>
                <w:rPr>
                  <w:rFonts w:ascii="Verdana" w:hAnsi="Verdana" w:cs="Arial"/>
                  <w:bCs/>
                  <w:sz w:val="20"/>
                  <w:szCs w:val="20"/>
                </w:rPr>
                <w:id w:val="1393165263"/>
                <w14:checkbox>
                  <w14:checked w14:val="0"/>
                  <w14:checkedState w14:val="2612" w14:font="MS Gothic"/>
                  <w14:uncheckedState w14:val="2610" w14:font="MS Gothic"/>
                </w14:checkbox>
              </w:sdtPr>
              <w:sdtContent>
                <w:r w:rsidR="0057784E" w:rsidRPr="00E20AE0">
                  <w:rPr>
                    <w:rFonts w:ascii="Segoe UI Symbol" w:eastAsia="MS Gothic" w:hAnsi="Segoe UI Symbol" w:cs="Segoe UI Symbol"/>
                    <w:bCs/>
                    <w:sz w:val="20"/>
                    <w:szCs w:val="20"/>
                  </w:rPr>
                  <w:t>☐</w:t>
                </w:r>
              </w:sdtContent>
            </w:sdt>
            <w:r w:rsidR="0057784E" w:rsidRPr="00E20AE0">
              <w:rPr>
                <w:rFonts w:ascii="Verdana" w:hAnsi="Verdana" w:cs="Arial"/>
                <w:bCs/>
                <w:sz w:val="20"/>
                <w:szCs w:val="20"/>
              </w:rPr>
              <w:t xml:space="preserve"> Yes</w:t>
            </w:r>
            <w:r w:rsidR="0057784E" w:rsidRPr="00E20AE0" w:rsidDel="0057784E">
              <w:rPr>
                <w:rFonts w:ascii="Verdana" w:hAnsi="Verdana" w:cs="Arial"/>
                <w:bCs/>
                <w:sz w:val="20"/>
                <w:szCs w:val="20"/>
              </w:rPr>
              <w:t xml:space="preserve"> </w:t>
            </w:r>
          </w:p>
        </w:tc>
        <w:tc>
          <w:tcPr>
            <w:tcW w:w="1701" w:type="dxa"/>
            <w:tcBorders>
              <w:top w:val="single" w:sz="4" w:space="0" w:color="auto"/>
              <w:bottom w:val="single" w:sz="4" w:space="0" w:color="auto"/>
              <w:right w:val="single" w:sz="4" w:space="0" w:color="auto"/>
            </w:tcBorders>
            <w:shd w:val="clear" w:color="auto" w:fill="F2F2F2" w:themeFill="background1" w:themeFillShade="F2"/>
          </w:tcPr>
          <w:p w14:paraId="1DECC662"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p>
        </w:tc>
      </w:tr>
      <w:tr w:rsidR="0057784E" w:rsidRPr="00E20AE0" w14:paraId="25E8FC8A" w14:textId="1F835221" w:rsidTr="0057784E">
        <w:tblPrEx>
          <w:tblBorders>
            <w:top w:val="nil"/>
            <w:left w:val="nil"/>
            <w:bottom w:val="nil"/>
            <w:right w:val="nil"/>
            <w:insideH w:val="none" w:sz="0" w:space="0" w:color="auto"/>
            <w:insideV w:val="none" w:sz="0" w:space="0" w:color="auto"/>
          </w:tblBorders>
        </w:tblPrEx>
        <w:trPr>
          <w:trHeight w:val="710"/>
        </w:trPr>
        <w:tc>
          <w:tcPr>
            <w:tcW w:w="674" w:type="dxa"/>
            <w:tcBorders>
              <w:top w:val="single" w:sz="4" w:space="0" w:color="auto"/>
              <w:left w:val="single" w:sz="4" w:space="0" w:color="auto"/>
              <w:bottom w:val="single" w:sz="4" w:space="0" w:color="auto"/>
              <w:right w:val="single" w:sz="4" w:space="0" w:color="auto"/>
            </w:tcBorders>
          </w:tcPr>
          <w:p w14:paraId="3462AACC"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12.22 </w:t>
            </w:r>
          </w:p>
        </w:tc>
        <w:tc>
          <w:tcPr>
            <w:tcW w:w="1702" w:type="dxa"/>
            <w:tcBorders>
              <w:top w:val="single" w:sz="4" w:space="0" w:color="auto"/>
              <w:left w:val="single" w:sz="4" w:space="0" w:color="auto"/>
              <w:bottom w:val="single" w:sz="4" w:space="0" w:color="auto"/>
              <w:right w:val="single" w:sz="4" w:space="0" w:color="auto"/>
            </w:tcBorders>
          </w:tcPr>
          <w:p w14:paraId="2E9B2E8A" w14:textId="69E44523"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[EBA-RTS] Art. 32</w:t>
            </w:r>
          </w:p>
        </w:tc>
        <w:tc>
          <w:tcPr>
            <w:tcW w:w="3828" w:type="dxa"/>
            <w:tcBorders>
              <w:top w:val="single" w:sz="4" w:space="0" w:color="auto"/>
              <w:left w:val="single" w:sz="4" w:space="0" w:color="auto"/>
              <w:bottom w:val="single" w:sz="4" w:space="0" w:color="auto"/>
              <w:right w:val="single" w:sz="4" w:space="0" w:color="auto"/>
            </w:tcBorders>
          </w:tcPr>
          <w:p w14:paraId="483F2B67" w14:textId="24BAD572"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r w:rsidRPr="00E20AE0">
              <w:rPr>
                <w:rFonts w:ascii="Verdana" w:hAnsi="Verdana" w:cs="Arial"/>
                <w:color w:val="000000"/>
                <w:sz w:val="20"/>
                <w:szCs w:val="20"/>
                <w:lang w:eastAsia="fr-LU"/>
              </w:rPr>
              <w:t xml:space="preserve">Allowing the ASPSP’s dedicated interface to provide at least the same availability and performance as the user interface </w:t>
            </w:r>
          </w:p>
        </w:tc>
        <w:tc>
          <w:tcPr>
            <w:tcW w:w="1275" w:type="dxa"/>
            <w:tcBorders>
              <w:top w:val="single" w:sz="4" w:space="0" w:color="auto"/>
              <w:left w:val="single" w:sz="4" w:space="0" w:color="auto"/>
              <w:bottom w:val="single" w:sz="4" w:space="0" w:color="auto"/>
              <w:right w:val="single" w:sz="4" w:space="0" w:color="auto"/>
            </w:tcBorders>
          </w:tcPr>
          <w:p w14:paraId="6E755273" w14:textId="7C410E72" w:rsidR="0057784E" w:rsidRPr="00E20AE0" w:rsidRDefault="00000000" w:rsidP="0057784E">
            <w:pPr>
              <w:autoSpaceDE w:val="0"/>
              <w:autoSpaceDN w:val="0"/>
              <w:adjustRightInd w:val="0"/>
              <w:spacing w:before="0" w:after="0" w:line="240" w:lineRule="auto"/>
              <w:jc w:val="left"/>
              <w:rPr>
                <w:rFonts w:ascii="Verdana" w:hAnsi="Verdana" w:cs="Arial"/>
                <w:color w:val="000000"/>
                <w:sz w:val="20"/>
                <w:szCs w:val="20"/>
                <w:lang w:eastAsia="fr-LU"/>
              </w:rPr>
            </w:pPr>
            <w:sdt>
              <w:sdtPr>
                <w:rPr>
                  <w:rFonts w:ascii="Verdana" w:hAnsi="Verdana" w:cs="Arial"/>
                  <w:bCs/>
                  <w:sz w:val="20"/>
                  <w:szCs w:val="20"/>
                </w:rPr>
                <w:id w:val="-1479911077"/>
                <w14:checkbox>
                  <w14:checked w14:val="0"/>
                  <w14:checkedState w14:val="2612" w14:font="MS Gothic"/>
                  <w14:uncheckedState w14:val="2610" w14:font="MS Gothic"/>
                </w14:checkbox>
              </w:sdtPr>
              <w:sdtContent>
                <w:r w:rsidR="0057784E" w:rsidRPr="00E20AE0">
                  <w:rPr>
                    <w:rFonts w:ascii="Segoe UI Symbol" w:eastAsia="MS Gothic" w:hAnsi="Segoe UI Symbol" w:cs="Segoe UI Symbol"/>
                    <w:bCs/>
                    <w:sz w:val="20"/>
                    <w:szCs w:val="20"/>
                  </w:rPr>
                  <w:t>☐</w:t>
                </w:r>
              </w:sdtContent>
            </w:sdt>
            <w:r w:rsidR="0057784E" w:rsidRPr="00E20AE0">
              <w:rPr>
                <w:rFonts w:ascii="Verdana" w:hAnsi="Verdana" w:cs="Arial"/>
                <w:bCs/>
                <w:sz w:val="20"/>
                <w:szCs w:val="20"/>
              </w:rPr>
              <w:t xml:space="preserve"> Yes</w:t>
            </w:r>
            <w:r w:rsidR="0057784E" w:rsidRPr="00E20AE0" w:rsidDel="0057784E">
              <w:rPr>
                <w:rFonts w:ascii="Verdana" w:hAnsi="Verdana" w:cs="Arial"/>
                <w:bCs/>
                <w:sz w:val="20"/>
                <w:szCs w:val="20"/>
              </w:rPr>
              <w:t xml:space="preserve"> </w:t>
            </w:r>
          </w:p>
        </w:tc>
        <w:tc>
          <w:tcPr>
            <w:tcW w:w="1701" w:type="dxa"/>
            <w:tcBorders>
              <w:top w:val="single" w:sz="4" w:space="0" w:color="auto"/>
              <w:bottom w:val="single" w:sz="4" w:space="0" w:color="auto"/>
              <w:right w:val="single" w:sz="4" w:space="0" w:color="auto"/>
            </w:tcBorders>
            <w:shd w:val="clear" w:color="auto" w:fill="F2F2F2" w:themeFill="background1" w:themeFillShade="F2"/>
          </w:tcPr>
          <w:p w14:paraId="0BF27C21" w14:textId="77777777" w:rsidR="0057784E" w:rsidRPr="00E20AE0" w:rsidRDefault="0057784E" w:rsidP="0057784E">
            <w:pPr>
              <w:autoSpaceDE w:val="0"/>
              <w:autoSpaceDN w:val="0"/>
              <w:adjustRightInd w:val="0"/>
              <w:spacing w:before="0" w:after="0" w:line="240" w:lineRule="auto"/>
              <w:jc w:val="left"/>
              <w:rPr>
                <w:rFonts w:ascii="Verdana" w:hAnsi="Verdana" w:cs="Arial"/>
                <w:color w:val="000000"/>
                <w:sz w:val="20"/>
                <w:szCs w:val="20"/>
                <w:lang w:eastAsia="fr-LU"/>
              </w:rPr>
            </w:pPr>
          </w:p>
        </w:tc>
      </w:tr>
    </w:tbl>
    <w:p w14:paraId="34EBE806" w14:textId="62684040" w:rsidR="00F74987" w:rsidRPr="00E20AE0" w:rsidRDefault="00F74987">
      <w:pPr>
        <w:spacing w:before="0" w:after="0" w:line="240" w:lineRule="auto"/>
        <w:jc w:val="left"/>
        <w:rPr>
          <w:rFonts w:ascii="Verdana" w:hAnsi="Verdana"/>
          <w:sz w:val="20"/>
          <w:szCs w:val="20"/>
        </w:rPr>
      </w:pPr>
      <w:r w:rsidRPr="00E20AE0">
        <w:rPr>
          <w:rFonts w:ascii="Verdana" w:hAnsi="Verdana"/>
          <w:sz w:val="20"/>
          <w:szCs w:val="20"/>
        </w:rPr>
        <w:lastRenderedPageBreak/>
        <w:br w:type="page"/>
      </w:r>
    </w:p>
    <w:p w14:paraId="5930F8BB" w14:textId="16B819FD" w:rsidR="00314F1F" w:rsidRPr="00E20AE0" w:rsidRDefault="00314F1F" w:rsidP="00592B35">
      <w:pPr>
        <w:pStyle w:val="Heading4"/>
        <w:numPr>
          <w:ilvl w:val="0"/>
          <w:numId w:val="30"/>
        </w:numPr>
        <w:rPr>
          <w:rFonts w:ascii="Verdana" w:eastAsia="Calibri" w:hAnsi="Verdana" w:cs="Times New Roman"/>
          <w:sz w:val="20"/>
          <w:szCs w:val="20"/>
        </w:rPr>
      </w:pPr>
      <w:r w:rsidRPr="00E20AE0">
        <w:rPr>
          <w:rFonts w:ascii="Verdana" w:eastAsia="Calibri" w:hAnsi="Verdana" w:cs="Times New Roman"/>
          <w:sz w:val="20"/>
          <w:szCs w:val="20"/>
        </w:rPr>
        <w:lastRenderedPageBreak/>
        <w:t xml:space="preserve">Compliance with the </w:t>
      </w:r>
      <w:r w:rsidR="00F74987" w:rsidRPr="00E20AE0">
        <w:rPr>
          <w:rFonts w:ascii="Verdana" w:eastAsia="Calibri" w:hAnsi="Verdana" w:cs="Times New Roman"/>
          <w:sz w:val="20"/>
          <w:szCs w:val="20"/>
        </w:rPr>
        <w:t xml:space="preserve">EBA </w:t>
      </w:r>
      <w:r w:rsidR="0028069B" w:rsidRPr="00E20AE0">
        <w:rPr>
          <w:rFonts w:ascii="Verdana" w:eastAsia="Calibri" w:hAnsi="Verdana" w:cs="Times New Roman"/>
          <w:sz w:val="20"/>
          <w:szCs w:val="20"/>
        </w:rPr>
        <w:t>guidelines</w:t>
      </w:r>
      <w:r w:rsidR="001D5A96" w:rsidRPr="00E20AE0">
        <w:rPr>
          <w:rFonts w:ascii="Verdana" w:eastAsia="Calibri" w:hAnsi="Verdana" w:cs="Times New Roman"/>
          <w:sz w:val="20"/>
          <w:szCs w:val="20"/>
        </w:rPr>
        <w:t xml:space="preserve"> on exemption</w:t>
      </w:r>
    </w:p>
    <w:p w14:paraId="44DE281B" w14:textId="34A0D1C8" w:rsidR="00314F1F" w:rsidRPr="00E20AE0" w:rsidRDefault="00314F1F" w:rsidP="00592B35">
      <w:pPr>
        <w:pStyle w:val="ListParagraph"/>
        <w:numPr>
          <w:ilvl w:val="1"/>
          <w:numId w:val="30"/>
        </w:numPr>
        <w:rPr>
          <w:rFonts w:ascii="Verdana" w:hAnsi="Verdana" w:cs="Arial"/>
          <w:b/>
          <w:sz w:val="20"/>
          <w:szCs w:val="20"/>
        </w:rPr>
      </w:pPr>
      <w:r w:rsidRPr="00E20AE0">
        <w:rPr>
          <w:rFonts w:ascii="Verdana" w:hAnsi="Verdana" w:cs="Arial"/>
          <w:b/>
          <w:sz w:val="20"/>
          <w:szCs w:val="20"/>
        </w:rPr>
        <w:t xml:space="preserve">Service level, </w:t>
      </w:r>
      <w:proofErr w:type="gramStart"/>
      <w:r w:rsidRPr="00E20AE0">
        <w:rPr>
          <w:rFonts w:ascii="Verdana" w:hAnsi="Verdana" w:cs="Arial"/>
          <w:b/>
          <w:sz w:val="20"/>
          <w:szCs w:val="20"/>
        </w:rPr>
        <w:t>availability</w:t>
      </w:r>
      <w:proofErr w:type="gramEnd"/>
      <w:r w:rsidRPr="00E20AE0">
        <w:rPr>
          <w:rFonts w:ascii="Verdana" w:hAnsi="Verdana" w:cs="Arial"/>
          <w:b/>
          <w:sz w:val="20"/>
          <w:szCs w:val="20"/>
        </w:rPr>
        <w:t xml:space="preserve"> and performance</w:t>
      </w:r>
      <w:r w:rsidR="00592B35" w:rsidRPr="00E20AE0">
        <w:rPr>
          <w:rFonts w:ascii="Verdana" w:hAnsi="Verdana" w:cs="Arial"/>
          <w:b/>
          <w:sz w:val="20"/>
          <w:szCs w:val="20"/>
        </w:rPr>
        <w:t xml:space="preserve"> (GL 2)</w:t>
      </w:r>
    </w:p>
    <w:p w14:paraId="0DCFBEC1" w14:textId="411858EA" w:rsidR="00AB43F0" w:rsidRPr="00E20AE0" w:rsidRDefault="00AB43F0" w:rsidP="00AB43F0">
      <w:pPr>
        <w:pStyle w:val="ListParagraph"/>
        <w:keepNext/>
        <w:numPr>
          <w:ilvl w:val="2"/>
          <w:numId w:val="30"/>
        </w:numPr>
        <w:rPr>
          <w:rFonts w:ascii="Verdana" w:hAnsi="Verdana" w:cs="Arial"/>
          <w:sz w:val="20"/>
          <w:szCs w:val="20"/>
        </w:rPr>
      </w:pPr>
      <w:r w:rsidRPr="00E20AE0">
        <w:rPr>
          <w:rFonts w:ascii="Verdana" w:hAnsi="Verdana" w:cs="Arial"/>
          <w:sz w:val="20"/>
          <w:szCs w:val="20"/>
        </w:rPr>
        <w:t>Please provide, for the dedicated interface and all PSUs’ interface</w:t>
      </w:r>
      <w:r w:rsidR="00112F7B" w:rsidRPr="00E20AE0">
        <w:rPr>
          <w:rFonts w:ascii="Verdana" w:hAnsi="Verdana" w:cs="Arial"/>
          <w:sz w:val="20"/>
          <w:szCs w:val="20"/>
        </w:rPr>
        <w:t>s</w:t>
      </w:r>
      <w:r w:rsidRPr="00E20AE0">
        <w:rPr>
          <w:rFonts w:ascii="Verdana" w:hAnsi="Verdana" w:cs="Arial"/>
          <w:sz w:val="20"/>
          <w:szCs w:val="20"/>
        </w:rPr>
        <w:t xml:space="preserve">, a synthetic description </w:t>
      </w:r>
      <w:r w:rsidR="000F2FBD" w:rsidRPr="00E20AE0">
        <w:rPr>
          <w:rFonts w:ascii="Verdana" w:hAnsi="Verdana" w:cs="Arial"/>
          <w:bCs/>
          <w:i/>
          <w:sz w:val="20"/>
          <w:szCs w:val="20"/>
        </w:rPr>
        <w:t xml:space="preserve">[up to 1000 words] </w:t>
      </w:r>
      <w:r w:rsidRPr="00E20AE0">
        <w:rPr>
          <w:rFonts w:ascii="Verdana" w:hAnsi="Verdana" w:cs="Arial"/>
          <w:sz w:val="20"/>
          <w:szCs w:val="20"/>
        </w:rPr>
        <w:t>of the service level targets</w:t>
      </w:r>
      <w:r w:rsidR="00F641A1" w:rsidRPr="00E20AE0">
        <w:rPr>
          <w:rFonts w:ascii="Verdana" w:hAnsi="Verdana" w:cs="Arial"/>
          <w:sz w:val="20"/>
          <w:szCs w:val="20"/>
        </w:rPr>
        <w:t>,</w:t>
      </w:r>
      <w:r w:rsidRPr="00E20AE0">
        <w:rPr>
          <w:rFonts w:ascii="Verdana" w:hAnsi="Verdana" w:cs="Arial"/>
          <w:sz w:val="20"/>
          <w:szCs w:val="20"/>
        </w:rPr>
        <w:t xml:space="preserve"> </w:t>
      </w:r>
      <w:r w:rsidR="00F641A1" w:rsidRPr="00E20AE0">
        <w:rPr>
          <w:rFonts w:ascii="Verdana" w:hAnsi="Verdana" w:cs="Arial"/>
          <w:sz w:val="20"/>
          <w:szCs w:val="20"/>
        </w:rPr>
        <w:t xml:space="preserve">including but not limited to problem resolution, out of hours support, monitoring, contingency </w:t>
      </w:r>
      <w:proofErr w:type="gramStart"/>
      <w:r w:rsidR="00F641A1" w:rsidRPr="00E20AE0">
        <w:rPr>
          <w:rFonts w:ascii="Verdana" w:hAnsi="Verdana" w:cs="Arial"/>
          <w:sz w:val="20"/>
          <w:szCs w:val="20"/>
        </w:rPr>
        <w:t>plans</w:t>
      </w:r>
      <w:proofErr w:type="gramEnd"/>
      <w:r w:rsidR="00F641A1" w:rsidRPr="00E20AE0">
        <w:rPr>
          <w:rFonts w:ascii="Verdana" w:hAnsi="Verdana" w:cs="Arial"/>
          <w:sz w:val="20"/>
          <w:szCs w:val="20"/>
        </w:rPr>
        <w:t xml:space="preserve"> and maintenance </w:t>
      </w:r>
      <w:r w:rsidRPr="00E20AE0">
        <w:rPr>
          <w:rFonts w:ascii="Verdana" w:hAnsi="Verdana" w:cs="Arial"/>
          <w:sz w:val="20"/>
          <w:szCs w:val="20"/>
        </w:rPr>
        <w:t>(GL 2.1</w:t>
      </w:r>
      <w:r w:rsidR="00F641A1" w:rsidRPr="00E20AE0">
        <w:rPr>
          <w:rFonts w:ascii="Verdana" w:hAnsi="Verdana" w:cs="Arial"/>
          <w:sz w:val="20"/>
          <w:szCs w:val="20"/>
        </w:rPr>
        <w:t>)</w:t>
      </w:r>
      <w:r w:rsidRPr="00E20AE0">
        <w:rPr>
          <w:rFonts w:ascii="Verdana" w:hAnsi="Verdana" w:cs="Arial"/>
          <w:sz w:val="20"/>
          <w:szCs w:val="20"/>
        </w:rPr>
        <w:t>:</w:t>
      </w:r>
    </w:p>
    <w:tbl>
      <w:tblPr>
        <w:tblStyle w:val="TableGrid"/>
        <w:tblW w:w="0" w:type="auto"/>
        <w:tblLook w:val="04A0" w:firstRow="1" w:lastRow="0" w:firstColumn="1" w:lastColumn="0" w:noHBand="0" w:noVBand="1"/>
      </w:tblPr>
      <w:tblGrid>
        <w:gridCol w:w="7354"/>
        <w:gridCol w:w="1662"/>
      </w:tblGrid>
      <w:tr w:rsidR="00AB43F0" w:rsidRPr="00E20AE0" w14:paraId="2493108E" w14:textId="77777777" w:rsidTr="007F3656">
        <w:trPr>
          <w:trHeight w:val="393"/>
        </w:trPr>
        <w:tc>
          <w:tcPr>
            <w:tcW w:w="7366" w:type="dxa"/>
            <w:vMerge w:val="restart"/>
          </w:tcPr>
          <w:p w14:paraId="7E63BC9F" w14:textId="77777777" w:rsidR="00863685" w:rsidRPr="00E20AE0" w:rsidRDefault="00863685" w:rsidP="007F3656">
            <w:pPr>
              <w:tabs>
                <w:tab w:val="left" w:pos="1335"/>
              </w:tabs>
              <w:jc w:val="left"/>
              <w:rPr>
                <w:rFonts w:ascii="Verdana" w:hAnsi="Verdana" w:cs="Arial"/>
                <w:sz w:val="20"/>
                <w:szCs w:val="20"/>
              </w:rPr>
            </w:pPr>
          </w:p>
          <w:p w14:paraId="534825A8" w14:textId="77777777" w:rsidR="00863685" w:rsidRPr="00E20AE0" w:rsidRDefault="00863685" w:rsidP="007F3656">
            <w:pPr>
              <w:tabs>
                <w:tab w:val="left" w:pos="1335"/>
              </w:tabs>
              <w:jc w:val="left"/>
              <w:rPr>
                <w:rFonts w:ascii="Verdana" w:hAnsi="Verdana" w:cs="Arial"/>
                <w:sz w:val="20"/>
                <w:szCs w:val="20"/>
              </w:rPr>
            </w:pPr>
          </w:p>
          <w:p w14:paraId="11D98EA7" w14:textId="77777777" w:rsidR="00863685" w:rsidRPr="00E20AE0" w:rsidRDefault="00863685" w:rsidP="007F3656">
            <w:pPr>
              <w:tabs>
                <w:tab w:val="left" w:pos="1335"/>
              </w:tabs>
              <w:jc w:val="left"/>
              <w:rPr>
                <w:rFonts w:ascii="Verdana" w:hAnsi="Verdana" w:cs="Arial"/>
                <w:sz w:val="20"/>
                <w:szCs w:val="20"/>
              </w:rPr>
            </w:pPr>
          </w:p>
          <w:p w14:paraId="75D5BAA4" w14:textId="128FEA2E" w:rsidR="00AB43F0" w:rsidRPr="00E20AE0" w:rsidRDefault="00AB43F0" w:rsidP="007F3656">
            <w:pPr>
              <w:tabs>
                <w:tab w:val="left" w:pos="1335"/>
              </w:tabs>
              <w:jc w:val="left"/>
              <w:rPr>
                <w:rFonts w:ascii="Verdana" w:hAnsi="Verdana"/>
                <w:sz w:val="20"/>
                <w:szCs w:val="20"/>
              </w:rPr>
            </w:pPr>
          </w:p>
          <w:p w14:paraId="23661F30" w14:textId="77777777" w:rsidR="00AB43F0" w:rsidRPr="00E20AE0" w:rsidRDefault="00AB43F0" w:rsidP="007F3656">
            <w:pPr>
              <w:tabs>
                <w:tab w:val="left" w:pos="1335"/>
              </w:tabs>
              <w:jc w:val="left"/>
              <w:rPr>
                <w:rFonts w:ascii="Verdana" w:hAnsi="Verdana" w:cs="Arial"/>
                <w:bCs/>
                <w:sz w:val="20"/>
                <w:szCs w:val="20"/>
              </w:rPr>
            </w:pPr>
          </w:p>
          <w:p w14:paraId="1FC746C9" w14:textId="77777777" w:rsidR="00AB43F0" w:rsidRPr="00E20AE0" w:rsidRDefault="00AB43F0" w:rsidP="007F3656">
            <w:pPr>
              <w:tabs>
                <w:tab w:val="left" w:pos="1335"/>
              </w:tabs>
              <w:jc w:val="left"/>
              <w:rPr>
                <w:rFonts w:ascii="Verdana" w:hAnsi="Verdana" w:cs="Arial"/>
                <w:bCs/>
                <w:sz w:val="20"/>
                <w:szCs w:val="20"/>
              </w:rPr>
            </w:pPr>
          </w:p>
        </w:tc>
        <w:tc>
          <w:tcPr>
            <w:tcW w:w="1650" w:type="dxa"/>
            <w:shd w:val="clear" w:color="auto" w:fill="F2F2F2" w:themeFill="background1" w:themeFillShade="F2"/>
          </w:tcPr>
          <w:p w14:paraId="3AF35866" w14:textId="77777777" w:rsidR="00AB43F0" w:rsidRPr="00E20AE0" w:rsidRDefault="00AB43F0" w:rsidP="007F3656">
            <w:pPr>
              <w:rPr>
                <w:rFonts w:ascii="Verdana" w:hAnsi="Verdana" w:cs="Arial"/>
                <w:i/>
                <w:sz w:val="20"/>
                <w:szCs w:val="20"/>
              </w:rPr>
            </w:pPr>
            <w:r w:rsidRPr="00E20AE0">
              <w:rPr>
                <w:rFonts w:ascii="Verdana" w:hAnsi="Verdana" w:cs="Arial"/>
                <w:i/>
                <w:sz w:val="20"/>
                <w:szCs w:val="20"/>
              </w:rPr>
              <w:t>Reserved for the administration</w:t>
            </w:r>
          </w:p>
        </w:tc>
      </w:tr>
      <w:tr w:rsidR="00AB43F0" w:rsidRPr="00E20AE0" w14:paraId="19AB6E18" w14:textId="77777777" w:rsidTr="007F3656">
        <w:trPr>
          <w:trHeight w:val="815"/>
        </w:trPr>
        <w:tc>
          <w:tcPr>
            <w:tcW w:w="7366" w:type="dxa"/>
            <w:vMerge/>
          </w:tcPr>
          <w:p w14:paraId="38EEE6B6" w14:textId="77777777" w:rsidR="00AB43F0" w:rsidRPr="00E20AE0" w:rsidRDefault="00AB43F0" w:rsidP="007F3656">
            <w:pPr>
              <w:rPr>
                <w:rFonts w:ascii="Verdana" w:hAnsi="Verdana" w:cs="Arial"/>
                <w:sz w:val="20"/>
                <w:szCs w:val="20"/>
              </w:rPr>
            </w:pPr>
          </w:p>
        </w:tc>
        <w:tc>
          <w:tcPr>
            <w:tcW w:w="1650" w:type="dxa"/>
            <w:shd w:val="clear" w:color="auto" w:fill="F2F2F2" w:themeFill="background1" w:themeFillShade="F2"/>
          </w:tcPr>
          <w:p w14:paraId="4015A6C3" w14:textId="77777777" w:rsidR="00AB43F0" w:rsidRPr="00E20AE0" w:rsidRDefault="00AB43F0" w:rsidP="007F3656">
            <w:pPr>
              <w:rPr>
                <w:rFonts w:ascii="Verdana" w:hAnsi="Verdana" w:cs="Arial"/>
                <w:sz w:val="20"/>
                <w:szCs w:val="20"/>
              </w:rPr>
            </w:pPr>
          </w:p>
        </w:tc>
      </w:tr>
    </w:tbl>
    <w:p w14:paraId="7305C581" w14:textId="77777777" w:rsidR="00AB43F0" w:rsidRPr="00E20AE0" w:rsidRDefault="00AB43F0" w:rsidP="00AB43F0">
      <w:pPr>
        <w:rPr>
          <w:rFonts w:ascii="Verdana" w:hAnsi="Verdana" w:cs="Arial"/>
          <w:sz w:val="20"/>
          <w:szCs w:val="20"/>
        </w:rPr>
      </w:pPr>
    </w:p>
    <w:p w14:paraId="33187027" w14:textId="4D331AA6" w:rsidR="008A6BF0" w:rsidRPr="00E20AE0" w:rsidRDefault="008A6BF0" w:rsidP="008A6BF0">
      <w:pPr>
        <w:pStyle w:val="ListParagraph"/>
        <w:keepNext/>
        <w:numPr>
          <w:ilvl w:val="2"/>
          <w:numId w:val="30"/>
        </w:numPr>
        <w:rPr>
          <w:rFonts w:ascii="Verdana" w:hAnsi="Verdana" w:cs="Arial"/>
          <w:sz w:val="20"/>
          <w:szCs w:val="20"/>
        </w:rPr>
      </w:pPr>
      <w:r w:rsidRPr="00E20AE0">
        <w:rPr>
          <w:rFonts w:ascii="Verdana" w:hAnsi="Verdana" w:cs="Arial"/>
          <w:sz w:val="20"/>
          <w:szCs w:val="20"/>
        </w:rPr>
        <w:t>Please confirm that you have defined at least the following KPIs of the availability of your dedicated interface (GL 2.2):</w:t>
      </w:r>
    </w:p>
    <w:tbl>
      <w:tblPr>
        <w:tblStyle w:val="TableGrid"/>
        <w:tblW w:w="0" w:type="auto"/>
        <w:tblLook w:val="04A0" w:firstRow="1" w:lastRow="0" w:firstColumn="1" w:lastColumn="0" w:noHBand="0" w:noVBand="1"/>
      </w:tblPr>
      <w:tblGrid>
        <w:gridCol w:w="7354"/>
        <w:gridCol w:w="1662"/>
      </w:tblGrid>
      <w:tr w:rsidR="008A6BF0" w:rsidRPr="00E20AE0" w14:paraId="56F9EA9C" w14:textId="77777777" w:rsidTr="007F3656">
        <w:trPr>
          <w:trHeight w:val="393"/>
        </w:trPr>
        <w:tc>
          <w:tcPr>
            <w:tcW w:w="7366" w:type="dxa"/>
            <w:vMerge w:val="restart"/>
          </w:tcPr>
          <w:p w14:paraId="6BAD5B4D" w14:textId="77777777" w:rsidR="008A6BF0" w:rsidRPr="00E20AE0" w:rsidRDefault="008A6BF0" w:rsidP="008A6BF0">
            <w:pPr>
              <w:tabs>
                <w:tab w:val="left" w:pos="1335"/>
              </w:tabs>
              <w:jc w:val="left"/>
              <w:rPr>
                <w:rFonts w:ascii="Verdana" w:hAnsi="Verdana" w:cs="Arial"/>
                <w:bCs/>
                <w:sz w:val="20"/>
                <w:szCs w:val="20"/>
              </w:rPr>
            </w:pPr>
          </w:p>
          <w:p w14:paraId="663DE41C" w14:textId="39AF06F6" w:rsidR="008A6BF0" w:rsidRPr="00E20AE0" w:rsidRDefault="00000000" w:rsidP="008A6BF0">
            <w:pPr>
              <w:tabs>
                <w:tab w:val="left" w:pos="1335"/>
              </w:tabs>
              <w:jc w:val="left"/>
              <w:rPr>
                <w:rFonts w:ascii="Verdana" w:hAnsi="Verdana" w:cs="Arial"/>
                <w:bCs/>
                <w:sz w:val="20"/>
                <w:szCs w:val="20"/>
              </w:rPr>
            </w:pPr>
            <w:sdt>
              <w:sdtPr>
                <w:rPr>
                  <w:rFonts w:ascii="Verdana" w:hAnsi="Verdana" w:cs="Arial"/>
                  <w:bCs/>
                  <w:sz w:val="20"/>
                  <w:szCs w:val="20"/>
                </w:rPr>
                <w:id w:val="-2002419302"/>
                <w14:checkbox>
                  <w14:checked w14:val="0"/>
                  <w14:checkedState w14:val="2612" w14:font="MS Gothic"/>
                  <w14:uncheckedState w14:val="2610" w14:font="MS Gothic"/>
                </w14:checkbox>
              </w:sdtPr>
              <w:sdtContent>
                <w:r w:rsidR="008A6BF0" w:rsidRPr="00E20AE0">
                  <w:rPr>
                    <w:rFonts w:ascii="Segoe UI Symbol" w:eastAsia="MS Gothic" w:hAnsi="Segoe UI Symbol" w:cs="Segoe UI Symbol"/>
                    <w:bCs/>
                    <w:sz w:val="20"/>
                    <w:szCs w:val="20"/>
                  </w:rPr>
                  <w:t>☐</w:t>
                </w:r>
              </w:sdtContent>
            </w:sdt>
            <w:r w:rsidR="000F2FBD" w:rsidRPr="00E20AE0">
              <w:rPr>
                <w:rFonts w:ascii="Verdana" w:hAnsi="Verdana" w:cs="Arial"/>
                <w:bCs/>
                <w:sz w:val="20"/>
                <w:szCs w:val="20"/>
              </w:rPr>
              <w:t xml:space="preserve"> 1</w:t>
            </w:r>
            <w:r w:rsidR="008A6BF0" w:rsidRPr="00E20AE0">
              <w:rPr>
                <w:rFonts w:ascii="Verdana" w:hAnsi="Verdana" w:cs="Arial"/>
                <w:bCs/>
                <w:sz w:val="20"/>
                <w:szCs w:val="20"/>
              </w:rPr>
              <w:t xml:space="preserve">) </w:t>
            </w:r>
            <w:r w:rsidR="008A6BF0" w:rsidRPr="00E20AE0">
              <w:rPr>
                <w:rFonts w:ascii="Verdana" w:hAnsi="Verdana"/>
                <w:sz w:val="20"/>
                <w:szCs w:val="20"/>
              </w:rPr>
              <w:t>Uptime per day</w:t>
            </w:r>
          </w:p>
          <w:p w14:paraId="4E53F015" w14:textId="57E8E248" w:rsidR="008A6BF0" w:rsidRPr="00E20AE0" w:rsidRDefault="00000000" w:rsidP="008A6BF0">
            <w:pPr>
              <w:tabs>
                <w:tab w:val="left" w:pos="1335"/>
              </w:tabs>
              <w:jc w:val="left"/>
              <w:rPr>
                <w:rFonts w:ascii="Verdana" w:hAnsi="Verdana" w:cs="Arial"/>
                <w:bCs/>
                <w:sz w:val="20"/>
                <w:szCs w:val="20"/>
              </w:rPr>
            </w:pPr>
            <w:sdt>
              <w:sdtPr>
                <w:rPr>
                  <w:rFonts w:ascii="Verdana" w:hAnsi="Verdana" w:cs="Arial"/>
                  <w:bCs/>
                  <w:sz w:val="20"/>
                  <w:szCs w:val="20"/>
                </w:rPr>
                <w:id w:val="-557311378"/>
                <w14:checkbox>
                  <w14:checked w14:val="0"/>
                  <w14:checkedState w14:val="2612" w14:font="MS Gothic"/>
                  <w14:uncheckedState w14:val="2610" w14:font="MS Gothic"/>
                </w14:checkbox>
              </w:sdtPr>
              <w:sdtContent>
                <w:r w:rsidR="008A6BF0" w:rsidRPr="00E20AE0">
                  <w:rPr>
                    <w:rFonts w:ascii="Segoe UI Symbol" w:eastAsia="MS Gothic" w:hAnsi="Segoe UI Symbol" w:cs="Segoe UI Symbol"/>
                    <w:bCs/>
                    <w:sz w:val="20"/>
                    <w:szCs w:val="20"/>
                  </w:rPr>
                  <w:t>☐</w:t>
                </w:r>
              </w:sdtContent>
            </w:sdt>
            <w:r w:rsidR="000F2FBD" w:rsidRPr="00E20AE0">
              <w:rPr>
                <w:rFonts w:ascii="Verdana" w:hAnsi="Verdana" w:cs="Arial"/>
                <w:bCs/>
                <w:sz w:val="20"/>
                <w:szCs w:val="20"/>
              </w:rPr>
              <w:t xml:space="preserve"> 2</w:t>
            </w:r>
            <w:r w:rsidR="008A6BF0" w:rsidRPr="00E20AE0">
              <w:rPr>
                <w:rFonts w:ascii="Verdana" w:hAnsi="Verdana" w:cs="Arial"/>
                <w:bCs/>
                <w:sz w:val="20"/>
                <w:szCs w:val="20"/>
              </w:rPr>
              <w:t xml:space="preserve">) </w:t>
            </w:r>
            <w:r w:rsidR="008A6BF0" w:rsidRPr="00E20AE0">
              <w:rPr>
                <w:rFonts w:ascii="Verdana" w:hAnsi="Verdana"/>
                <w:sz w:val="20"/>
                <w:szCs w:val="20"/>
              </w:rPr>
              <w:t>Downtime per day</w:t>
            </w:r>
          </w:p>
        </w:tc>
        <w:tc>
          <w:tcPr>
            <w:tcW w:w="1650" w:type="dxa"/>
            <w:shd w:val="clear" w:color="auto" w:fill="F2F2F2" w:themeFill="background1" w:themeFillShade="F2"/>
          </w:tcPr>
          <w:p w14:paraId="052E297A" w14:textId="77777777" w:rsidR="008A6BF0" w:rsidRPr="00E20AE0" w:rsidRDefault="008A6BF0" w:rsidP="007F3656">
            <w:pPr>
              <w:rPr>
                <w:rFonts w:ascii="Verdana" w:hAnsi="Verdana" w:cs="Arial"/>
                <w:i/>
                <w:sz w:val="20"/>
                <w:szCs w:val="20"/>
              </w:rPr>
            </w:pPr>
            <w:r w:rsidRPr="00E20AE0">
              <w:rPr>
                <w:rFonts w:ascii="Verdana" w:hAnsi="Verdana" w:cs="Arial"/>
                <w:i/>
                <w:sz w:val="20"/>
                <w:szCs w:val="20"/>
              </w:rPr>
              <w:t>Reserved for the administration</w:t>
            </w:r>
          </w:p>
        </w:tc>
      </w:tr>
      <w:tr w:rsidR="008A6BF0" w:rsidRPr="00E20AE0" w14:paraId="48DF0A26" w14:textId="77777777" w:rsidTr="007F3656">
        <w:trPr>
          <w:trHeight w:val="815"/>
        </w:trPr>
        <w:tc>
          <w:tcPr>
            <w:tcW w:w="7366" w:type="dxa"/>
            <w:vMerge/>
          </w:tcPr>
          <w:p w14:paraId="4CAA52D7" w14:textId="77777777" w:rsidR="008A6BF0" w:rsidRPr="00E20AE0" w:rsidRDefault="008A6BF0" w:rsidP="007F3656">
            <w:pPr>
              <w:rPr>
                <w:rFonts w:ascii="Verdana" w:hAnsi="Verdana" w:cs="Arial"/>
                <w:sz w:val="20"/>
                <w:szCs w:val="20"/>
              </w:rPr>
            </w:pPr>
          </w:p>
        </w:tc>
        <w:tc>
          <w:tcPr>
            <w:tcW w:w="1650" w:type="dxa"/>
            <w:shd w:val="clear" w:color="auto" w:fill="F2F2F2" w:themeFill="background1" w:themeFillShade="F2"/>
          </w:tcPr>
          <w:p w14:paraId="3D38D8B9" w14:textId="77777777" w:rsidR="008A6BF0" w:rsidRPr="00E20AE0" w:rsidRDefault="008A6BF0" w:rsidP="007F3656">
            <w:pPr>
              <w:rPr>
                <w:rFonts w:ascii="Verdana" w:hAnsi="Verdana" w:cs="Arial"/>
                <w:sz w:val="20"/>
                <w:szCs w:val="20"/>
              </w:rPr>
            </w:pPr>
          </w:p>
        </w:tc>
      </w:tr>
    </w:tbl>
    <w:p w14:paraId="04F382DC" w14:textId="77777777" w:rsidR="008A6BF0" w:rsidRPr="00E20AE0" w:rsidRDefault="008A6BF0" w:rsidP="008A6BF0">
      <w:pPr>
        <w:rPr>
          <w:rFonts w:ascii="Verdana" w:hAnsi="Verdana" w:cs="Arial"/>
          <w:sz w:val="20"/>
          <w:szCs w:val="20"/>
        </w:rPr>
      </w:pPr>
    </w:p>
    <w:p w14:paraId="46F73076" w14:textId="50CDE0EE" w:rsidR="008A6BF0" w:rsidRPr="00E20AE0" w:rsidRDefault="008A6BF0" w:rsidP="008A6BF0">
      <w:pPr>
        <w:pStyle w:val="ListParagraph"/>
        <w:keepNext/>
        <w:numPr>
          <w:ilvl w:val="2"/>
          <w:numId w:val="30"/>
        </w:numPr>
        <w:rPr>
          <w:rFonts w:ascii="Verdana" w:hAnsi="Verdana" w:cs="Arial"/>
          <w:sz w:val="20"/>
          <w:szCs w:val="20"/>
        </w:rPr>
      </w:pPr>
      <w:r w:rsidRPr="00E20AE0">
        <w:rPr>
          <w:rFonts w:ascii="Verdana" w:hAnsi="Verdana" w:cs="Arial"/>
          <w:sz w:val="20"/>
          <w:szCs w:val="20"/>
        </w:rPr>
        <w:t>Please confirm that you have defined at least the following KPIs for the performance of your dedicated interface (GL 2.3):</w:t>
      </w:r>
    </w:p>
    <w:tbl>
      <w:tblPr>
        <w:tblStyle w:val="TableGrid"/>
        <w:tblW w:w="0" w:type="auto"/>
        <w:tblLook w:val="04A0" w:firstRow="1" w:lastRow="0" w:firstColumn="1" w:lastColumn="0" w:noHBand="0" w:noVBand="1"/>
      </w:tblPr>
      <w:tblGrid>
        <w:gridCol w:w="7354"/>
        <w:gridCol w:w="1662"/>
      </w:tblGrid>
      <w:tr w:rsidR="008A6BF0" w:rsidRPr="00E20AE0" w14:paraId="3CD65123" w14:textId="77777777" w:rsidTr="007F3656">
        <w:trPr>
          <w:trHeight w:val="393"/>
        </w:trPr>
        <w:tc>
          <w:tcPr>
            <w:tcW w:w="7366" w:type="dxa"/>
          </w:tcPr>
          <w:p w14:paraId="7DFAE727" w14:textId="77777777" w:rsidR="008A6BF0" w:rsidRPr="00E20AE0" w:rsidRDefault="008A6BF0" w:rsidP="007F3656">
            <w:pPr>
              <w:tabs>
                <w:tab w:val="left" w:pos="1335"/>
              </w:tabs>
              <w:jc w:val="left"/>
              <w:rPr>
                <w:rFonts w:ascii="Verdana" w:hAnsi="Verdana" w:cs="Arial"/>
                <w:bCs/>
                <w:sz w:val="20"/>
                <w:szCs w:val="20"/>
              </w:rPr>
            </w:pPr>
          </w:p>
          <w:p w14:paraId="140B01A0" w14:textId="325866CC" w:rsidR="008A6BF0" w:rsidRPr="00E20AE0" w:rsidRDefault="00000000" w:rsidP="007F3656">
            <w:pPr>
              <w:tabs>
                <w:tab w:val="left" w:pos="1335"/>
              </w:tabs>
              <w:jc w:val="left"/>
              <w:rPr>
                <w:rFonts w:ascii="Verdana" w:hAnsi="Verdana" w:cs="Arial"/>
                <w:bCs/>
                <w:i/>
                <w:sz w:val="20"/>
                <w:szCs w:val="20"/>
              </w:rPr>
            </w:pPr>
            <w:sdt>
              <w:sdtPr>
                <w:rPr>
                  <w:rFonts w:ascii="Verdana" w:hAnsi="Verdana" w:cs="Arial"/>
                  <w:bCs/>
                  <w:sz w:val="20"/>
                  <w:szCs w:val="20"/>
                </w:rPr>
                <w:id w:val="-1675021162"/>
                <w14:checkbox>
                  <w14:checked w14:val="0"/>
                  <w14:checkedState w14:val="2612" w14:font="MS Gothic"/>
                  <w14:uncheckedState w14:val="2610" w14:font="MS Gothic"/>
                </w14:checkbox>
              </w:sdtPr>
              <w:sdtContent>
                <w:r w:rsidR="008A6BF0" w:rsidRPr="00E20AE0">
                  <w:rPr>
                    <w:rFonts w:ascii="Segoe UI Symbol" w:eastAsia="MS Gothic" w:hAnsi="Segoe UI Symbol" w:cs="Segoe UI Symbol"/>
                    <w:bCs/>
                    <w:sz w:val="20"/>
                    <w:szCs w:val="20"/>
                  </w:rPr>
                  <w:t>☐</w:t>
                </w:r>
              </w:sdtContent>
            </w:sdt>
            <w:r w:rsidR="000F2FBD" w:rsidRPr="00E20AE0">
              <w:rPr>
                <w:rFonts w:ascii="Verdana" w:hAnsi="Verdana" w:cs="Arial"/>
                <w:bCs/>
                <w:sz w:val="20"/>
                <w:szCs w:val="20"/>
              </w:rPr>
              <w:t xml:space="preserve"> 1</w:t>
            </w:r>
            <w:r w:rsidR="008A6BF0" w:rsidRPr="00E20AE0">
              <w:rPr>
                <w:rFonts w:ascii="Verdana" w:hAnsi="Verdana" w:cs="Arial"/>
                <w:bCs/>
                <w:sz w:val="20"/>
                <w:szCs w:val="20"/>
              </w:rPr>
              <w:t xml:space="preserve">) </w:t>
            </w:r>
            <w:r w:rsidR="008A6BF0" w:rsidRPr="00E20AE0">
              <w:rPr>
                <w:rFonts w:ascii="Verdana" w:hAnsi="Verdana"/>
                <w:sz w:val="20"/>
                <w:szCs w:val="20"/>
              </w:rPr>
              <w:t xml:space="preserve">Daily average time taken (milliseconds), per request, </w:t>
            </w:r>
            <w:r w:rsidR="008A6BF0" w:rsidRPr="00E20AE0">
              <w:rPr>
                <w:rFonts w:ascii="Verdana" w:hAnsi="Verdana"/>
                <w:i/>
                <w:sz w:val="20"/>
                <w:szCs w:val="20"/>
              </w:rPr>
              <w:t>to provide the PISP with the same information on the initiation and execution of the payment transaction provided or ma</w:t>
            </w:r>
            <w:r w:rsidR="00112F7B" w:rsidRPr="00E20AE0">
              <w:rPr>
                <w:rFonts w:ascii="Verdana" w:hAnsi="Verdana"/>
                <w:i/>
                <w:sz w:val="20"/>
                <w:szCs w:val="20"/>
              </w:rPr>
              <w:t>d</w:t>
            </w:r>
            <w:r w:rsidR="008A6BF0" w:rsidRPr="00E20AE0">
              <w:rPr>
                <w:rFonts w:ascii="Verdana" w:hAnsi="Verdana"/>
                <w:i/>
                <w:sz w:val="20"/>
                <w:szCs w:val="20"/>
              </w:rPr>
              <w:t>e available to the PSU when the transaction is initiated directly by the PSU</w:t>
            </w:r>
            <w:r w:rsidR="00F976A0" w:rsidRPr="00E20AE0">
              <w:rPr>
                <w:rFonts w:ascii="Verdana" w:hAnsi="Verdana"/>
                <w:i/>
                <w:sz w:val="20"/>
                <w:szCs w:val="20"/>
              </w:rPr>
              <w:t>.</w:t>
            </w:r>
          </w:p>
          <w:p w14:paraId="054A1A0A" w14:textId="18941075" w:rsidR="008A6BF0" w:rsidRPr="00E20AE0" w:rsidRDefault="00000000" w:rsidP="007F3656">
            <w:pPr>
              <w:tabs>
                <w:tab w:val="left" w:pos="1335"/>
              </w:tabs>
              <w:jc w:val="left"/>
              <w:rPr>
                <w:rFonts w:ascii="Verdana" w:hAnsi="Verdana" w:cs="Arial"/>
                <w:bCs/>
                <w:sz w:val="20"/>
                <w:szCs w:val="20"/>
              </w:rPr>
            </w:pPr>
            <w:sdt>
              <w:sdtPr>
                <w:rPr>
                  <w:rFonts w:ascii="Verdana" w:hAnsi="Verdana" w:cs="Arial"/>
                  <w:bCs/>
                  <w:sz w:val="20"/>
                  <w:szCs w:val="20"/>
                </w:rPr>
                <w:id w:val="-1097713217"/>
                <w14:checkbox>
                  <w14:checked w14:val="0"/>
                  <w14:checkedState w14:val="2612" w14:font="MS Gothic"/>
                  <w14:uncheckedState w14:val="2610" w14:font="MS Gothic"/>
                </w14:checkbox>
              </w:sdtPr>
              <w:sdtContent>
                <w:r w:rsidR="008A6BF0" w:rsidRPr="00E20AE0">
                  <w:rPr>
                    <w:rFonts w:ascii="Segoe UI Symbol" w:eastAsia="MS Gothic" w:hAnsi="Segoe UI Symbol" w:cs="Segoe UI Symbol"/>
                    <w:bCs/>
                    <w:sz w:val="20"/>
                    <w:szCs w:val="20"/>
                  </w:rPr>
                  <w:t>☐</w:t>
                </w:r>
              </w:sdtContent>
            </w:sdt>
            <w:r w:rsidR="000F2FBD" w:rsidRPr="00E20AE0">
              <w:rPr>
                <w:rFonts w:ascii="Verdana" w:hAnsi="Verdana" w:cs="Arial"/>
                <w:bCs/>
                <w:sz w:val="20"/>
                <w:szCs w:val="20"/>
              </w:rPr>
              <w:t xml:space="preserve"> 2</w:t>
            </w:r>
            <w:r w:rsidR="008A6BF0" w:rsidRPr="00E20AE0">
              <w:rPr>
                <w:rFonts w:ascii="Verdana" w:hAnsi="Verdana" w:cs="Arial"/>
                <w:bCs/>
                <w:sz w:val="20"/>
                <w:szCs w:val="20"/>
              </w:rPr>
              <w:t xml:space="preserve">) </w:t>
            </w:r>
            <w:r w:rsidR="008A6BF0" w:rsidRPr="00E20AE0">
              <w:rPr>
                <w:rFonts w:ascii="Verdana" w:hAnsi="Verdana"/>
                <w:sz w:val="20"/>
                <w:szCs w:val="20"/>
              </w:rPr>
              <w:t xml:space="preserve">Daily average time taken (milliseconds), per request, </w:t>
            </w:r>
            <w:r w:rsidR="008A6BF0" w:rsidRPr="00E20AE0">
              <w:rPr>
                <w:rFonts w:ascii="Verdana" w:hAnsi="Verdana"/>
                <w:i/>
                <w:sz w:val="20"/>
                <w:szCs w:val="20"/>
              </w:rPr>
              <w:t>to provide the AISP with all information from designated payment accounts and associated payment transactions made available to the PSU when directly requesting access to the account information</w:t>
            </w:r>
            <w:r w:rsidR="00F976A0" w:rsidRPr="00E20AE0">
              <w:rPr>
                <w:rFonts w:ascii="Verdana" w:hAnsi="Verdana"/>
                <w:i/>
                <w:sz w:val="20"/>
                <w:szCs w:val="20"/>
              </w:rPr>
              <w:t>.</w:t>
            </w:r>
          </w:p>
          <w:p w14:paraId="06D5ACFB" w14:textId="02673B2A" w:rsidR="008A6BF0" w:rsidRPr="00E20AE0" w:rsidRDefault="00000000" w:rsidP="007F3656">
            <w:pPr>
              <w:tabs>
                <w:tab w:val="left" w:pos="1335"/>
              </w:tabs>
              <w:jc w:val="left"/>
              <w:rPr>
                <w:rFonts w:ascii="Verdana" w:hAnsi="Verdana" w:cs="Arial"/>
                <w:bCs/>
                <w:sz w:val="20"/>
                <w:szCs w:val="20"/>
              </w:rPr>
            </w:pPr>
            <w:sdt>
              <w:sdtPr>
                <w:rPr>
                  <w:rFonts w:ascii="Verdana" w:hAnsi="Verdana" w:cs="Arial"/>
                  <w:bCs/>
                  <w:sz w:val="20"/>
                  <w:szCs w:val="20"/>
                </w:rPr>
                <w:id w:val="-1235931325"/>
                <w14:checkbox>
                  <w14:checked w14:val="0"/>
                  <w14:checkedState w14:val="2612" w14:font="MS Gothic"/>
                  <w14:uncheckedState w14:val="2610" w14:font="MS Gothic"/>
                </w14:checkbox>
              </w:sdtPr>
              <w:sdtContent>
                <w:r w:rsidR="008A6BF0" w:rsidRPr="00E20AE0">
                  <w:rPr>
                    <w:rFonts w:ascii="Segoe UI Symbol" w:eastAsia="MS Gothic" w:hAnsi="Segoe UI Symbol" w:cs="Segoe UI Symbol"/>
                    <w:bCs/>
                    <w:sz w:val="20"/>
                    <w:szCs w:val="20"/>
                  </w:rPr>
                  <w:t>☐</w:t>
                </w:r>
              </w:sdtContent>
            </w:sdt>
            <w:r w:rsidR="000F2FBD" w:rsidRPr="00E20AE0">
              <w:rPr>
                <w:rFonts w:ascii="Verdana" w:hAnsi="Verdana" w:cs="Arial"/>
                <w:bCs/>
                <w:sz w:val="20"/>
                <w:szCs w:val="20"/>
              </w:rPr>
              <w:t xml:space="preserve"> 3</w:t>
            </w:r>
            <w:r w:rsidR="008A6BF0" w:rsidRPr="00E20AE0">
              <w:rPr>
                <w:rFonts w:ascii="Verdana" w:hAnsi="Verdana" w:cs="Arial"/>
                <w:bCs/>
                <w:sz w:val="20"/>
                <w:szCs w:val="20"/>
              </w:rPr>
              <w:t xml:space="preserve">) </w:t>
            </w:r>
            <w:r w:rsidR="008A6BF0" w:rsidRPr="00E20AE0">
              <w:rPr>
                <w:rFonts w:ascii="Verdana" w:hAnsi="Verdana"/>
                <w:sz w:val="20"/>
                <w:szCs w:val="20"/>
              </w:rPr>
              <w:t xml:space="preserve">Daily average time taken (milliseconds), per request, </w:t>
            </w:r>
            <w:r w:rsidR="008A6BF0" w:rsidRPr="00E20AE0">
              <w:rPr>
                <w:rFonts w:ascii="Verdana" w:hAnsi="Verdana"/>
                <w:i/>
                <w:sz w:val="20"/>
                <w:szCs w:val="20"/>
              </w:rPr>
              <w:t>to provide the CBPII and PISP with a ‘yes/no’ confirmation whether the amount necessary for the execution of a payment transaction is available on the payment account of the payer</w:t>
            </w:r>
            <w:r w:rsidR="00F976A0" w:rsidRPr="00E20AE0">
              <w:rPr>
                <w:rFonts w:ascii="Verdana" w:hAnsi="Verdana"/>
                <w:i/>
                <w:sz w:val="20"/>
                <w:szCs w:val="20"/>
              </w:rPr>
              <w:t>.</w:t>
            </w:r>
          </w:p>
          <w:p w14:paraId="6F54EF23" w14:textId="60AD75FC" w:rsidR="00F976A0" w:rsidRPr="00E20AE0" w:rsidRDefault="00000000" w:rsidP="008A6BF0">
            <w:pPr>
              <w:tabs>
                <w:tab w:val="left" w:pos="1335"/>
              </w:tabs>
              <w:jc w:val="left"/>
              <w:rPr>
                <w:rFonts w:ascii="Verdana" w:hAnsi="Verdana" w:cs="Arial"/>
                <w:bCs/>
                <w:i/>
                <w:sz w:val="20"/>
                <w:szCs w:val="20"/>
              </w:rPr>
            </w:pPr>
            <w:sdt>
              <w:sdtPr>
                <w:rPr>
                  <w:rFonts w:ascii="Verdana" w:hAnsi="Verdana" w:cs="Arial"/>
                  <w:bCs/>
                  <w:sz w:val="20"/>
                  <w:szCs w:val="20"/>
                </w:rPr>
                <w:id w:val="1748684986"/>
                <w14:checkbox>
                  <w14:checked w14:val="0"/>
                  <w14:checkedState w14:val="2612" w14:font="MS Gothic"/>
                  <w14:uncheckedState w14:val="2610" w14:font="MS Gothic"/>
                </w14:checkbox>
              </w:sdtPr>
              <w:sdtContent>
                <w:r w:rsidR="008A6BF0" w:rsidRPr="00E20AE0">
                  <w:rPr>
                    <w:rFonts w:ascii="Segoe UI Symbol" w:eastAsia="MS Gothic" w:hAnsi="Segoe UI Symbol" w:cs="Segoe UI Symbol"/>
                    <w:bCs/>
                    <w:sz w:val="20"/>
                    <w:szCs w:val="20"/>
                  </w:rPr>
                  <w:t>☐</w:t>
                </w:r>
              </w:sdtContent>
            </w:sdt>
            <w:r w:rsidR="000F2FBD" w:rsidRPr="00E20AE0">
              <w:rPr>
                <w:rFonts w:ascii="Verdana" w:hAnsi="Verdana" w:cs="Arial"/>
                <w:bCs/>
                <w:sz w:val="20"/>
                <w:szCs w:val="20"/>
              </w:rPr>
              <w:t xml:space="preserve"> 4</w:t>
            </w:r>
            <w:r w:rsidR="008A6BF0" w:rsidRPr="00E20AE0">
              <w:rPr>
                <w:rFonts w:ascii="Verdana" w:hAnsi="Verdana" w:cs="Arial"/>
                <w:bCs/>
                <w:sz w:val="20"/>
                <w:szCs w:val="20"/>
              </w:rPr>
              <w:t xml:space="preserve">) </w:t>
            </w:r>
            <w:r w:rsidR="008A6BF0" w:rsidRPr="00E20AE0">
              <w:rPr>
                <w:rFonts w:ascii="Verdana" w:hAnsi="Verdana"/>
                <w:sz w:val="20"/>
                <w:szCs w:val="20"/>
              </w:rPr>
              <w:t>Daily error response rate</w:t>
            </w:r>
            <w:r w:rsidR="00F976A0" w:rsidRPr="00E20AE0">
              <w:rPr>
                <w:rFonts w:ascii="Verdana" w:hAnsi="Verdana"/>
                <w:sz w:val="20"/>
                <w:szCs w:val="20"/>
              </w:rPr>
              <w:t xml:space="preserve"> </w:t>
            </w:r>
            <w:r w:rsidR="00F976A0" w:rsidRPr="00E20AE0">
              <w:rPr>
                <w:rFonts w:ascii="Verdana" w:hAnsi="Verdana"/>
                <w:i/>
                <w:sz w:val="20"/>
                <w:szCs w:val="20"/>
              </w:rPr>
              <w:t xml:space="preserve">- </w:t>
            </w:r>
            <w:r w:rsidR="00F976A0" w:rsidRPr="00E20AE0">
              <w:rPr>
                <w:rFonts w:ascii="Verdana" w:hAnsi="Verdana" w:cs="Arial"/>
                <w:i/>
                <w:color w:val="000000"/>
                <w:sz w:val="20"/>
                <w:szCs w:val="20"/>
                <w:lang w:eastAsia="fr-LU"/>
              </w:rPr>
              <w:t xml:space="preserve">calculated as the number of error messages concerning errors attributable to the ASPSP sent by the </w:t>
            </w:r>
            <w:r w:rsidR="00F976A0" w:rsidRPr="00E20AE0">
              <w:rPr>
                <w:rFonts w:ascii="Verdana" w:hAnsi="Verdana" w:cs="Arial"/>
                <w:i/>
                <w:color w:val="000000"/>
                <w:sz w:val="20"/>
                <w:szCs w:val="20"/>
                <w:lang w:eastAsia="fr-LU"/>
              </w:rPr>
              <w:lastRenderedPageBreak/>
              <w:t>ASPSP to the PISPs, AISPs and CBPIIs in accordance with Article 36(2) of the RTS per day, divided by the number of requests received by the ASPSP from AISPs, PISPs and CBPIIs in the same day.</w:t>
            </w:r>
          </w:p>
          <w:p w14:paraId="2AD849A1" w14:textId="77777777" w:rsidR="00F976A0" w:rsidRPr="00E20AE0" w:rsidRDefault="00F976A0" w:rsidP="008A6BF0">
            <w:pPr>
              <w:tabs>
                <w:tab w:val="left" w:pos="1335"/>
              </w:tabs>
              <w:jc w:val="left"/>
              <w:rPr>
                <w:rFonts w:ascii="Verdana" w:hAnsi="Verdana" w:cs="Arial"/>
                <w:bCs/>
                <w:sz w:val="20"/>
                <w:szCs w:val="20"/>
              </w:rPr>
            </w:pPr>
          </w:p>
        </w:tc>
        <w:tc>
          <w:tcPr>
            <w:tcW w:w="1650" w:type="dxa"/>
            <w:shd w:val="clear" w:color="auto" w:fill="F2F2F2" w:themeFill="background1" w:themeFillShade="F2"/>
          </w:tcPr>
          <w:p w14:paraId="468D7BE1" w14:textId="77777777" w:rsidR="008A6BF0" w:rsidRPr="00E20AE0" w:rsidRDefault="008A6BF0" w:rsidP="007F3656">
            <w:pPr>
              <w:rPr>
                <w:rFonts w:ascii="Verdana" w:hAnsi="Verdana" w:cs="Arial"/>
                <w:i/>
                <w:sz w:val="20"/>
                <w:szCs w:val="20"/>
              </w:rPr>
            </w:pPr>
            <w:r w:rsidRPr="00E20AE0">
              <w:rPr>
                <w:rFonts w:ascii="Verdana" w:hAnsi="Verdana" w:cs="Arial"/>
                <w:i/>
                <w:sz w:val="20"/>
                <w:szCs w:val="20"/>
              </w:rPr>
              <w:lastRenderedPageBreak/>
              <w:t>Reserved for the administration</w:t>
            </w:r>
          </w:p>
        </w:tc>
      </w:tr>
    </w:tbl>
    <w:p w14:paraId="51D500AE" w14:textId="3B9B58D5" w:rsidR="0025629C" w:rsidRPr="00E20AE0" w:rsidRDefault="0025629C">
      <w:pPr>
        <w:spacing w:before="0" w:after="0" w:line="240" w:lineRule="auto"/>
        <w:jc w:val="left"/>
        <w:rPr>
          <w:rFonts w:ascii="Verdana" w:hAnsi="Verdana"/>
          <w:sz w:val="20"/>
          <w:szCs w:val="20"/>
        </w:rPr>
      </w:pPr>
      <w:r w:rsidRPr="00E20AE0">
        <w:rPr>
          <w:rFonts w:ascii="Verdana" w:hAnsi="Verdana"/>
          <w:sz w:val="20"/>
          <w:szCs w:val="20"/>
        </w:rPr>
        <w:br w:type="page"/>
      </w:r>
    </w:p>
    <w:p w14:paraId="7387F105" w14:textId="4CF304C5" w:rsidR="00314F1F" w:rsidRPr="00E20AE0" w:rsidRDefault="00314F1F" w:rsidP="00AB203D">
      <w:pPr>
        <w:pStyle w:val="ListParagraph"/>
        <w:keepNext/>
        <w:numPr>
          <w:ilvl w:val="1"/>
          <w:numId w:val="30"/>
        </w:numPr>
        <w:ind w:left="357" w:hanging="357"/>
        <w:rPr>
          <w:rFonts w:ascii="Verdana" w:hAnsi="Verdana" w:cs="Arial"/>
          <w:b/>
          <w:sz w:val="20"/>
          <w:szCs w:val="20"/>
        </w:rPr>
      </w:pPr>
      <w:r w:rsidRPr="00E20AE0">
        <w:rPr>
          <w:rFonts w:ascii="Verdana" w:hAnsi="Verdana" w:cs="Arial"/>
          <w:b/>
          <w:sz w:val="20"/>
          <w:szCs w:val="20"/>
        </w:rPr>
        <w:lastRenderedPageBreak/>
        <w:t>Publication of statistics</w:t>
      </w:r>
      <w:r w:rsidR="00592B35" w:rsidRPr="00E20AE0">
        <w:rPr>
          <w:rFonts w:ascii="Verdana" w:hAnsi="Verdana" w:cs="Arial"/>
          <w:b/>
          <w:sz w:val="20"/>
          <w:szCs w:val="20"/>
        </w:rPr>
        <w:t xml:space="preserve"> (GL 3)</w:t>
      </w:r>
    </w:p>
    <w:p w14:paraId="42F6808C" w14:textId="77777777" w:rsidR="00272AF7" w:rsidRPr="00E20AE0" w:rsidRDefault="00272AF7" w:rsidP="00272AF7">
      <w:pPr>
        <w:keepNext/>
        <w:rPr>
          <w:rFonts w:ascii="Verdana" w:hAnsi="Verdana" w:cs="Arial"/>
          <w:sz w:val="20"/>
          <w:szCs w:val="20"/>
        </w:rPr>
      </w:pPr>
    </w:p>
    <w:p w14:paraId="409BB794" w14:textId="334A42EE" w:rsidR="00A467E9" w:rsidRPr="00E20AE0" w:rsidRDefault="00A467E9" w:rsidP="007016A9">
      <w:pPr>
        <w:pStyle w:val="ListParagraph"/>
        <w:keepNext/>
        <w:numPr>
          <w:ilvl w:val="2"/>
          <w:numId w:val="30"/>
        </w:numPr>
        <w:rPr>
          <w:rFonts w:ascii="Verdana" w:hAnsi="Verdana" w:cs="Arial"/>
          <w:sz w:val="20"/>
          <w:szCs w:val="20"/>
        </w:rPr>
      </w:pPr>
      <w:proofErr w:type="gramStart"/>
      <w:r w:rsidRPr="00E20AE0">
        <w:rPr>
          <w:rFonts w:ascii="Verdana" w:hAnsi="Verdana" w:cs="Arial"/>
          <w:sz w:val="20"/>
          <w:szCs w:val="20"/>
        </w:rPr>
        <w:t>For the purpose of</w:t>
      </w:r>
      <w:proofErr w:type="gramEnd"/>
      <w:r w:rsidRPr="00E20AE0">
        <w:rPr>
          <w:rFonts w:ascii="Verdana" w:hAnsi="Verdana" w:cs="Arial"/>
          <w:sz w:val="20"/>
          <w:szCs w:val="20"/>
        </w:rPr>
        <w:t xml:space="preserve"> Art.32(4) of the RTS, please confirm </w:t>
      </w:r>
      <w:r w:rsidR="004F79D1" w:rsidRPr="00E20AE0">
        <w:rPr>
          <w:rFonts w:ascii="Verdana" w:hAnsi="Verdana" w:cs="Arial"/>
          <w:sz w:val="20"/>
          <w:szCs w:val="20"/>
        </w:rPr>
        <w:t xml:space="preserve">by ticking each box below </w:t>
      </w:r>
      <w:r w:rsidRPr="00E20AE0">
        <w:rPr>
          <w:rFonts w:ascii="Verdana" w:hAnsi="Verdana" w:cs="Arial"/>
          <w:sz w:val="20"/>
          <w:szCs w:val="20"/>
        </w:rPr>
        <w:t>that you intend to publish:</w:t>
      </w:r>
    </w:p>
    <w:tbl>
      <w:tblPr>
        <w:tblStyle w:val="TableGrid"/>
        <w:tblW w:w="0" w:type="auto"/>
        <w:tblLook w:val="04A0" w:firstRow="1" w:lastRow="0" w:firstColumn="1" w:lastColumn="0" w:noHBand="0" w:noVBand="1"/>
      </w:tblPr>
      <w:tblGrid>
        <w:gridCol w:w="7354"/>
        <w:gridCol w:w="1662"/>
      </w:tblGrid>
      <w:tr w:rsidR="00B13B69" w:rsidRPr="00E20AE0" w14:paraId="34AC7B93" w14:textId="77777777" w:rsidTr="00321032">
        <w:trPr>
          <w:trHeight w:val="393"/>
        </w:trPr>
        <w:tc>
          <w:tcPr>
            <w:tcW w:w="7366" w:type="dxa"/>
            <w:vMerge w:val="restart"/>
          </w:tcPr>
          <w:p w14:paraId="3AFAFAD2" w14:textId="77777777" w:rsidR="00C058A7" w:rsidRPr="00E20AE0" w:rsidRDefault="00C058A7" w:rsidP="00321032">
            <w:pPr>
              <w:tabs>
                <w:tab w:val="left" w:pos="1335"/>
              </w:tabs>
              <w:jc w:val="left"/>
              <w:rPr>
                <w:rFonts w:ascii="Verdana" w:hAnsi="Verdana" w:cs="Arial"/>
                <w:bCs/>
                <w:sz w:val="20"/>
                <w:szCs w:val="20"/>
              </w:rPr>
            </w:pPr>
          </w:p>
          <w:p w14:paraId="02B00F62" w14:textId="08214C67" w:rsidR="00B13B69" w:rsidRPr="00E20AE0" w:rsidRDefault="00000000" w:rsidP="00321032">
            <w:pPr>
              <w:tabs>
                <w:tab w:val="left" w:pos="1335"/>
              </w:tabs>
              <w:jc w:val="left"/>
              <w:rPr>
                <w:rFonts w:ascii="Verdana" w:hAnsi="Verdana"/>
                <w:sz w:val="20"/>
                <w:szCs w:val="20"/>
                <w:u w:val="single"/>
              </w:rPr>
            </w:pPr>
            <w:sdt>
              <w:sdtPr>
                <w:rPr>
                  <w:rFonts w:ascii="Verdana" w:hAnsi="Verdana" w:cs="Arial"/>
                  <w:bCs/>
                  <w:sz w:val="20"/>
                  <w:szCs w:val="20"/>
                </w:rPr>
                <w:id w:val="-1855175244"/>
                <w14:checkbox>
                  <w14:checked w14:val="0"/>
                  <w14:checkedState w14:val="2612" w14:font="MS Gothic"/>
                  <w14:uncheckedState w14:val="2610" w14:font="MS Gothic"/>
                </w14:checkbox>
              </w:sdtPr>
              <w:sdtContent>
                <w:r w:rsidR="009A2089" w:rsidRPr="00E20AE0">
                  <w:rPr>
                    <w:rFonts w:ascii="Segoe UI Symbol" w:eastAsia="MS Gothic" w:hAnsi="Segoe UI Symbol" w:cs="Segoe UI Symbol"/>
                    <w:bCs/>
                    <w:sz w:val="20"/>
                    <w:szCs w:val="20"/>
                  </w:rPr>
                  <w:t>☐</w:t>
                </w:r>
              </w:sdtContent>
            </w:sdt>
            <w:r w:rsidR="00C058A7" w:rsidRPr="00E20AE0">
              <w:rPr>
                <w:rFonts w:ascii="Verdana" w:hAnsi="Verdana" w:cs="Arial"/>
                <w:bCs/>
                <w:sz w:val="20"/>
                <w:szCs w:val="20"/>
              </w:rPr>
              <w:t xml:space="preserve"> </w:t>
            </w:r>
            <w:r w:rsidR="00C058A7" w:rsidRPr="00E20AE0">
              <w:rPr>
                <w:rFonts w:ascii="Verdana" w:hAnsi="Verdana" w:cs="Arial"/>
                <w:bCs/>
                <w:sz w:val="20"/>
                <w:szCs w:val="20"/>
                <w:u w:val="single"/>
              </w:rPr>
              <w:t>1</w:t>
            </w:r>
            <w:r w:rsidR="003B7884" w:rsidRPr="00E20AE0">
              <w:rPr>
                <w:rFonts w:ascii="Verdana" w:hAnsi="Verdana" w:cs="Arial"/>
                <w:bCs/>
                <w:sz w:val="20"/>
                <w:szCs w:val="20"/>
                <w:u w:val="single"/>
              </w:rPr>
              <w:t>)</w:t>
            </w:r>
            <w:r w:rsidR="00B13B69" w:rsidRPr="00E20AE0">
              <w:rPr>
                <w:rFonts w:ascii="Verdana" w:hAnsi="Verdana"/>
                <w:sz w:val="20"/>
                <w:szCs w:val="20"/>
                <w:u w:val="single"/>
              </w:rPr>
              <w:t xml:space="preserve"> </w:t>
            </w:r>
            <w:r w:rsidR="00A467E9" w:rsidRPr="00E20AE0">
              <w:rPr>
                <w:rFonts w:ascii="Verdana" w:hAnsi="Verdana"/>
                <w:sz w:val="20"/>
                <w:szCs w:val="20"/>
                <w:u w:val="single"/>
              </w:rPr>
              <w:t>Daily statistics</w:t>
            </w:r>
          </w:p>
          <w:p w14:paraId="426AFE66" w14:textId="007CAF2A" w:rsidR="00164863" w:rsidRPr="00E20AE0" w:rsidRDefault="00000000" w:rsidP="00321032">
            <w:pPr>
              <w:tabs>
                <w:tab w:val="left" w:pos="1335"/>
              </w:tabs>
              <w:jc w:val="left"/>
              <w:rPr>
                <w:rFonts w:ascii="Verdana" w:hAnsi="Verdana" w:cs="Arial"/>
                <w:bCs/>
                <w:sz w:val="20"/>
                <w:szCs w:val="20"/>
                <w:u w:val="single"/>
              </w:rPr>
            </w:pPr>
            <w:sdt>
              <w:sdtPr>
                <w:rPr>
                  <w:rFonts w:ascii="Verdana" w:hAnsi="Verdana" w:cs="Arial"/>
                  <w:bCs/>
                  <w:sz w:val="20"/>
                  <w:szCs w:val="20"/>
                </w:rPr>
                <w:id w:val="572472476"/>
                <w14:checkbox>
                  <w14:checked w14:val="0"/>
                  <w14:checkedState w14:val="2612" w14:font="MS Gothic"/>
                  <w14:uncheckedState w14:val="2610" w14:font="MS Gothic"/>
                </w14:checkbox>
              </w:sdtPr>
              <w:sdtContent>
                <w:r w:rsidR="00C058A7" w:rsidRPr="00E20AE0">
                  <w:rPr>
                    <w:rFonts w:ascii="Segoe UI Symbol" w:eastAsia="MS Gothic" w:hAnsi="Segoe UI Symbol" w:cs="Segoe UI Symbol"/>
                    <w:bCs/>
                    <w:sz w:val="20"/>
                    <w:szCs w:val="20"/>
                  </w:rPr>
                  <w:t>☐</w:t>
                </w:r>
              </w:sdtContent>
            </w:sdt>
            <w:r w:rsidR="00C058A7" w:rsidRPr="00E20AE0">
              <w:rPr>
                <w:rFonts w:ascii="Verdana" w:hAnsi="Verdana" w:cs="Arial"/>
                <w:bCs/>
                <w:sz w:val="20"/>
                <w:szCs w:val="20"/>
              </w:rPr>
              <w:t xml:space="preserve"> </w:t>
            </w:r>
            <w:r w:rsidR="00C058A7" w:rsidRPr="00E20AE0">
              <w:rPr>
                <w:rFonts w:ascii="Verdana" w:hAnsi="Verdana" w:cs="Arial"/>
                <w:bCs/>
                <w:sz w:val="20"/>
                <w:szCs w:val="20"/>
                <w:u w:val="single"/>
              </w:rPr>
              <w:t>2</w:t>
            </w:r>
            <w:r w:rsidR="003B7884" w:rsidRPr="00E20AE0">
              <w:rPr>
                <w:rFonts w:ascii="Verdana" w:hAnsi="Verdana" w:cs="Arial"/>
                <w:bCs/>
                <w:sz w:val="20"/>
                <w:szCs w:val="20"/>
                <w:u w:val="single"/>
              </w:rPr>
              <w:t>)</w:t>
            </w:r>
            <w:r w:rsidR="00164863" w:rsidRPr="00E20AE0">
              <w:rPr>
                <w:rFonts w:ascii="Verdana" w:hAnsi="Verdana" w:cs="Arial"/>
                <w:bCs/>
                <w:sz w:val="20"/>
                <w:szCs w:val="20"/>
                <w:u w:val="single"/>
              </w:rPr>
              <w:t xml:space="preserve"> On a quarterly ba</w:t>
            </w:r>
            <w:r w:rsidR="003B7884" w:rsidRPr="00E20AE0">
              <w:rPr>
                <w:rFonts w:ascii="Verdana" w:hAnsi="Verdana" w:cs="Arial"/>
                <w:bCs/>
                <w:sz w:val="20"/>
                <w:szCs w:val="20"/>
                <w:u w:val="single"/>
              </w:rPr>
              <w:t>sis</w:t>
            </w:r>
          </w:p>
          <w:p w14:paraId="39892E99" w14:textId="322A5547" w:rsidR="00C058A7" w:rsidRPr="00E20AE0" w:rsidRDefault="00000000" w:rsidP="00321032">
            <w:pPr>
              <w:tabs>
                <w:tab w:val="left" w:pos="1335"/>
              </w:tabs>
              <w:jc w:val="left"/>
              <w:rPr>
                <w:rFonts w:ascii="Verdana" w:hAnsi="Verdana" w:cs="Arial"/>
                <w:bCs/>
                <w:sz w:val="20"/>
                <w:szCs w:val="20"/>
                <w:u w:val="single"/>
              </w:rPr>
            </w:pPr>
            <w:sdt>
              <w:sdtPr>
                <w:rPr>
                  <w:rFonts w:ascii="Verdana" w:hAnsi="Verdana" w:cs="Arial"/>
                  <w:bCs/>
                  <w:sz w:val="20"/>
                  <w:szCs w:val="20"/>
                </w:rPr>
                <w:id w:val="-1298610489"/>
                <w14:checkbox>
                  <w14:checked w14:val="0"/>
                  <w14:checkedState w14:val="2612" w14:font="MS Gothic"/>
                  <w14:uncheckedState w14:val="2610" w14:font="MS Gothic"/>
                </w14:checkbox>
              </w:sdtPr>
              <w:sdtContent>
                <w:r w:rsidR="00C058A7" w:rsidRPr="00E20AE0">
                  <w:rPr>
                    <w:rFonts w:ascii="Segoe UI Symbol" w:eastAsia="MS Gothic" w:hAnsi="Segoe UI Symbol" w:cs="Segoe UI Symbol"/>
                    <w:bCs/>
                    <w:sz w:val="20"/>
                    <w:szCs w:val="20"/>
                  </w:rPr>
                  <w:t>☐</w:t>
                </w:r>
              </w:sdtContent>
            </w:sdt>
            <w:r w:rsidR="00C058A7" w:rsidRPr="00E20AE0">
              <w:rPr>
                <w:rFonts w:ascii="Verdana" w:hAnsi="Verdana" w:cs="Arial"/>
                <w:bCs/>
                <w:sz w:val="20"/>
                <w:szCs w:val="20"/>
              </w:rPr>
              <w:t xml:space="preserve"> </w:t>
            </w:r>
            <w:r w:rsidR="00C058A7" w:rsidRPr="00E20AE0">
              <w:rPr>
                <w:rFonts w:ascii="Verdana" w:hAnsi="Verdana" w:cs="Arial"/>
                <w:bCs/>
                <w:sz w:val="20"/>
                <w:szCs w:val="20"/>
                <w:u w:val="single"/>
              </w:rPr>
              <w:t>3</w:t>
            </w:r>
            <w:r w:rsidR="003B7884" w:rsidRPr="00E20AE0">
              <w:rPr>
                <w:rFonts w:ascii="Verdana" w:hAnsi="Verdana" w:cs="Arial"/>
                <w:bCs/>
                <w:sz w:val="20"/>
                <w:szCs w:val="20"/>
                <w:u w:val="single"/>
              </w:rPr>
              <w:t>)</w:t>
            </w:r>
            <w:r w:rsidR="00C058A7" w:rsidRPr="00E20AE0">
              <w:rPr>
                <w:rFonts w:ascii="Verdana" w:hAnsi="Verdana" w:cs="Arial"/>
                <w:bCs/>
                <w:sz w:val="20"/>
                <w:szCs w:val="20"/>
                <w:u w:val="single"/>
              </w:rPr>
              <w:t xml:space="preserve"> </w:t>
            </w:r>
            <w:r w:rsidR="00C058A7" w:rsidRPr="00E20AE0">
              <w:rPr>
                <w:rFonts w:ascii="Verdana" w:hAnsi="Verdana" w:cs="Arial"/>
                <w:sz w:val="20"/>
                <w:szCs w:val="20"/>
                <w:u w:val="single"/>
              </w:rPr>
              <w:t xml:space="preserve">On the availability and performance of the dedicated interface </w:t>
            </w:r>
            <w:r w:rsidR="00A3355F" w:rsidRPr="00E20AE0">
              <w:rPr>
                <w:rFonts w:ascii="Verdana" w:hAnsi="Verdana" w:cs="Arial"/>
                <w:sz w:val="20"/>
                <w:szCs w:val="20"/>
                <w:u w:val="single"/>
              </w:rPr>
              <w:t>(</w:t>
            </w:r>
            <w:r w:rsidR="00C058A7" w:rsidRPr="00E20AE0">
              <w:rPr>
                <w:rFonts w:ascii="Verdana" w:hAnsi="Verdana" w:cs="Arial"/>
                <w:sz w:val="20"/>
                <w:szCs w:val="20"/>
                <w:u w:val="single"/>
              </w:rPr>
              <w:t>GL 2.2 and GL 2.3</w:t>
            </w:r>
            <w:r w:rsidR="00A3355F" w:rsidRPr="00E20AE0">
              <w:rPr>
                <w:rFonts w:ascii="Verdana" w:hAnsi="Verdana" w:cs="Arial"/>
                <w:sz w:val="20"/>
                <w:szCs w:val="20"/>
                <w:u w:val="single"/>
              </w:rPr>
              <w:t>)</w:t>
            </w:r>
          </w:p>
          <w:p w14:paraId="5ECD7122" w14:textId="2BE51EF5" w:rsidR="00C058A7" w:rsidRPr="00E20AE0" w:rsidRDefault="00000000" w:rsidP="00321032">
            <w:pPr>
              <w:tabs>
                <w:tab w:val="left" w:pos="1335"/>
              </w:tabs>
              <w:jc w:val="left"/>
              <w:rPr>
                <w:rFonts w:ascii="Verdana" w:hAnsi="Verdana" w:cs="Arial"/>
                <w:bCs/>
                <w:sz w:val="20"/>
                <w:szCs w:val="20"/>
                <w:u w:val="single"/>
              </w:rPr>
            </w:pPr>
            <w:sdt>
              <w:sdtPr>
                <w:rPr>
                  <w:rFonts w:ascii="Verdana" w:hAnsi="Verdana" w:cs="Arial"/>
                  <w:bCs/>
                  <w:sz w:val="20"/>
                  <w:szCs w:val="20"/>
                </w:rPr>
                <w:id w:val="2050411339"/>
                <w14:checkbox>
                  <w14:checked w14:val="0"/>
                  <w14:checkedState w14:val="2612" w14:font="MS Gothic"/>
                  <w14:uncheckedState w14:val="2610" w14:font="MS Gothic"/>
                </w14:checkbox>
              </w:sdtPr>
              <w:sdtContent>
                <w:r w:rsidR="00C058A7" w:rsidRPr="00E20AE0">
                  <w:rPr>
                    <w:rFonts w:ascii="Segoe UI Symbol" w:eastAsia="MS Gothic" w:hAnsi="Segoe UI Symbol" w:cs="Segoe UI Symbol"/>
                    <w:bCs/>
                    <w:sz w:val="20"/>
                    <w:szCs w:val="20"/>
                  </w:rPr>
                  <w:t>☐</w:t>
                </w:r>
              </w:sdtContent>
            </w:sdt>
            <w:r w:rsidR="00C058A7" w:rsidRPr="00E20AE0">
              <w:rPr>
                <w:rFonts w:ascii="Verdana" w:hAnsi="Verdana" w:cs="Arial"/>
                <w:bCs/>
                <w:sz w:val="20"/>
                <w:szCs w:val="20"/>
              </w:rPr>
              <w:t xml:space="preserve"> </w:t>
            </w:r>
            <w:r w:rsidR="00C058A7" w:rsidRPr="00E20AE0">
              <w:rPr>
                <w:rFonts w:ascii="Verdana" w:hAnsi="Verdana" w:cs="Arial"/>
                <w:bCs/>
                <w:sz w:val="20"/>
                <w:szCs w:val="20"/>
                <w:u w:val="single"/>
              </w:rPr>
              <w:t>4</w:t>
            </w:r>
            <w:r w:rsidR="003B7884" w:rsidRPr="00E20AE0">
              <w:rPr>
                <w:rFonts w:ascii="Verdana" w:hAnsi="Verdana" w:cs="Arial"/>
                <w:bCs/>
                <w:sz w:val="20"/>
                <w:szCs w:val="20"/>
                <w:u w:val="single"/>
              </w:rPr>
              <w:t>)</w:t>
            </w:r>
            <w:r w:rsidR="001D736D" w:rsidRPr="00E20AE0">
              <w:rPr>
                <w:rFonts w:ascii="Verdana" w:hAnsi="Verdana" w:cs="Arial"/>
                <w:bCs/>
                <w:sz w:val="20"/>
                <w:szCs w:val="20"/>
                <w:u w:val="single"/>
              </w:rPr>
              <w:t xml:space="preserve"> </w:t>
            </w:r>
            <w:r w:rsidR="00D733E5" w:rsidRPr="00E20AE0">
              <w:rPr>
                <w:rFonts w:ascii="Verdana" w:hAnsi="Verdana" w:cs="Arial"/>
                <w:sz w:val="20"/>
                <w:szCs w:val="20"/>
                <w:u w:val="single"/>
              </w:rPr>
              <w:t xml:space="preserve">On the availability and performance of </w:t>
            </w:r>
            <w:r w:rsidR="00C058A7" w:rsidRPr="00E20AE0">
              <w:rPr>
                <w:rFonts w:ascii="Verdana" w:hAnsi="Verdana" w:cs="Arial"/>
                <w:sz w:val="20"/>
                <w:szCs w:val="20"/>
                <w:u w:val="single"/>
              </w:rPr>
              <w:t>each of the interfaces made available to your PSUs for directly accessing their accounts online (GL 3.1)</w:t>
            </w:r>
          </w:p>
          <w:p w14:paraId="30E68988" w14:textId="18CD9DBA" w:rsidR="00B13B69" w:rsidRPr="00E20AE0" w:rsidRDefault="00B13B69" w:rsidP="00357746">
            <w:pPr>
              <w:rPr>
                <w:rFonts w:ascii="Verdana" w:hAnsi="Verdana" w:cs="Arial"/>
                <w:bCs/>
                <w:sz w:val="20"/>
                <w:szCs w:val="20"/>
              </w:rPr>
            </w:pPr>
          </w:p>
        </w:tc>
        <w:tc>
          <w:tcPr>
            <w:tcW w:w="1650" w:type="dxa"/>
            <w:shd w:val="clear" w:color="auto" w:fill="F2F2F2" w:themeFill="background1" w:themeFillShade="F2"/>
          </w:tcPr>
          <w:p w14:paraId="1737044B" w14:textId="77777777" w:rsidR="00B13B69" w:rsidRPr="00E20AE0" w:rsidRDefault="00B13B69" w:rsidP="00321032">
            <w:pPr>
              <w:rPr>
                <w:rFonts w:ascii="Verdana" w:hAnsi="Verdana" w:cs="Arial"/>
                <w:i/>
                <w:sz w:val="20"/>
                <w:szCs w:val="20"/>
              </w:rPr>
            </w:pPr>
            <w:r w:rsidRPr="00E20AE0">
              <w:rPr>
                <w:rFonts w:ascii="Verdana" w:hAnsi="Verdana" w:cs="Arial"/>
                <w:i/>
                <w:sz w:val="20"/>
                <w:szCs w:val="20"/>
              </w:rPr>
              <w:t>Reserved for the administration</w:t>
            </w:r>
          </w:p>
        </w:tc>
      </w:tr>
      <w:tr w:rsidR="00B13B69" w:rsidRPr="00E20AE0" w14:paraId="2AA2490F" w14:textId="77777777" w:rsidTr="00321032">
        <w:trPr>
          <w:trHeight w:val="815"/>
        </w:trPr>
        <w:tc>
          <w:tcPr>
            <w:tcW w:w="7366" w:type="dxa"/>
            <w:vMerge/>
          </w:tcPr>
          <w:p w14:paraId="580D976F" w14:textId="77777777" w:rsidR="00B13B69" w:rsidRPr="00E20AE0" w:rsidRDefault="00B13B69" w:rsidP="00321032">
            <w:pPr>
              <w:rPr>
                <w:rFonts w:ascii="Verdana" w:hAnsi="Verdana" w:cs="Arial"/>
                <w:sz w:val="20"/>
                <w:szCs w:val="20"/>
              </w:rPr>
            </w:pPr>
          </w:p>
        </w:tc>
        <w:tc>
          <w:tcPr>
            <w:tcW w:w="1650" w:type="dxa"/>
            <w:shd w:val="clear" w:color="auto" w:fill="F2F2F2" w:themeFill="background1" w:themeFillShade="F2"/>
          </w:tcPr>
          <w:p w14:paraId="1C775FC8" w14:textId="77777777" w:rsidR="00B13B69" w:rsidRPr="00E20AE0" w:rsidRDefault="00B13B69" w:rsidP="00321032">
            <w:pPr>
              <w:rPr>
                <w:rFonts w:ascii="Verdana" w:hAnsi="Verdana" w:cs="Arial"/>
                <w:sz w:val="20"/>
                <w:szCs w:val="20"/>
              </w:rPr>
            </w:pPr>
          </w:p>
        </w:tc>
      </w:tr>
    </w:tbl>
    <w:p w14:paraId="4136368A" w14:textId="77777777" w:rsidR="00314F1F" w:rsidRPr="00E20AE0" w:rsidRDefault="00314F1F" w:rsidP="00314F1F">
      <w:pPr>
        <w:rPr>
          <w:rFonts w:ascii="Verdana" w:hAnsi="Verdana"/>
          <w:sz w:val="20"/>
          <w:szCs w:val="20"/>
        </w:rPr>
      </w:pPr>
    </w:p>
    <w:p w14:paraId="038910BE" w14:textId="3015C29F" w:rsidR="003B7884" w:rsidRPr="00E20AE0" w:rsidRDefault="003B7884" w:rsidP="003B7884">
      <w:pPr>
        <w:pStyle w:val="ListParagraph"/>
        <w:keepNext/>
        <w:numPr>
          <w:ilvl w:val="2"/>
          <w:numId w:val="30"/>
        </w:numPr>
        <w:rPr>
          <w:rFonts w:ascii="Verdana" w:hAnsi="Verdana" w:cs="Arial"/>
          <w:sz w:val="20"/>
          <w:szCs w:val="20"/>
        </w:rPr>
      </w:pPr>
      <w:r w:rsidRPr="00E20AE0">
        <w:rPr>
          <w:rFonts w:ascii="Verdana" w:hAnsi="Verdana" w:cs="Arial"/>
          <w:sz w:val="20"/>
          <w:szCs w:val="20"/>
        </w:rPr>
        <w:t>Please provide the planned date of first publication:</w:t>
      </w:r>
    </w:p>
    <w:tbl>
      <w:tblPr>
        <w:tblStyle w:val="TableGrid"/>
        <w:tblW w:w="0" w:type="auto"/>
        <w:tblLook w:val="04A0" w:firstRow="1" w:lastRow="0" w:firstColumn="1" w:lastColumn="0" w:noHBand="0" w:noVBand="1"/>
      </w:tblPr>
      <w:tblGrid>
        <w:gridCol w:w="7354"/>
        <w:gridCol w:w="1662"/>
      </w:tblGrid>
      <w:tr w:rsidR="007016A9" w:rsidRPr="00E20AE0" w14:paraId="3620044F" w14:textId="77777777" w:rsidTr="00E47F52">
        <w:trPr>
          <w:trHeight w:val="393"/>
        </w:trPr>
        <w:tc>
          <w:tcPr>
            <w:tcW w:w="7366" w:type="dxa"/>
            <w:vMerge w:val="restart"/>
          </w:tcPr>
          <w:p w14:paraId="3CF6A5FD" w14:textId="77777777" w:rsidR="007016A9" w:rsidRPr="00E20AE0" w:rsidRDefault="007016A9" w:rsidP="003B7884">
            <w:pPr>
              <w:tabs>
                <w:tab w:val="left" w:pos="1335"/>
              </w:tabs>
              <w:jc w:val="left"/>
              <w:rPr>
                <w:rFonts w:ascii="Verdana" w:hAnsi="Verdana" w:cs="Arial"/>
                <w:bCs/>
                <w:sz w:val="20"/>
                <w:szCs w:val="20"/>
              </w:rPr>
            </w:pPr>
          </w:p>
          <w:p w14:paraId="2B19DB19" w14:textId="77777777" w:rsidR="003B7884" w:rsidRPr="00E20AE0" w:rsidRDefault="003B7884" w:rsidP="003B7884">
            <w:pPr>
              <w:tabs>
                <w:tab w:val="left" w:pos="1335"/>
              </w:tabs>
              <w:jc w:val="left"/>
              <w:rPr>
                <w:rFonts w:ascii="Verdana" w:hAnsi="Verdana" w:cs="Arial"/>
                <w:bCs/>
                <w:sz w:val="20"/>
                <w:szCs w:val="20"/>
              </w:rPr>
            </w:pPr>
          </w:p>
        </w:tc>
        <w:tc>
          <w:tcPr>
            <w:tcW w:w="1650" w:type="dxa"/>
            <w:shd w:val="clear" w:color="auto" w:fill="F2F2F2" w:themeFill="background1" w:themeFillShade="F2"/>
          </w:tcPr>
          <w:p w14:paraId="19F70FA6" w14:textId="77777777" w:rsidR="007016A9" w:rsidRPr="00E20AE0" w:rsidRDefault="007016A9" w:rsidP="00E47F52">
            <w:pPr>
              <w:rPr>
                <w:rFonts w:ascii="Verdana" w:hAnsi="Verdana" w:cs="Arial"/>
                <w:i/>
                <w:sz w:val="20"/>
                <w:szCs w:val="20"/>
              </w:rPr>
            </w:pPr>
            <w:r w:rsidRPr="00E20AE0">
              <w:rPr>
                <w:rFonts w:ascii="Verdana" w:hAnsi="Verdana" w:cs="Arial"/>
                <w:i/>
                <w:sz w:val="20"/>
                <w:szCs w:val="20"/>
              </w:rPr>
              <w:t>Reserved for the administration</w:t>
            </w:r>
          </w:p>
        </w:tc>
      </w:tr>
      <w:tr w:rsidR="007016A9" w:rsidRPr="00E20AE0" w14:paraId="741B46D0" w14:textId="77777777" w:rsidTr="003B7884">
        <w:trPr>
          <w:trHeight w:val="607"/>
        </w:trPr>
        <w:tc>
          <w:tcPr>
            <w:tcW w:w="7366" w:type="dxa"/>
            <w:vMerge/>
          </w:tcPr>
          <w:p w14:paraId="05521C9A" w14:textId="77777777" w:rsidR="007016A9" w:rsidRPr="00E20AE0" w:rsidRDefault="007016A9" w:rsidP="00E47F52">
            <w:pPr>
              <w:rPr>
                <w:rFonts w:ascii="Verdana" w:hAnsi="Verdana" w:cs="Arial"/>
                <w:sz w:val="20"/>
                <w:szCs w:val="20"/>
              </w:rPr>
            </w:pPr>
          </w:p>
        </w:tc>
        <w:tc>
          <w:tcPr>
            <w:tcW w:w="1650" w:type="dxa"/>
            <w:shd w:val="clear" w:color="auto" w:fill="F2F2F2" w:themeFill="background1" w:themeFillShade="F2"/>
          </w:tcPr>
          <w:p w14:paraId="3A1FE184" w14:textId="77777777" w:rsidR="007016A9" w:rsidRPr="00E20AE0" w:rsidRDefault="007016A9" w:rsidP="00E47F52">
            <w:pPr>
              <w:rPr>
                <w:rFonts w:ascii="Verdana" w:hAnsi="Verdana" w:cs="Arial"/>
                <w:sz w:val="20"/>
                <w:szCs w:val="20"/>
              </w:rPr>
            </w:pPr>
          </w:p>
        </w:tc>
      </w:tr>
    </w:tbl>
    <w:p w14:paraId="7A38B28E" w14:textId="77777777" w:rsidR="007016A9" w:rsidRPr="00E20AE0" w:rsidRDefault="007016A9" w:rsidP="00314F1F">
      <w:pPr>
        <w:rPr>
          <w:rFonts w:ascii="Verdana" w:hAnsi="Verdana"/>
          <w:sz w:val="20"/>
          <w:szCs w:val="20"/>
        </w:rPr>
      </w:pPr>
    </w:p>
    <w:p w14:paraId="7C7AD2A3" w14:textId="476737FF" w:rsidR="003B7884" w:rsidRPr="00E20AE0" w:rsidRDefault="003B7884" w:rsidP="003B7884">
      <w:pPr>
        <w:pStyle w:val="ListParagraph"/>
        <w:keepNext/>
        <w:numPr>
          <w:ilvl w:val="2"/>
          <w:numId w:val="30"/>
        </w:numPr>
        <w:rPr>
          <w:rFonts w:ascii="Verdana" w:hAnsi="Verdana" w:cs="Arial"/>
          <w:sz w:val="20"/>
          <w:szCs w:val="20"/>
        </w:rPr>
      </w:pPr>
      <w:r w:rsidRPr="00E20AE0">
        <w:rPr>
          <w:rFonts w:ascii="Verdana" w:hAnsi="Verdana" w:cs="Arial"/>
          <w:sz w:val="20"/>
          <w:szCs w:val="20"/>
        </w:rPr>
        <w:t>Please provide the URL of your daily statistics publication:</w:t>
      </w:r>
    </w:p>
    <w:tbl>
      <w:tblPr>
        <w:tblStyle w:val="TableGrid"/>
        <w:tblW w:w="0" w:type="auto"/>
        <w:tblLook w:val="04A0" w:firstRow="1" w:lastRow="0" w:firstColumn="1" w:lastColumn="0" w:noHBand="0" w:noVBand="1"/>
      </w:tblPr>
      <w:tblGrid>
        <w:gridCol w:w="7354"/>
        <w:gridCol w:w="1662"/>
      </w:tblGrid>
      <w:tr w:rsidR="00B13B69" w:rsidRPr="00E20AE0" w14:paraId="4663AA3E" w14:textId="77777777" w:rsidTr="00321032">
        <w:trPr>
          <w:trHeight w:val="393"/>
        </w:trPr>
        <w:tc>
          <w:tcPr>
            <w:tcW w:w="7366" w:type="dxa"/>
            <w:vMerge w:val="restart"/>
          </w:tcPr>
          <w:p w14:paraId="7630A658" w14:textId="77777777" w:rsidR="00B13B69" w:rsidRPr="00E20AE0" w:rsidRDefault="00B13B69" w:rsidP="003B7884">
            <w:pPr>
              <w:tabs>
                <w:tab w:val="left" w:pos="1335"/>
              </w:tabs>
              <w:jc w:val="left"/>
              <w:rPr>
                <w:rFonts w:ascii="Verdana" w:hAnsi="Verdana" w:cs="Arial"/>
                <w:bCs/>
                <w:sz w:val="20"/>
                <w:szCs w:val="20"/>
              </w:rPr>
            </w:pPr>
          </w:p>
          <w:p w14:paraId="7D99CDEC" w14:textId="77777777" w:rsidR="003B7884" w:rsidRPr="00E20AE0" w:rsidRDefault="003B7884" w:rsidP="003B7884">
            <w:pPr>
              <w:tabs>
                <w:tab w:val="left" w:pos="1335"/>
              </w:tabs>
              <w:jc w:val="left"/>
              <w:rPr>
                <w:rFonts w:ascii="Verdana" w:hAnsi="Verdana" w:cs="Arial"/>
                <w:bCs/>
                <w:sz w:val="20"/>
                <w:szCs w:val="20"/>
              </w:rPr>
            </w:pPr>
          </w:p>
        </w:tc>
        <w:tc>
          <w:tcPr>
            <w:tcW w:w="1650" w:type="dxa"/>
            <w:shd w:val="clear" w:color="auto" w:fill="F2F2F2" w:themeFill="background1" w:themeFillShade="F2"/>
          </w:tcPr>
          <w:p w14:paraId="107DD511" w14:textId="77777777" w:rsidR="00B13B69" w:rsidRPr="00E20AE0" w:rsidRDefault="00B13B69" w:rsidP="00321032">
            <w:pPr>
              <w:rPr>
                <w:rFonts w:ascii="Verdana" w:hAnsi="Verdana" w:cs="Arial"/>
                <w:i/>
                <w:sz w:val="20"/>
                <w:szCs w:val="20"/>
              </w:rPr>
            </w:pPr>
            <w:r w:rsidRPr="00E20AE0">
              <w:rPr>
                <w:rFonts w:ascii="Verdana" w:hAnsi="Verdana" w:cs="Arial"/>
                <w:i/>
                <w:sz w:val="20"/>
                <w:szCs w:val="20"/>
              </w:rPr>
              <w:t>Reserved for the administration</w:t>
            </w:r>
          </w:p>
        </w:tc>
      </w:tr>
      <w:tr w:rsidR="00B13B69" w:rsidRPr="00E20AE0" w14:paraId="6F6EF0E3" w14:textId="77777777" w:rsidTr="003B7884">
        <w:trPr>
          <w:trHeight w:val="653"/>
        </w:trPr>
        <w:tc>
          <w:tcPr>
            <w:tcW w:w="7366" w:type="dxa"/>
            <w:vMerge/>
          </w:tcPr>
          <w:p w14:paraId="7886E7C8" w14:textId="77777777" w:rsidR="00B13B69" w:rsidRPr="00E20AE0" w:rsidRDefault="00B13B69" w:rsidP="00321032">
            <w:pPr>
              <w:rPr>
                <w:rFonts w:ascii="Verdana" w:hAnsi="Verdana" w:cs="Arial"/>
                <w:sz w:val="20"/>
                <w:szCs w:val="20"/>
              </w:rPr>
            </w:pPr>
          </w:p>
        </w:tc>
        <w:tc>
          <w:tcPr>
            <w:tcW w:w="1650" w:type="dxa"/>
            <w:shd w:val="clear" w:color="auto" w:fill="F2F2F2" w:themeFill="background1" w:themeFillShade="F2"/>
          </w:tcPr>
          <w:p w14:paraId="6A76ECFF" w14:textId="77777777" w:rsidR="00B13B69" w:rsidRPr="00E20AE0" w:rsidRDefault="00B13B69" w:rsidP="00321032">
            <w:pPr>
              <w:rPr>
                <w:rFonts w:ascii="Verdana" w:hAnsi="Verdana" w:cs="Arial"/>
                <w:sz w:val="20"/>
                <w:szCs w:val="20"/>
              </w:rPr>
            </w:pPr>
          </w:p>
        </w:tc>
      </w:tr>
    </w:tbl>
    <w:p w14:paraId="22A91C32" w14:textId="09A31281" w:rsidR="003B08D9" w:rsidRPr="00E20AE0" w:rsidRDefault="003B08D9">
      <w:pPr>
        <w:spacing w:before="0" w:after="0" w:line="240" w:lineRule="auto"/>
        <w:jc w:val="left"/>
        <w:rPr>
          <w:rFonts w:ascii="Verdana" w:hAnsi="Verdana"/>
          <w:sz w:val="20"/>
          <w:szCs w:val="20"/>
        </w:rPr>
      </w:pPr>
      <w:r w:rsidRPr="00E20AE0">
        <w:rPr>
          <w:rFonts w:ascii="Verdana" w:hAnsi="Verdana"/>
          <w:sz w:val="20"/>
          <w:szCs w:val="20"/>
        </w:rPr>
        <w:br w:type="page"/>
      </w:r>
    </w:p>
    <w:p w14:paraId="4CAB753E" w14:textId="62F37266" w:rsidR="00314F1F" w:rsidRPr="00E20AE0" w:rsidRDefault="00314F1F" w:rsidP="00AB203D">
      <w:pPr>
        <w:pStyle w:val="ListParagraph"/>
        <w:keepNext/>
        <w:numPr>
          <w:ilvl w:val="1"/>
          <w:numId w:val="30"/>
        </w:numPr>
        <w:ind w:left="357" w:hanging="357"/>
        <w:rPr>
          <w:rFonts w:ascii="Verdana" w:hAnsi="Verdana" w:cs="Arial"/>
          <w:b/>
          <w:sz w:val="20"/>
          <w:szCs w:val="20"/>
        </w:rPr>
      </w:pPr>
      <w:r w:rsidRPr="00E20AE0">
        <w:rPr>
          <w:rFonts w:ascii="Verdana" w:hAnsi="Verdana" w:cs="Arial"/>
          <w:b/>
          <w:sz w:val="20"/>
          <w:szCs w:val="20"/>
        </w:rPr>
        <w:lastRenderedPageBreak/>
        <w:t>Stress testing</w:t>
      </w:r>
      <w:r w:rsidR="00321032" w:rsidRPr="00E20AE0">
        <w:rPr>
          <w:rFonts w:ascii="Verdana" w:hAnsi="Verdana" w:cs="Arial"/>
          <w:b/>
          <w:sz w:val="20"/>
          <w:szCs w:val="20"/>
        </w:rPr>
        <w:t xml:space="preserve"> of the dedicated interface</w:t>
      </w:r>
      <w:r w:rsidR="00592B35" w:rsidRPr="00E20AE0">
        <w:rPr>
          <w:rFonts w:ascii="Verdana" w:hAnsi="Verdana" w:cs="Arial"/>
          <w:b/>
          <w:sz w:val="20"/>
          <w:szCs w:val="20"/>
        </w:rPr>
        <w:t xml:space="preserve"> (GL 4)</w:t>
      </w:r>
    </w:p>
    <w:p w14:paraId="3078906B" w14:textId="77777777" w:rsidR="00272AF7" w:rsidRPr="00E20AE0" w:rsidRDefault="00272AF7" w:rsidP="00272AF7">
      <w:pPr>
        <w:keepNext/>
        <w:rPr>
          <w:rFonts w:ascii="Verdana" w:hAnsi="Verdana" w:cs="Arial"/>
          <w:b/>
          <w:sz w:val="20"/>
          <w:szCs w:val="20"/>
        </w:rPr>
      </w:pPr>
    </w:p>
    <w:p w14:paraId="7C08CF27" w14:textId="046C5FCD" w:rsidR="009A2089" w:rsidRPr="00E20AE0" w:rsidRDefault="001D736D" w:rsidP="009A2089">
      <w:pPr>
        <w:pStyle w:val="ListParagraph"/>
        <w:keepNext/>
        <w:numPr>
          <w:ilvl w:val="2"/>
          <w:numId w:val="30"/>
        </w:numPr>
        <w:rPr>
          <w:rFonts w:ascii="Verdana" w:hAnsi="Verdana" w:cs="Arial"/>
          <w:sz w:val="20"/>
          <w:szCs w:val="20"/>
        </w:rPr>
      </w:pPr>
      <w:r w:rsidRPr="00E20AE0">
        <w:rPr>
          <w:rFonts w:ascii="Verdana" w:hAnsi="Verdana" w:cs="Arial"/>
          <w:sz w:val="20"/>
          <w:szCs w:val="20"/>
        </w:rPr>
        <w:t xml:space="preserve">Please confirm that you </w:t>
      </w:r>
      <w:r w:rsidRPr="00E20AE0">
        <w:rPr>
          <w:rFonts w:ascii="Verdana" w:hAnsi="Verdana" w:cs="Arial"/>
          <w:color w:val="000000"/>
          <w:sz w:val="20"/>
          <w:szCs w:val="20"/>
          <w:lang w:eastAsia="fr-LU"/>
        </w:rPr>
        <w:t>have processes</w:t>
      </w:r>
      <w:r w:rsidRPr="00E20AE0">
        <w:rPr>
          <w:rFonts w:ascii="Verdana" w:hAnsi="Verdana" w:cs="Arial"/>
          <w:sz w:val="20"/>
          <w:szCs w:val="20"/>
        </w:rPr>
        <w:t xml:space="preserve"> </w:t>
      </w:r>
      <w:r w:rsidR="00112F7B" w:rsidRPr="00E20AE0">
        <w:rPr>
          <w:rFonts w:ascii="Verdana" w:hAnsi="Verdana" w:cs="Arial"/>
          <w:sz w:val="20"/>
          <w:szCs w:val="20"/>
        </w:rPr>
        <w:t xml:space="preserve">in place </w:t>
      </w:r>
      <w:r w:rsidRPr="00E20AE0">
        <w:rPr>
          <w:rFonts w:ascii="Verdana" w:hAnsi="Verdana" w:cs="Arial"/>
          <w:sz w:val="20"/>
          <w:szCs w:val="20"/>
        </w:rPr>
        <w:t>to establish and assess how your</w:t>
      </w:r>
      <w:r w:rsidRPr="00E20AE0">
        <w:rPr>
          <w:rFonts w:ascii="Verdana" w:hAnsi="Verdana" w:cs="Arial"/>
          <w:color w:val="000000"/>
          <w:sz w:val="20"/>
          <w:szCs w:val="20"/>
          <w:lang w:eastAsia="fr-LU"/>
        </w:rPr>
        <w:t xml:space="preserve"> dedicated interface performs when subjected to an extremely high number of requests from PISPs, AISPs and CBPIIs, in terms of the impact that such stresses have on the availability and performance of the dedicated interface and the defined service level targets (GL 4.1)</w:t>
      </w:r>
    </w:p>
    <w:tbl>
      <w:tblPr>
        <w:tblStyle w:val="TableGrid"/>
        <w:tblW w:w="0" w:type="auto"/>
        <w:tblLook w:val="04A0" w:firstRow="1" w:lastRow="0" w:firstColumn="1" w:lastColumn="0" w:noHBand="0" w:noVBand="1"/>
      </w:tblPr>
      <w:tblGrid>
        <w:gridCol w:w="7354"/>
        <w:gridCol w:w="1662"/>
      </w:tblGrid>
      <w:tr w:rsidR="009A2089" w:rsidRPr="00E20AE0" w14:paraId="0AD73708" w14:textId="77777777" w:rsidTr="007F3656">
        <w:trPr>
          <w:trHeight w:val="393"/>
        </w:trPr>
        <w:tc>
          <w:tcPr>
            <w:tcW w:w="7366" w:type="dxa"/>
            <w:vMerge w:val="restart"/>
          </w:tcPr>
          <w:p w14:paraId="55F57725" w14:textId="77777777" w:rsidR="001D736D" w:rsidRPr="00E20AE0" w:rsidRDefault="001D736D" w:rsidP="009A2089">
            <w:pPr>
              <w:tabs>
                <w:tab w:val="left" w:pos="1335"/>
              </w:tabs>
              <w:jc w:val="left"/>
              <w:rPr>
                <w:rFonts w:ascii="Verdana" w:hAnsi="Verdana" w:cs="Arial"/>
                <w:bCs/>
                <w:sz w:val="20"/>
                <w:szCs w:val="20"/>
              </w:rPr>
            </w:pPr>
          </w:p>
          <w:p w14:paraId="523F38CB" w14:textId="670EA9EE" w:rsidR="009A2089" w:rsidRPr="00E20AE0" w:rsidRDefault="00000000" w:rsidP="009A2089">
            <w:pPr>
              <w:tabs>
                <w:tab w:val="left" w:pos="1335"/>
              </w:tabs>
              <w:jc w:val="left"/>
              <w:rPr>
                <w:rFonts w:ascii="Verdana" w:hAnsi="Verdana" w:cs="Arial"/>
                <w:bCs/>
                <w:sz w:val="20"/>
                <w:szCs w:val="20"/>
              </w:rPr>
            </w:pPr>
            <w:sdt>
              <w:sdtPr>
                <w:rPr>
                  <w:rFonts w:ascii="Verdana" w:hAnsi="Verdana" w:cs="Arial"/>
                  <w:bCs/>
                  <w:sz w:val="20"/>
                  <w:szCs w:val="20"/>
                </w:rPr>
                <w:id w:val="1554042962"/>
                <w14:checkbox>
                  <w14:checked w14:val="0"/>
                  <w14:checkedState w14:val="2612" w14:font="MS Gothic"/>
                  <w14:uncheckedState w14:val="2610" w14:font="MS Gothic"/>
                </w14:checkbox>
              </w:sdtPr>
              <w:sdtContent>
                <w:r w:rsidR="001D736D" w:rsidRPr="00E20AE0">
                  <w:rPr>
                    <w:rFonts w:ascii="Segoe UI Symbol" w:eastAsia="MS Gothic" w:hAnsi="Segoe UI Symbol" w:cs="Segoe UI Symbol"/>
                    <w:bCs/>
                    <w:sz w:val="20"/>
                    <w:szCs w:val="20"/>
                  </w:rPr>
                  <w:t>☐</w:t>
                </w:r>
              </w:sdtContent>
            </w:sdt>
            <w:r w:rsidR="009A2089" w:rsidRPr="00E20AE0">
              <w:rPr>
                <w:rFonts w:ascii="Verdana" w:hAnsi="Verdana" w:cs="Arial"/>
                <w:bCs/>
                <w:sz w:val="20"/>
                <w:szCs w:val="20"/>
              </w:rPr>
              <w:t xml:space="preserve"> 1) Yes</w:t>
            </w:r>
          </w:p>
          <w:p w14:paraId="5E72B5B6" w14:textId="389A0792" w:rsidR="009A2089" w:rsidRPr="00E20AE0" w:rsidRDefault="00000000" w:rsidP="009A2089">
            <w:pPr>
              <w:tabs>
                <w:tab w:val="left" w:pos="1335"/>
              </w:tabs>
              <w:jc w:val="left"/>
              <w:rPr>
                <w:rFonts w:ascii="Verdana" w:hAnsi="Verdana" w:cs="Arial"/>
                <w:bCs/>
                <w:sz w:val="20"/>
                <w:szCs w:val="20"/>
              </w:rPr>
            </w:pPr>
            <w:sdt>
              <w:sdtPr>
                <w:rPr>
                  <w:rFonts w:ascii="Verdana" w:hAnsi="Verdana" w:cs="Arial"/>
                  <w:bCs/>
                  <w:sz w:val="20"/>
                  <w:szCs w:val="20"/>
                </w:rPr>
                <w:id w:val="1103224871"/>
                <w14:checkbox>
                  <w14:checked w14:val="0"/>
                  <w14:checkedState w14:val="2612" w14:font="MS Gothic"/>
                  <w14:uncheckedState w14:val="2610" w14:font="MS Gothic"/>
                </w14:checkbox>
              </w:sdtPr>
              <w:sdtContent>
                <w:r w:rsidR="009A2089" w:rsidRPr="00E20AE0">
                  <w:rPr>
                    <w:rFonts w:ascii="Segoe UI Symbol" w:hAnsi="Segoe UI Symbol" w:cs="Segoe UI Symbol"/>
                    <w:bCs/>
                    <w:sz w:val="20"/>
                    <w:szCs w:val="20"/>
                  </w:rPr>
                  <w:t>☐</w:t>
                </w:r>
              </w:sdtContent>
            </w:sdt>
            <w:r w:rsidR="009A2089" w:rsidRPr="00E20AE0">
              <w:rPr>
                <w:rFonts w:ascii="Verdana" w:hAnsi="Verdana" w:cs="Arial"/>
                <w:bCs/>
                <w:sz w:val="20"/>
                <w:szCs w:val="20"/>
              </w:rPr>
              <w:t xml:space="preserve"> 2) No</w:t>
            </w:r>
          </w:p>
          <w:p w14:paraId="11CC8CBF" w14:textId="77777777" w:rsidR="009A2089" w:rsidRPr="00E20AE0" w:rsidRDefault="009A2089" w:rsidP="001D736D">
            <w:pPr>
              <w:tabs>
                <w:tab w:val="left" w:pos="1335"/>
              </w:tabs>
              <w:jc w:val="left"/>
              <w:rPr>
                <w:rFonts w:ascii="Verdana" w:hAnsi="Verdana" w:cs="Arial"/>
                <w:bCs/>
                <w:sz w:val="20"/>
                <w:szCs w:val="20"/>
              </w:rPr>
            </w:pPr>
          </w:p>
        </w:tc>
        <w:tc>
          <w:tcPr>
            <w:tcW w:w="1650" w:type="dxa"/>
            <w:shd w:val="clear" w:color="auto" w:fill="F2F2F2" w:themeFill="background1" w:themeFillShade="F2"/>
          </w:tcPr>
          <w:p w14:paraId="6F4024F8" w14:textId="77777777" w:rsidR="009A2089" w:rsidRPr="00E20AE0" w:rsidRDefault="009A2089" w:rsidP="007F3656">
            <w:pPr>
              <w:rPr>
                <w:rFonts w:ascii="Verdana" w:hAnsi="Verdana" w:cs="Arial"/>
                <w:i/>
                <w:sz w:val="20"/>
                <w:szCs w:val="20"/>
              </w:rPr>
            </w:pPr>
            <w:r w:rsidRPr="00E20AE0">
              <w:rPr>
                <w:rFonts w:ascii="Verdana" w:hAnsi="Verdana" w:cs="Arial"/>
                <w:i/>
                <w:sz w:val="20"/>
                <w:szCs w:val="20"/>
              </w:rPr>
              <w:t>Reserved for the administration</w:t>
            </w:r>
          </w:p>
        </w:tc>
      </w:tr>
      <w:tr w:rsidR="009A2089" w:rsidRPr="00E20AE0" w14:paraId="3A534359" w14:textId="77777777" w:rsidTr="001D736D">
        <w:trPr>
          <w:trHeight w:val="531"/>
        </w:trPr>
        <w:tc>
          <w:tcPr>
            <w:tcW w:w="7366" w:type="dxa"/>
            <w:vMerge/>
          </w:tcPr>
          <w:p w14:paraId="7D66E7F9" w14:textId="77777777" w:rsidR="009A2089" w:rsidRPr="00E20AE0" w:rsidRDefault="009A2089" w:rsidP="007F3656">
            <w:pPr>
              <w:rPr>
                <w:rFonts w:ascii="Verdana" w:hAnsi="Verdana" w:cs="Arial"/>
                <w:sz w:val="20"/>
                <w:szCs w:val="20"/>
              </w:rPr>
            </w:pPr>
          </w:p>
        </w:tc>
        <w:tc>
          <w:tcPr>
            <w:tcW w:w="1650" w:type="dxa"/>
            <w:shd w:val="clear" w:color="auto" w:fill="F2F2F2" w:themeFill="background1" w:themeFillShade="F2"/>
          </w:tcPr>
          <w:p w14:paraId="6FDE32E4" w14:textId="77777777" w:rsidR="009A2089" w:rsidRPr="00E20AE0" w:rsidRDefault="009A2089" w:rsidP="007F3656">
            <w:pPr>
              <w:rPr>
                <w:rFonts w:ascii="Verdana" w:hAnsi="Verdana" w:cs="Arial"/>
                <w:sz w:val="20"/>
                <w:szCs w:val="20"/>
              </w:rPr>
            </w:pPr>
          </w:p>
        </w:tc>
      </w:tr>
    </w:tbl>
    <w:p w14:paraId="274B842D" w14:textId="77777777" w:rsidR="009A2089" w:rsidRPr="00E20AE0" w:rsidRDefault="009A2089" w:rsidP="009A2089">
      <w:pPr>
        <w:rPr>
          <w:rFonts w:ascii="Verdana" w:hAnsi="Verdana"/>
          <w:sz w:val="20"/>
          <w:szCs w:val="20"/>
        </w:rPr>
      </w:pPr>
    </w:p>
    <w:p w14:paraId="7402DE36" w14:textId="469C8590" w:rsidR="00E476E6" w:rsidRPr="00E20AE0" w:rsidRDefault="00E476E6" w:rsidP="00E476E6">
      <w:pPr>
        <w:pStyle w:val="ListParagraph"/>
        <w:keepNext/>
        <w:numPr>
          <w:ilvl w:val="2"/>
          <w:numId w:val="30"/>
        </w:numPr>
        <w:rPr>
          <w:rFonts w:ascii="Verdana" w:hAnsi="Verdana" w:cs="Arial"/>
          <w:sz w:val="20"/>
          <w:szCs w:val="20"/>
        </w:rPr>
      </w:pPr>
      <w:r w:rsidRPr="00E20AE0">
        <w:rPr>
          <w:rFonts w:ascii="Verdana" w:hAnsi="Verdana" w:cs="Arial"/>
          <w:sz w:val="20"/>
          <w:szCs w:val="20"/>
        </w:rPr>
        <w:t>For each undertaken stress test, please:</w:t>
      </w:r>
    </w:p>
    <w:p w14:paraId="0CCCC0F7" w14:textId="418B00B0" w:rsidR="00E476E6" w:rsidRPr="00E20AE0" w:rsidRDefault="00E476E6" w:rsidP="006F1A98">
      <w:pPr>
        <w:pStyle w:val="ListParagraph"/>
        <w:keepNext/>
        <w:numPr>
          <w:ilvl w:val="0"/>
          <w:numId w:val="33"/>
        </w:numPr>
        <w:rPr>
          <w:rFonts w:ascii="Verdana" w:hAnsi="Verdana" w:cs="Arial"/>
          <w:sz w:val="20"/>
          <w:szCs w:val="20"/>
        </w:rPr>
      </w:pPr>
      <w:r w:rsidRPr="00E20AE0">
        <w:rPr>
          <w:rFonts w:ascii="Verdana" w:hAnsi="Verdana" w:cs="Arial"/>
          <w:sz w:val="20"/>
          <w:szCs w:val="20"/>
        </w:rPr>
        <w:t xml:space="preserve">Describe the </w:t>
      </w:r>
      <w:r w:rsidR="005A14C9" w:rsidRPr="00E20AE0">
        <w:rPr>
          <w:rFonts w:ascii="Verdana" w:hAnsi="Verdana" w:cs="Arial"/>
          <w:sz w:val="20"/>
          <w:szCs w:val="20"/>
        </w:rPr>
        <w:t>assumptions used as a basis for stress testing (GL 4.3)</w:t>
      </w:r>
    </w:p>
    <w:p w14:paraId="6F626F38" w14:textId="0CA64851" w:rsidR="00E476E6" w:rsidRPr="00E20AE0" w:rsidRDefault="00E476E6" w:rsidP="006F1A98">
      <w:pPr>
        <w:pStyle w:val="ListParagraph"/>
        <w:keepNext/>
        <w:numPr>
          <w:ilvl w:val="0"/>
          <w:numId w:val="33"/>
        </w:numPr>
        <w:rPr>
          <w:rFonts w:ascii="Verdana" w:hAnsi="Verdana" w:cs="Arial"/>
          <w:sz w:val="20"/>
          <w:szCs w:val="20"/>
        </w:rPr>
      </w:pPr>
      <w:r w:rsidRPr="00E20AE0">
        <w:rPr>
          <w:rFonts w:ascii="Verdana" w:hAnsi="Verdana" w:cs="Arial"/>
          <w:sz w:val="20"/>
          <w:szCs w:val="20"/>
        </w:rPr>
        <w:t>Provide a summary of the results of the stress tests (GL 4.3)</w:t>
      </w:r>
    </w:p>
    <w:p w14:paraId="3C2F1A3B" w14:textId="4CA3FE15" w:rsidR="00E476E6" w:rsidRPr="00E20AE0" w:rsidRDefault="00E476E6" w:rsidP="006F1A98">
      <w:pPr>
        <w:pStyle w:val="ListParagraph"/>
        <w:keepNext/>
        <w:numPr>
          <w:ilvl w:val="0"/>
          <w:numId w:val="33"/>
        </w:numPr>
        <w:rPr>
          <w:rFonts w:ascii="Verdana" w:hAnsi="Verdana" w:cs="Arial"/>
          <w:sz w:val="20"/>
          <w:szCs w:val="20"/>
        </w:rPr>
      </w:pPr>
      <w:r w:rsidRPr="00E20AE0">
        <w:rPr>
          <w:rFonts w:ascii="Verdana" w:hAnsi="Verdana" w:cs="Arial"/>
          <w:sz w:val="20"/>
          <w:szCs w:val="20"/>
        </w:rPr>
        <w:t xml:space="preserve">Explain how any </w:t>
      </w:r>
      <w:r w:rsidR="00112F7B" w:rsidRPr="00E20AE0">
        <w:rPr>
          <w:rFonts w:ascii="Verdana" w:hAnsi="Verdana" w:cs="Arial"/>
          <w:sz w:val="20"/>
          <w:szCs w:val="20"/>
        </w:rPr>
        <w:t xml:space="preserve">identified </w:t>
      </w:r>
      <w:r w:rsidRPr="00E20AE0">
        <w:rPr>
          <w:rFonts w:ascii="Verdana" w:hAnsi="Verdana" w:cs="Arial"/>
          <w:sz w:val="20"/>
          <w:szCs w:val="20"/>
        </w:rPr>
        <w:t>issues have been addressed (GL4.3)</w:t>
      </w:r>
    </w:p>
    <w:tbl>
      <w:tblPr>
        <w:tblStyle w:val="TableGrid"/>
        <w:tblW w:w="0" w:type="auto"/>
        <w:tblLook w:val="04A0" w:firstRow="1" w:lastRow="0" w:firstColumn="1" w:lastColumn="0" w:noHBand="0" w:noVBand="1"/>
      </w:tblPr>
      <w:tblGrid>
        <w:gridCol w:w="7354"/>
        <w:gridCol w:w="1662"/>
      </w:tblGrid>
      <w:tr w:rsidR="00BB4B52" w:rsidRPr="00E20AE0" w14:paraId="3B9E3C30" w14:textId="77777777" w:rsidTr="006F1A98">
        <w:trPr>
          <w:trHeight w:val="624"/>
        </w:trPr>
        <w:tc>
          <w:tcPr>
            <w:tcW w:w="7366" w:type="dxa"/>
          </w:tcPr>
          <w:p w14:paraId="37AE7CD8" w14:textId="2E519A1A" w:rsidR="00BB4B52" w:rsidRPr="00E20AE0" w:rsidRDefault="00BB4B52" w:rsidP="0077467F">
            <w:pPr>
              <w:rPr>
                <w:rFonts w:ascii="Verdana" w:hAnsi="Verdana" w:cs="Arial"/>
                <w:bCs/>
                <w:sz w:val="20"/>
                <w:szCs w:val="20"/>
              </w:rPr>
            </w:pPr>
          </w:p>
        </w:tc>
        <w:tc>
          <w:tcPr>
            <w:tcW w:w="1650" w:type="dxa"/>
            <w:shd w:val="clear" w:color="auto" w:fill="F2F2F2" w:themeFill="background1" w:themeFillShade="F2"/>
          </w:tcPr>
          <w:p w14:paraId="3BF831E0" w14:textId="77777777" w:rsidR="00BB4B52" w:rsidRPr="00E20AE0" w:rsidRDefault="00BB4B52" w:rsidP="0077467F">
            <w:pPr>
              <w:rPr>
                <w:rFonts w:ascii="Verdana" w:hAnsi="Verdana" w:cs="Arial"/>
                <w:i/>
                <w:sz w:val="20"/>
                <w:szCs w:val="20"/>
              </w:rPr>
            </w:pPr>
            <w:r w:rsidRPr="00E20AE0">
              <w:rPr>
                <w:rFonts w:ascii="Verdana" w:hAnsi="Verdana" w:cs="Arial"/>
                <w:i/>
                <w:sz w:val="20"/>
                <w:szCs w:val="20"/>
              </w:rPr>
              <w:t>Reserved for the administration</w:t>
            </w:r>
          </w:p>
        </w:tc>
      </w:tr>
      <w:tr w:rsidR="00BB4B52" w:rsidRPr="00E20AE0" w14:paraId="242CD279" w14:textId="77777777" w:rsidTr="0077467F">
        <w:trPr>
          <w:trHeight w:val="1545"/>
        </w:trPr>
        <w:tc>
          <w:tcPr>
            <w:tcW w:w="7366" w:type="dxa"/>
          </w:tcPr>
          <w:p w14:paraId="655EE75B" w14:textId="16C1E1C1" w:rsidR="00BB4B52" w:rsidRPr="00E20AE0" w:rsidRDefault="00E476E6" w:rsidP="00321032">
            <w:pPr>
              <w:tabs>
                <w:tab w:val="left" w:pos="1335"/>
              </w:tabs>
              <w:jc w:val="left"/>
              <w:rPr>
                <w:rFonts w:ascii="Verdana" w:hAnsi="Verdana" w:cs="Arial"/>
                <w:bCs/>
                <w:sz w:val="20"/>
                <w:szCs w:val="20"/>
                <w:u w:val="single"/>
              </w:rPr>
            </w:pPr>
            <w:r w:rsidRPr="00E20AE0">
              <w:rPr>
                <w:rFonts w:ascii="Verdana" w:hAnsi="Verdana" w:cs="Arial"/>
                <w:sz w:val="20"/>
                <w:szCs w:val="20"/>
                <w:u w:val="single"/>
              </w:rPr>
              <w:t>1)</w:t>
            </w:r>
            <w:r w:rsidR="00BB4B52" w:rsidRPr="00E20AE0">
              <w:rPr>
                <w:rFonts w:ascii="Verdana" w:hAnsi="Verdana"/>
                <w:sz w:val="20"/>
                <w:szCs w:val="20"/>
                <w:u w:val="single"/>
              </w:rPr>
              <w:t xml:space="preserve"> Capability of the dedicated interface to support access by multiple AISP</w:t>
            </w:r>
            <w:r w:rsidR="00112F7B" w:rsidRPr="00E20AE0">
              <w:rPr>
                <w:rFonts w:ascii="Verdana" w:hAnsi="Verdana"/>
                <w:sz w:val="20"/>
                <w:szCs w:val="20"/>
                <w:u w:val="single"/>
              </w:rPr>
              <w:t>s</w:t>
            </w:r>
            <w:r w:rsidR="00BB4B52" w:rsidRPr="00E20AE0">
              <w:rPr>
                <w:rFonts w:ascii="Verdana" w:hAnsi="Verdana"/>
                <w:sz w:val="20"/>
                <w:szCs w:val="20"/>
                <w:u w:val="single"/>
              </w:rPr>
              <w:t>, PISP</w:t>
            </w:r>
            <w:r w:rsidR="00112F7B" w:rsidRPr="00E20AE0">
              <w:rPr>
                <w:rFonts w:ascii="Verdana" w:hAnsi="Verdana"/>
                <w:sz w:val="20"/>
                <w:szCs w:val="20"/>
                <w:u w:val="single"/>
              </w:rPr>
              <w:t>s</w:t>
            </w:r>
            <w:r w:rsidR="00BB4B52" w:rsidRPr="00E20AE0">
              <w:rPr>
                <w:rFonts w:ascii="Verdana" w:hAnsi="Verdana"/>
                <w:sz w:val="20"/>
                <w:szCs w:val="20"/>
                <w:u w:val="single"/>
              </w:rPr>
              <w:t xml:space="preserve"> and CBPII</w:t>
            </w:r>
            <w:r w:rsidR="00112F7B" w:rsidRPr="00E20AE0">
              <w:rPr>
                <w:rFonts w:ascii="Verdana" w:hAnsi="Verdana"/>
                <w:sz w:val="20"/>
                <w:szCs w:val="20"/>
                <w:u w:val="single"/>
              </w:rPr>
              <w:t>s</w:t>
            </w:r>
            <w:r w:rsidR="00BB4B52" w:rsidRPr="00E20AE0">
              <w:rPr>
                <w:rFonts w:ascii="Verdana" w:hAnsi="Verdana"/>
                <w:sz w:val="20"/>
                <w:szCs w:val="20"/>
                <w:u w:val="single"/>
              </w:rPr>
              <w:t>:</w:t>
            </w:r>
          </w:p>
          <w:p w14:paraId="3828A4E2" w14:textId="6230FFE0" w:rsidR="00BB4B52" w:rsidRPr="00E20AE0" w:rsidRDefault="006F1A98" w:rsidP="00321032">
            <w:pPr>
              <w:rPr>
                <w:rFonts w:ascii="Verdana" w:hAnsi="Verdana" w:cs="Arial"/>
                <w:bCs/>
                <w:sz w:val="20"/>
                <w:szCs w:val="20"/>
                <w:u w:val="single"/>
              </w:rPr>
            </w:pPr>
            <w:r w:rsidRPr="00E20AE0">
              <w:rPr>
                <w:rFonts w:ascii="Verdana" w:hAnsi="Verdana" w:cs="Arial"/>
                <w:bCs/>
                <w:sz w:val="20"/>
                <w:szCs w:val="20"/>
                <w:u w:val="single"/>
              </w:rPr>
              <w:t xml:space="preserve">a. </w:t>
            </w:r>
            <w:r w:rsidR="005A14C9" w:rsidRPr="00E20AE0">
              <w:rPr>
                <w:rFonts w:ascii="Verdana" w:hAnsi="Verdana" w:cs="Arial"/>
                <w:bCs/>
                <w:sz w:val="20"/>
                <w:szCs w:val="20"/>
                <w:u w:val="single"/>
              </w:rPr>
              <w:t xml:space="preserve">Assumptions used as a basis for stress testing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426002DB" w14:textId="77777777" w:rsidR="006F1A98" w:rsidRPr="00E20AE0" w:rsidRDefault="006F1A98" w:rsidP="00321032">
            <w:pPr>
              <w:rPr>
                <w:rFonts w:ascii="Verdana" w:hAnsi="Verdana" w:cs="Arial"/>
                <w:bCs/>
                <w:sz w:val="20"/>
                <w:szCs w:val="20"/>
              </w:rPr>
            </w:pPr>
          </w:p>
          <w:p w14:paraId="785A5330" w14:textId="5D59C0EF" w:rsidR="006F1A98" w:rsidRPr="00E20AE0" w:rsidRDefault="006F1A98" w:rsidP="00321032">
            <w:pPr>
              <w:rPr>
                <w:rFonts w:ascii="Verdana" w:hAnsi="Verdana" w:cs="Arial"/>
                <w:bCs/>
                <w:sz w:val="20"/>
                <w:szCs w:val="20"/>
                <w:u w:val="single"/>
              </w:rPr>
            </w:pPr>
            <w:r w:rsidRPr="00E20AE0">
              <w:rPr>
                <w:rFonts w:ascii="Verdana" w:hAnsi="Verdana" w:cs="Arial"/>
                <w:bCs/>
                <w:sz w:val="20"/>
                <w:szCs w:val="20"/>
                <w:u w:val="single"/>
              </w:rPr>
              <w:t xml:space="preserve">b. Summary of the results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3C364B27" w14:textId="77777777" w:rsidR="006F1A98" w:rsidRPr="00E20AE0" w:rsidRDefault="006F1A98" w:rsidP="00321032">
            <w:pPr>
              <w:rPr>
                <w:rFonts w:ascii="Verdana" w:hAnsi="Verdana" w:cs="Arial"/>
                <w:bCs/>
                <w:sz w:val="20"/>
                <w:szCs w:val="20"/>
              </w:rPr>
            </w:pPr>
          </w:p>
          <w:p w14:paraId="08CDA532" w14:textId="574B8137" w:rsidR="006F1A98" w:rsidRPr="00E20AE0" w:rsidRDefault="006F1A98" w:rsidP="00321032">
            <w:pPr>
              <w:rPr>
                <w:rFonts w:ascii="Verdana" w:hAnsi="Verdana" w:cs="Arial"/>
                <w:bCs/>
                <w:sz w:val="20"/>
                <w:szCs w:val="20"/>
                <w:u w:val="single"/>
              </w:rPr>
            </w:pPr>
            <w:r w:rsidRPr="00E20AE0">
              <w:rPr>
                <w:rFonts w:ascii="Verdana" w:hAnsi="Verdana" w:cs="Arial"/>
                <w:bCs/>
                <w:sz w:val="20"/>
                <w:szCs w:val="20"/>
                <w:u w:val="single"/>
              </w:rPr>
              <w:t xml:space="preserve">c. Issues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2B327C27" w14:textId="77777777" w:rsidR="00BB4B52" w:rsidRPr="00E20AE0" w:rsidRDefault="00BB4B52" w:rsidP="00321032">
            <w:pPr>
              <w:rPr>
                <w:rFonts w:ascii="Verdana" w:hAnsi="Verdana" w:cs="Arial"/>
                <w:bCs/>
                <w:sz w:val="20"/>
                <w:szCs w:val="20"/>
              </w:rPr>
            </w:pPr>
          </w:p>
          <w:p w14:paraId="04DE7B15" w14:textId="77777777" w:rsidR="00B0027D" w:rsidRPr="00E20AE0" w:rsidRDefault="00B0027D" w:rsidP="00321032">
            <w:pPr>
              <w:rPr>
                <w:rFonts w:ascii="Verdana" w:hAnsi="Verdana" w:cs="Arial"/>
                <w:bCs/>
                <w:sz w:val="20"/>
                <w:szCs w:val="20"/>
              </w:rPr>
            </w:pPr>
          </w:p>
        </w:tc>
        <w:tc>
          <w:tcPr>
            <w:tcW w:w="1650" w:type="dxa"/>
            <w:shd w:val="clear" w:color="auto" w:fill="F2F2F2" w:themeFill="background1" w:themeFillShade="F2"/>
          </w:tcPr>
          <w:p w14:paraId="6624931E" w14:textId="7DC40750" w:rsidR="00BB4B52" w:rsidRPr="00E20AE0" w:rsidRDefault="00BB4B52" w:rsidP="00321032">
            <w:pPr>
              <w:rPr>
                <w:rFonts w:ascii="Verdana" w:hAnsi="Verdana" w:cs="Arial"/>
                <w:i/>
                <w:sz w:val="20"/>
                <w:szCs w:val="20"/>
              </w:rPr>
            </w:pPr>
          </w:p>
        </w:tc>
      </w:tr>
      <w:tr w:rsidR="00BB4B52" w:rsidRPr="00E20AE0" w14:paraId="0221698C" w14:textId="77777777" w:rsidTr="0077467F">
        <w:trPr>
          <w:trHeight w:val="1545"/>
        </w:trPr>
        <w:tc>
          <w:tcPr>
            <w:tcW w:w="7366" w:type="dxa"/>
          </w:tcPr>
          <w:p w14:paraId="11E9B883" w14:textId="3FB5E694" w:rsidR="00BB4B52" w:rsidRPr="00E20AE0" w:rsidRDefault="00E476E6" w:rsidP="00321032">
            <w:pPr>
              <w:tabs>
                <w:tab w:val="left" w:pos="1335"/>
              </w:tabs>
              <w:jc w:val="left"/>
              <w:rPr>
                <w:rFonts w:ascii="Verdana" w:hAnsi="Verdana" w:cs="Arial"/>
                <w:sz w:val="20"/>
                <w:szCs w:val="20"/>
                <w:u w:val="single"/>
              </w:rPr>
            </w:pPr>
            <w:r w:rsidRPr="00E20AE0">
              <w:rPr>
                <w:rFonts w:ascii="Verdana" w:hAnsi="Verdana" w:cs="Arial"/>
                <w:sz w:val="20"/>
                <w:szCs w:val="20"/>
                <w:u w:val="single"/>
              </w:rPr>
              <w:t>2)</w:t>
            </w:r>
            <w:r w:rsidR="00BB4B52" w:rsidRPr="00E20AE0">
              <w:rPr>
                <w:rFonts w:ascii="Verdana" w:hAnsi="Verdana" w:cs="Arial"/>
                <w:sz w:val="20"/>
                <w:szCs w:val="20"/>
                <w:u w:val="single"/>
              </w:rPr>
              <w:t xml:space="preserve"> Capability of the dedicated interface to deal with extremely high numbers of requests, from PISPs, AISPs and CBPIIs, in a short period of time without </w:t>
            </w:r>
            <w:proofErr w:type="gramStart"/>
            <w:r w:rsidR="00BB4B52" w:rsidRPr="00E20AE0">
              <w:rPr>
                <w:rFonts w:ascii="Verdana" w:hAnsi="Verdana" w:cs="Arial"/>
                <w:sz w:val="20"/>
                <w:szCs w:val="20"/>
                <w:u w:val="single"/>
              </w:rPr>
              <w:t>failing :</w:t>
            </w:r>
            <w:proofErr w:type="gramEnd"/>
          </w:p>
          <w:p w14:paraId="44923664" w14:textId="0CD513E9" w:rsidR="006F1A98" w:rsidRPr="00E20AE0" w:rsidRDefault="006F1A98" w:rsidP="006F1A98">
            <w:pPr>
              <w:rPr>
                <w:rFonts w:ascii="Verdana" w:hAnsi="Verdana" w:cs="Arial"/>
                <w:bCs/>
                <w:sz w:val="20"/>
                <w:szCs w:val="20"/>
                <w:u w:val="single"/>
              </w:rPr>
            </w:pPr>
            <w:r w:rsidRPr="00E20AE0">
              <w:rPr>
                <w:rFonts w:ascii="Verdana" w:hAnsi="Verdana" w:cs="Arial"/>
                <w:bCs/>
                <w:sz w:val="20"/>
                <w:szCs w:val="20"/>
                <w:u w:val="single"/>
              </w:rPr>
              <w:t xml:space="preserve">a. </w:t>
            </w:r>
            <w:r w:rsidR="005A14C9" w:rsidRPr="00E20AE0">
              <w:rPr>
                <w:rFonts w:ascii="Verdana" w:hAnsi="Verdana" w:cs="Arial"/>
                <w:bCs/>
                <w:sz w:val="20"/>
                <w:szCs w:val="20"/>
                <w:u w:val="single"/>
              </w:rPr>
              <w:t>Assumptions used as a basis for stress testing</w:t>
            </w:r>
            <w:r w:rsidRPr="00E20AE0">
              <w:rPr>
                <w:rFonts w:ascii="Verdana" w:hAnsi="Verdana" w:cs="Arial"/>
                <w:bCs/>
                <w:sz w:val="20"/>
                <w:szCs w:val="20"/>
                <w:u w:val="single"/>
              </w:rPr>
              <w:t xml:space="preserve">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383D76CA" w14:textId="77777777" w:rsidR="006F1A98" w:rsidRPr="00E20AE0" w:rsidRDefault="006F1A98" w:rsidP="006F1A98">
            <w:pPr>
              <w:rPr>
                <w:rFonts w:ascii="Verdana" w:hAnsi="Verdana" w:cs="Arial"/>
                <w:bCs/>
                <w:sz w:val="20"/>
                <w:szCs w:val="20"/>
              </w:rPr>
            </w:pPr>
          </w:p>
          <w:p w14:paraId="290302C5" w14:textId="77777777" w:rsidR="006F1A98" w:rsidRPr="00E20AE0" w:rsidRDefault="006F1A98" w:rsidP="006F1A98">
            <w:pPr>
              <w:rPr>
                <w:rFonts w:ascii="Verdana" w:hAnsi="Verdana" w:cs="Arial"/>
                <w:bCs/>
                <w:sz w:val="20"/>
                <w:szCs w:val="20"/>
                <w:u w:val="single"/>
              </w:rPr>
            </w:pPr>
            <w:r w:rsidRPr="00E20AE0">
              <w:rPr>
                <w:rFonts w:ascii="Verdana" w:hAnsi="Verdana" w:cs="Arial"/>
                <w:bCs/>
                <w:sz w:val="20"/>
                <w:szCs w:val="20"/>
                <w:u w:val="single"/>
              </w:rPr>
              <w:t xml:space="preserve">b. Summary of the results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738DFBCE" w14:textId="77777777" w:rsidR="006F1A98" w:rsidRPr="00E20AE0" w:rsidRDefault="006F1A98" w:rsidP="006F1A98">
            <w:pPr>
              <w:rPr>
                <w:rFonts w:ascii="Verdana" w:hAnsi="Verdana" w:cs="Arial"/>
                <w:bCs/>
                <w:sz w:val="20"/>
                <w:szCs w:val="20"/>
              </w:rPr>
            </w:pPr>
          </w:p>
          <w:p w14:paraId="29020F8A" w14:textId="77777777" w:rsidR="006F1A98" w:rsidRPr="00E20AE0" w:rsidRDefault="006F1A98" w:rsidP="006F1A98">
            <w:pPr>
              <w:rPr>
                <w:rFonts w:ascii="Verdana" w:hAnsi="Verdana" w:cs="Arial"/>
                <w:bCs/>
                <w:sz w:val="20"/>
                <w:szCs w:val="20"/>
                <w:u w:val="single"/>
              </w:rPr>
            </w:pPr>
            <w:r w:rsidRPr="00E20AE0">
              <w:rPr>
                <w:rFonts w:ascii="Verdana" w:hAnsi="Verdana" w:cs="Arial"/>
                <w:bCs/>
                <w:sz w:val="20"/>
                <w:szCs w:val="20"/>
                <w:u w:val="single"/>
              </w:rPr>
              <w:t xml:space="preserve">c. Issues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4AD1B05F" w14:textId="77777777" w:rsidR="00BB4B52" w:rsidRPr="00E20AE0" w:rsidRDefault="00BB4B52" w:rsidP="00321032">
            <w:pPr>
              <w:rPr>
                <w:rFonts w:ascii="Verdana" w:hAnsi="Verdana" w:cs="Arial"/>
                <w:bCs/>
                <w:sz w:val="20"/>
                <w:szCs w:val="20"/>
              </w:rPr>
            </w:pPr>
          </w:p>
          <w:p w14:paraId="4E583F59" w14:textId="77777777" w:rsidR="00B0027D" w:rsidRPr="00E20AE0" w:rsidRDefault="00B0027D" w:rsidP="00321032">
            <w:pPr>
              <w:rPr>
                <w:rFonts w:ascii="Verdana" w:hAnsi="Verdana" w:cs="Arial"/>
                <w:bCs/>
                <w:sz w:val="20"/>
                <w:szCs w:val="20"/>
              </w:rPr>
            </w:pPr>
          </w:p>
        </w:tc>
        <w:tc>
          <w:tcPr>
            <w:tcW w:w="1650" w:type="dxa"/>
            <w:shd w:val="clear" w:color="auto" w:fill="F2F2F2" w:themeFill="background1" w:themeFillShade="F2"/>
          </w:tcPr>
          <w:p w14:paraId="2A83174B" w14:textId="0FAA83B4" w:rsidR="00BB4B52" w:rsidRPr="00E20AE0" w:rsidRDefault="00BB4B52" w:rsidP="00321032">
            <w:pPr>
              <w:rPr>
                <w:rFonts w:ascii="Verdana" w:hAnsi="Verdana" w:cs="Arial"/>
                <w:i/>
                <w:sz w:val="20"/>
                <w:szCs w:val="20"/>
              </w:rPr>
            </w:pPr>
          </w:p>
        </w:tc>
      </w:tr>
      <w:tr w:rsidR="00BB4B52" w:rsidRPr="00E20AE0" w14:paraId="50746DAA" w14:textId="77777777" w:rsidTr="0077467F">
        <w:trPr>
          <w:trHeight w:val="1680"/>
        </w:trPr>
        <w:tc>
          <w:tcPr>
            <w:tcW w:w="7366" w:type="dxa"/>
          </w:tcPr>
          <w:p w14:paraId="4CB1E0C8" w14:textId="67391095" w:rsidR="00BB4B52" w:rsidRPr="00E20AE0" w:rsidRDefault="00E476E6" w:rsidP="00321032">
            <w:pPr>
              <w:tabs>
                <w:tab w:val="left" w:pos="1335"/>
              </w:tabs>
              <w:jc w:val="left"/>
              <w:rPr>
                <w:rFonts w:ascii="Verdana" w:hAnsi="Verdana" w:cs="Arial"/>
                <w:sz w:val="20"/>
                <w:szCs w:val="20"/>
                <w:u w:val="single"/>
              </w:rPr>
            </w:pPr>
            <w:r w:rsidRPr="00E20AE0">
              <w:rPr>
                <w:rFonts w:ascii="Verdana" w:hAnsi="Verdana" w:cs="Arial"/>
                <w:sz w:val="20"/>
                <w:szCs w:val="20"/>
                <w:u w:val="single"/>
              </w:rPr>
              <w:t>3)</w:t>
            </w:r>
            <w:r w:rsidR="00BB4B52" w:rsidRPr="00E20AE0">
              <w:rPr>
                <w:rFonts w:ascii="Verdana" w:hAnsi="Verdana" w:cs="Arial"/>
                <w:sz w:val="20"/>
                <w:szCs w:val="20"/>
                <w:u w:val="single"/>
              </w:rPr>
              <w:t xml:space="preserve"> </w:t>
            </w:r>
            <w:r w:rsidR="00BB4B52" w:rsidRPr="00E20AE0">
              <w:rPr>
                <w:rFonts w:ascii="Verdana" w:hAnsi="Verdana"/>
                <w:sz w:val="20"/>
                <w:szCs w:val="20"/>
                <w:u w:val="single"/>
              </w:rPr>
              <w:t xml:space="preserve">Use of an extremely high number of concurrent </w:t>
            </w:r>
            <w:r w:rsidR="00112F7B" w:rsidRPr="00E20AE0">
              <w:rPr>
                <w:rFonts w:ascii="Verdana" w:hAnsi="Verdana"/>
                <w:sz w:val="20"/>
                <w:szCs w:val="20"/>
                <w:u w:val="single"/>
              </w:rPr>
              <w:t xml:space="preserve">open </w:t>
            </w:r>
            <w:r w:rsidR="00BB4B52" w:rsidRPr="00E20AE0">
              <w:rPr>
                <w:rFonts w:ascii="Verdana" w:hAnsi="Verdana"/>
                <w:sz w:val="20"/>
                <w:szCs w:val="20"/>
                <w:u w:val="single"/>
              </w:rPr>
              <w:t xml:space="preserve">sessions </w:t>
            </w:r>
            <w:r w:rsidR="00112F7B" w:rsidRPr="00E20AE0">
              <w:rPr>
                <w:rFonts w:ascii="Verdana" w:hAnsi="Verdana"/>
                <w:sz w:val="20"/>
                <w:szCs w:val="20"/>
                <w:u w:val="single"/>
              </w:rPr>
              <w:t xml:space="preserve">(i.e. </w:t>
            </w:r>
            <w:r w:rsidR="00BB4B52" w:rsidRPr="00E20AE0">
              <w:rPr>
                <w:rFonts w:ascii="Verdana" w:hAnsi="Verdana"/>
                <w:sz w:val="20"/>
                <w:szCs w:val="20"/>
                <w:u w:val="single"/>
              </w:rPr>
              <w:t>open at the same time</w:t>
            </w:r>
            <w:r w:rsidR="00112F7B" w:rsidRPr="00E20AE0">
              <w:rPr>
                <w:rFonts w:ascii="Verdana" w:hAnsi="Verdana"/>
                <w:sz w:val="20"/>
                <w:szCs w:val="20"/>
                <w:u w:val="single"/>
              </w:rPr>
              <w:t>)</w:t>
            </w:r>
            <w:r w:rsidR="00BB4B52" w:rsidRPr="00E20AE0">
              <w:rPr>
                <w:rFonts w:ascii="Verdana" w:hAnsi="Verdana"/>
                <w:sz w:val="20"/>
                <w:szCs w:val="20"/>
                <w:u w:val="single"/>
              </w:rPr>
              <w:t xml:space="preserve"> for payment initiation, account information and confirmation on the availability of funds </w:t>
            </w:r>
            <w:proofErr w:type="gramStart"/>
            <w:r w:rsidR="00BB4B52" w:rsidRPr="00E20AE0">
              <w:rPr>
                <w:rFonts w:ascii="Verdana" w:hAnsi="Verdana"/>
                <w:sz w:val="20"/>
                <w:szCs w:val="20"/>
                <w:u w:val="single"/>
              </w:rPr>
              <w:t>requests :</w:t>
            </w:r>
            <w:proofErr w:type="gramEnd"/>
          </w:p>
          <w:p w14:paraId="4F1AE4CB" w14:textId="65699BD2" w:rsidR="006F1A98" w:rsidRPr="00E20AE0" w:rsidRDefault="006F1A98" w:rsidP="006F1A98">
            <w:pPr>
              <w:rPr>
                <w:rFonts w:ascii="Verdana" w:hAnsi="Verdana" w:cs="Arial"/>
                <w:bCs/>
                <w:sz w:val="20"/>
                <w:szCs w:val="20"/>
                <w:u w:val="single"/>
              </w:rPr>
            </w:pPr>
            <w:r w:rsidRPr="00E20AE0">
              <w:rPr>
                <w:rFonts w:ascii="Verdana" w:hAnsi="Verdana" w:cs="Arial"/>
                <w:bCs/>
                <w:sz w:val="20"/>
                <w:szCs w:val="20"/>
                <w:u w:val="single"/>
              </w:rPr>
              <w:t xml:space="preserve">a. </w:t>
            </w:r>
            <w:r w:rsidR="005A14C9" w:rsidRPr="00E20AE0">
              <w:rPr>
                <w:rFonts w:ascii="Verdana" w:hAnsi="Verdana" w:cs="Arial"/>
                <w:bCs/>
                <w:sz w:val="20"/>
                <w:szCs w:val="20"/>
                <w:u w:val="single"/>
              </w:rPr>
              <w:t>Assumptions used as a basis for stress testing</w:t>
            </w:r>
            <w:r w:rsidRPr="00E20AE0">
              <w:rPr>
                <w:rFonts w:ascii="Verdana" w:hAnsi="Verdana" w:cs="Arial"/>
                <w:bCs/>
                <w:sz w:val="20"/>
                <w:szCs w:val="20"/>
                <w:u w:val="single"/>
              </w:rPr>
              <w:t xml:space="preserve">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55C81A69" w14:textId="77777777" w:rsidR="006F1A98" w:rsidRPr="00E20AE0" w:rsidRDefault="006F1A98" w:rsidP="006F1A98">
            <w:pPr>
              <w:rPr>
                <w:rFonts w:ascii="Verdana" w:hAnsi="Verdana" w:cs="Arial"/>
                <w:bCs/>
                <w:sz w:val="20"/>
                <w:szCs w:val="20"/>
              </w:rPr>
            </w:pPr>
          </w:p>
          <w:p w14:paraId="78A9FFBD" w14:textId="77777777" w:rsidR="006F1A98" w:rsidRPr="00E20AE0" w:rsidRDefault="006F1A98" w:rsidP="006F1A98">
            <w:pPr>
              <w:rPr>
                <w:rFonts w:ascii="Verdana" w:hAnsi="Verdana" w:cs="Arial"/>
                <w:bCs/>
                <w:sz w:val="20"/>
                <w:szCs w:val="20"/>
                <w:u w:val="single"/>
              </w:rPr>
            </w:pPr>
            <w:r w:rsidRPr="00E20AE0">
              <w:rPr>
                <w:rFonts w:ascii="Verdana" w:hAnsi="Verdana" w:cs="Arial"/>
                <w:bCs/>
                <w:sz w:val="20"/>
                <w:szCs w:val="20"/>
                <w:u w:val="single"/>
              </w:rPr>
              <w:t xml:space="preserve">b. Summary of the results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2CC4EE72" w14:textId="77777777" w:rsidR="006F1A98" w:rsidRPr="00E20AE0" w:rsidRDefault="006F1A98" w:rsidP="006F1A98">
            <w:pPr>
              <w:rPr>
                <w:rFonts w:ascii="Verdana" w:hAnsi="Verdana" w:cs="Arial"/>
                <w:bCs/>
                <w:sz w:val="20"/>
                <w:szCs w:val="20"/>
              </w:rPr>
            </w:pPr>
          </w:p>
          <w:p w14:paraId="19FC5DC3" w14:textId="77777777" w:rsidR="006F1A98" w:rsidRPr="00E20AE0" w:rsidRDefault="006F1A98" w:rsidP="006F1A98">
            <w:pPr>
              <w:rPr>
                <w:rFonts w:ascii="Verdana" w:hAnsi="Verdana" w:cs="Arial"/>
                <w:bCs/>
                <w:sz w:val="20"/>
                <w:szCs w:val="20"/>
                <w:u w:val="single"/>
              </w:rPr>
            </w:pPr>
            <w:r w:rsidRPr="00E20AE0">
              <w:rPr>
                <w:rFonts w:ascii="Verdana" w:hAnsi="Verdana" w:cs="Arial"/>
                <w:bCs/>
                <w:sz w:val="20"/>
                <w:szCs w:val="20"/>
                <w:u w:val="single"/>
              </w:rPr>
              <w:t xml:space="preserve">c. Issues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696812F0" w14:textId="77777777" w:rsidR="00BB4B52" w:rsidRPr="00E20AE0" w:rsidRDefault="00BB4B52" w:rsidP="00321032">
            <w:pPr>
              <w:rPr>
                <w:rFonts w:ascii="Verdana" w:hAnsi="Verdana" w:cs="Arial"/>
                <w:bCs/>
                <w:sz w:val="20"/>
                <w:szCs w:val="20"/>
              </w:rPr>
            </w:pPr>
          </w:p>
          <w:p w14:paraId="7FA39B24" w14:textId="77777777" w:rsidR="00B0027D" w:rsidRPr="00E20AE0" w:rsidRDefault="00B0027D" w:rsidP="00321032">
            <w:pPr>
              <w:rPr>
                <w:rFonts w:ascii="Verdana" w:hAnsi="Verdana" w:cs="Arial"/>
                <w:bCs/>
                <w:sz w:val="20"/>
                <w:szCs w:val="20"/>
              </w:rPr>
            </w:pPr>
          </w:p>
        </w:tc>
        <w:tc>
          <w:tcPr>
            <w:tcW w:w="1650" w:type="dxa"/>
            <w:shd w:val="clear" w:color="auto" w:fill="F2F2F2" w:themeFill="background1" w:themeFillShade="F2"/>
          </w:tcPr>
          <w:p w14:paraId="4283AC43" w14:textId="2BEFE4CB" w:rsidR="00BB4B52" w:rsidRPr="00E20AE0" w:rsidRDefault="00BB4B52" w:rsidP="00321032">
            <w:pPr>
              <w:rPr>
                <w:rFonts w:ascii="Verdana" w:hAnsi="Verdana" w:cs="Arial"/>
                <w:i/>
                <w:sz w:val="20"/>
                <w:szCs w:val="20"/>
              </w:rPr>
            </w:pPr>
          </w:p>
        </w:tc>
      </w:tr>
      <w:tr w:rsidR="00BB4B52" w:rsidRPr="00E20AE0" w14:paraId="7BC45E3C" w14:textId="77777777" w:rsidTr="0077467F">
        <w:trPr>
          <w:trHeight w:val="1545"/>
        </w:trPr>
        <w:tc>
          <w:tcPr>
            <w:tcW w:w="7366" w:type="dxa"/>
          </w:tcPr>
          <w:p w14:paraId="58EB91F5" w14:textId="3D666F76" w:rsidR="00BB4B52" w:rsidRPr="00E20AE0" w:rsidRDefault="00E476E6" w:rsidP="00321032">
            <w:pPr>
              <w:tabs>
                <w:tab w:val="left" w:pos="1335"/>
              </w:tabs>
              <w:jc w:val="left"/>
              <w:rPr>
                <w:rFonts w:ascii="Verdana" w:hAnsi="Verdana" w:cs="Arial"/>
                <w:sz w:val="20"/>
                <w:szCs w:val="20"/>
                <w:u w:val="single"/>
              </w:rPr>
            </w:pPr>
            <w:r w:rsidRPr="00E20AE0">
              <w:rPr>
                <w:rFonts w:ascii="Verdana" w:hAnsi="Verdana" w:cs="Arial"/>
                <w:sz w:val="20"/>
                <w:szCs w:val="20"/>
                <w:u w:val="single"/>
              </w:rPr>
              <w:t>4)</w:t>
            </w:r>
            <w:r w:rsidR="00BB4B52" w:rsidRPr="00E20AE0">
              <w:rPr>
                <w:rFonts w:ascii="Verdana" w:hAnsi="Verdana" w:cs="Arial"/>
                <w:sz w:val="20"/>
                <w:szCs w:val="20"/>
                <w:u w:val="single"/>
              </w:rPr>
              <w:t xml:space="preserve"> </w:t>
            </w:r>
            <w:r w:rsidR="00BB4B52" w:rsidRPr="00E20AE0">
              <w:rPr>
                <w:rFonts w:ascii="Verdana" w:hAnsi="Verdana"/>
                <w:sz w:val="20"/>
                <w:szCs w:val="20"/>
                <w:u w:val="single"/>
              </w:rPr>
              <w:t>Requests for large volumes of data:</w:t>
            </w:r>
          </w:p>
          <w:p w14:paraId="01A5CD39" w14:textId="1F8BC0C0" w:rsidR="006F1A98" w:rsidRPr="00E20AE0" w:rsidRDefault="006F1A98" w:rsidP="006F1A98">
            <w:pPr>
              <w:rPr>
                <w:rFonts w:ascii="Verdana" w:hAnsi="Verdana" w:cs="Arial"/>
                <w:bCs/>
                <w:sz w:val="20"/>
                <w:szCs w:val="20"/>
                <w:u w:val="single"/>
              </w:rPr>
            </w:pPr>
            <w:r w:rsidRPr="00E20AE0">
              <w:rPr>
                <w:rFonts w:ascii="Verdana" w:hAnsi="Verdana" w:cs="Arial"/>
                <w:bCs/>
                <w:sz w:val="20"/>
                <w:szCs w:val="20"/>
                <w:u w:val="single"/>
              </w:rPr>
              <w:t xml:space="preserve">a. </w:t>
            </w:r>
            <w:r w:rsidR="005A14C9" w:rsidRPr="00E20AE0">
              <w:rPr>
                <w:rFonts w:ascii="Verdana" w:hAnsi="Verdana" w:cs="Arial"/>
                <w:bCs/>
                <w:sz w:val="20"/>
                <w:szCs w:val="20"/>
                <w:u w:val="single"/>
              </w:rPr>
              <w:t>Assumptions used as a basis for stress testing</w:t>
            </w:r>
            <w:r w:rsidRPr="00E20AE0">
              <w:rPr>
                <w:rFonts w:ascii="Verdana" w:hAnsi="Verdana" w:cs="Arial"/>
                <w:bCs/>
                <w:sz w:val="20"/>
                <w:szCs w:val="20"/>
                <w:u w:val="single"/>
              </w:rPr>
              <w:t xml:space="preserve">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50BEACD8" w14:textId="77777777" w:rsidR="006F1A98" w:rsidRPr="00E20AE0" w:rsidRDefault="006F1A98" w:rsidP="006F1A98">
            <w:pPr>
              <w:rPr>
                <w:rFonts w:ascii="Verdana" w:hAnsi="Verdana" w:cs="Arial"/>
                <w:bCs/>
                <w:sz w:val="20"/>
                <w:szCs w:val="20"/>
              </w:rPr>
            </w:pPr>
          </w:p>
          <w:p w14:paraId="3DF9A998" w14:textId="77777777" w:rsidR="006F1A98" w:rsidRPr="00E20AE0" w:rsidRDefault="006F1A98" w:rsidP="006F1A98">
            <w:pPr>
              <w:rPr>
                <w:rFonts w:ascii="Verdana" w:hAnsi="Verdana" w:cs="Arial"/>
                <w:bCs/>
                <w:sz w:val="20"/>
                <w:szCs w:val="20"/>
                <w:u w:val="single"/>
              </w:rPr>
            </w:pPr>
            <w:r w:rsidRPr="00E20AE0">
              <w:rPr>
                <w:rFonts w:ascii="Verdana" w:hAnsi="Verdana" w:cs="Arial"/>
                <w:bCs/>
                <w:sz w:val="20"/>
                <w:szCs w:val="20"/>
                <w:u w:val="single"/>
              </w:rPr>
              <w:t xml:space="preserve">b. Summary of the results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2DEC0A55" w14:textId="77777777" w:rsidR="006F1A98" w:rsidRPr="00E20AE0" w:rsidRDefault="006F1A98" w:rsidP="006F1A98">
            <w:pPr>
              <w:rPr>
                <w:rFonts w:ascii="Verdana" w:hAnsi="Verdana" w:cs="Arial"/>
                <w:bCs/>
                <w:sz w:val="20"/>
                <w:szCs w:val="20"/>
              </w:rPr>
            </w:pPr>
          </w:p>
          <w:p w14:paraId="535517C0" w14:textId="77777777" w:rsidR="006F1A98" w:rsidRPr="00E20AE0" w:rsidRDefault="006F1A98" w:rsidP="006F1A98">
            <w:pPr>
              <w:rPr>
                <w:rFonts w:ascii="Verdana" w:hAnsi="Verdana" w:cs="Arial"/>
                <w:bCs/>
                <w:sz w:val="20"/>
                <w:szCs w:val="20"/>
                <w:u w:val="single"/>
              </w:rPr>
            </w:pPr>
            <w:r w:rsidRPr="00E20AE0">
              <w:rPr>
                <w:rFonts w:ascii="Verdana" w:hAnsi="Verdana" w:cs="Arial"/>
                <w:bCs/>
                <w:sz w:val="20"/>
                <w:szCs w:val="20"/>
                <w:u w:val="single"/>
              </w:rPr>
              <w:t xml:space="preserve">c. Issues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58AB66A4" w14:textId="77777777" w:rsidR="00BB4B52" w:rsidRPr="00E20AE0" w:rsidRDefault="00BB4B52" w:rsidP="00321032">
            <w:pPr>
              <w:rPr>
                <w:rFonts w:ascii="Verdana" w:hAnsi="Verdana" w:cs="Arial"/>
                <w:bCs/>
                <w:sz w:val="20"/>
                <w:szCs w:val="20"/>
              </w:rPr>
            </w:pPr>
          </w:p>
          <w:p w14:paraId="44143C2C" w14:textId="77777777" w:rsidR="00B0027D" w:rsidRPr="00E20AE0" w:rsidRDefault="00B0027D" w:rsidP="00321032">
            <w:pPr>
              <w:rPr>
                <w:rFonts w:ascii="Verdana" w:hAnsi="Verdana" w:cs="Arial"/>
                <w:bCs/>
                <w:sz w:val="20"/>
                <w:szCs w:val="20"/>
              </w:rPr>
            </w:pPr>
          </w:p>
        </w:tc>
        <w:tc>
          <w:tcPr>
            <w:tcW w:w="1650" w:type="dxa"/>
            <w:shd w:val="clear" w:color="auto" w:fill="F2F2F2" w:themeFill="background1" w:themeFillShade="F2"/>
          </w:tcPr>
          <w:p w14:paraId="57553AFA" w14:textId="312E8B6B" w:rsidR="00BB4B52" w:rsidRPr="00E20AE0" w:rsidRDefault="00BB4B52" w:rsidP="00321032">
            <w:pPr>
              <w:rPr>
                <w:rFonts w:ascii="Verdana" w:hAnsi="Verdana" w:cs="Arial"/>
                <w:i/>
                <w:sz w:val="20"/>
                <w:szCs w:val="20"/>
              </w:rPr>
            </w:pPr>
          </w:p>
        </w:tc>
      </w:tr>
      <w:tr w:rsidR="00BB4B52" w:rsidRPr="00E20AE0" w14:paraId="16A84D3C" w14:textId="77777777" w:rsidTr="0077467F">
        <w:trPr>
          <w:trHeight w:val="1545"/>
        </w:trPr>
        <w:tc>
          <w:tcPr>
            <w:tcW w:w="7366" w:type="dxa"/>
          </w:tcPr>
          <w:p w14:paraId="1FA7DD98" w14:textId="4F6E4A16" w:rsidR="00BB4B52" w:rsidRPr="00E20AE0" w:rsidRDefault="00BB4B52" w:rsidP="006C4C20">
            <w:pPr>
              <w:tabs>
                <w:tab w:val="left" w:pos="1335"/>
              </w:tabs>
              <w:jc w:val="left"/>
              <w:rPr>
                <w:rFonts w:ascii="Verdana" w:hAnsi="Verdana" w:cs="Arial"/>
                <w:sz w:val="20"/>
                <w:szCs w:val="20"/>
                <w:u w:val="single"/>
              </w:rPr>
            </w:pPr>
            <w:r w:rsidRPr="00E20AE0">
              <w:rPr>
                <w:rFonts w:ascii="Verdana" w:hAnsi="Verdana" w:cs="Arial"/>
                <w:sz w:val="20"/>
                <w:szCs w:val="20"/>
                <w:u w:val="single"/>
              </w:rPr>
              <w:t xml:space="preserve">e. </w:t>
            </w:r>
            <w:proofErr w:type="gramStart"/>
            <w:r w:rsidRPr="00E20AE0">
              <w:rPr>
                <w:rFonts w:ascii="Verdana" w:hAnsi="Verdana"/>
                <w:sz w:val="20"/>
                <w:szCs w:val="20"/>
                <w:u w:val="single"/>
              </w:rPr>
              <w:t>Other</w:t>
            </w:r>
            <w:proofErr w:type="gramEnd"/>
            <w:r w:rsidRPr="00E20AE0">
              <w:rPr>
                <w:rFonts w:ascii="Verdana" w:hAnsi="Verdana"/>
                <w:sz w:val="20"/>
                <w:szCs w:val="20"/>
                <w:u w:val="single"/>
              </w:rPr>
              <w:t xml:space="preserve"> type</w:t>
            </w:r>
            <w:r w:rsidR="009176C4" w:rsidRPr="00E20AE0">
              <w:rPr>
                <w:rFonts w:ascii="Verdana" w:hAnsi="Verdana"/>
                <w:sz w:val="20"/>
                <w:szCs w:val="20"/>
                <w:u w:val="single"/>
              </w:rPr>
              <w:t>s</w:t>
            </w:r>
            <w:r w:rsidRPr="00E20AE0">
              <w:rPr>
                <w:rFonts w:ascii="Verdana" w:hAnsi="Verdana"/>
                <w:sz w:val="20"/>
                <w:szCs w:val="20"/>
                <w:u w:val="single"/>
              </w:rPr>
              <w:t xml:space="preserve"> of stress test</w:t>
            </w:r>
            <w:r w:rsidR="009176C4" w:rsidRPr="00E20AE0">
              <w:rPr>
                <w:rFonts w:ascii="Verdana" w:hAnsi="Verdana"/>
                <w:sz w:val="20"/>
                <w:szCs w:val="20"/>
                <w:u w:val="single"/>
              </w:rPr>
              <w:t xml:space="preserve"> you undertook</w:t>
            </w:r>
            <w:r w:rsidRPr="00E20AE0">
              <w:rPr>
                <w:rFonts w:ascii="Verdana" w:hAnsi="Verdana"/>
                <w:sz w:val="20"/>
                <w:szCs w:val="20"/>
                <w:u w:val="single"/>
              </w:rPr>
              <w:t>:</w:t>
            </w:r>
          </w:p>
          <w:p w14:paraId="027CF56C" w14:textId="551CFAA5" w:rsidR="006F1A98" w:rsidRPr="00E20AE0" w:rsidRDefault="006F1A98" w:rsidP="006F1A98">
            <w:pPr>
              <w:rPr>
                <w:rFonts w:ascii="Verdana" w:hAnsi="Verdana" w:cs="Arial"/>
                <w:bCs/>
                <w:sz w:val="20"/>
                <w:szCs w:val="20"/>
                <w:u w:val="single"/>
              </w:rPr>
            </w:pPr>
            <w:r w:rsidRPr="00E20AE0">
              <w:rPr>
                <w:rFonts w:ascii="Verdana" w:hAnsi="Verdana" w:cs="Arial"/>
                <w:bCs/>
                <w:sz w:val="20"/>
                <w:szCs w:val="20"/>
                <w:u w:val="single"/>
              </w:rPr>
              <w:t xml:space="preserve">a. </w:t>
            </w:r>
            <w:r w:rsidR="005A14C9" w:rsidRPr="00E20AE0">
              <w:rPr>
                <w:rFonts w:ascii="Verdana" w:hAnsi="Verdana" w:cs="Arial"/>
                <w:bCs/>
                <w:sz w:val="20"/>
                <w:szCs w:val="20"/>
                <w:u w:val="single"/>
              </w:rPr>
              <w:t>Assumptions used as a basis for stress testing</w:t>
            </w:r>
            <w:r w:rsidRPr="00E20AE0">
              <w:rPr>
                <w:rFonts w:ascii="Verdana" w:hAnsi="Verdana" w:cs="Arial"/>
                <w:bCs/>
                <w:sz w:val="20"/>
                <w:szCs w:val="20"/>
                <w:u w:val="single"/>
              </w:rPr>
              <w:t xml:space="preserve">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0EDFED74" w14:textId="77777777" w:rsidR="006F1A98" w:rsidRPr="00E20AE0" w:rsidRDefault="006F1A98" w:rsidP="006F1A98">
            <w:pPr>
              <w:rPr>
                <w:rFonts w:ascii="Verdana" w:hAnsi="Verdana" w:cs="Arial"/>
                <w:bCs/>
                <w:sz w:val="20"/>
                <w:szCs w:val="20"/>
              </w:rPr>
            </w:pPr>
          </w:p>
          <w:p w14:paraId="3FA53DFB" w14:textId="77777777" w:rsidR="006F1A98" w:rsidRPr="00E20AE0" w:rsidRDefault="006F1A98" w:rsidP="006F1A98">
            <w:pPr>
              <w:rPr>
                <w:rFonts w:ascii="Verdana" w:hAnsi="Verdana" w:cs="Arial"/>
                <w:bCs/>
                <w:sz w:val="20"/>
                <w:szCs w:val="20"/>
                <w:u w:val="single"/>
              </w:rPr>
            </w:pPr>
            <w:r w:rsidRPr="00E20AE0">
              <w:rPr>
                <w:rFonts w:ascii="Verdana" w:hAnsi="Verdana" w:cs="Arial"/>
                <w:bCs/>
                <w:sz w:val="20"/>
                <w:szCs w:val="20"/>
                <w:u w:val="single"/>
              </w:rPr>
              <w:t xml:space="preserve">b. Summary of the results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41479190" w14:textId="77777777" w:rsidR="006F1A98" w:rsidRPr="00E20AE0" w:rsidRDefault="006F1A98" w:rsidP="006F1A98">
            <w:pPr>
              <w:rPr>
                <w:rFonts w:ascii="Verdana" w:hAnsi="Verdana" w:cs="Arial"/>
                <w:bCs/>
                <w:sz w:val="20"/>
                <w:szCs w:val="20"/>
              </w:rPr>
            </w:pPr>
          </w:p>
          <w:p w14:paraId="71A810CF" w14:textId="77777777" w:rsidR="006F1A98" w:rsidRPr="00E20AE0" w:rsidRDefault="006F1A98" w:rsidP="006F1A98">
            <w:pPr>
              <w:rPr>
                <w:rFonts w:ascii="Verdana" w:hAnsi="Verdana" w:cs="Arial"/>
                <w:bCs/>
                <w:sz w:val="20"/>
                <w:szCs w:val="20"/>
                <w:u w:val="single"/>
              </w:rPr>
            </w:pPr>
            <w:r w:rsidRPr="00E20AE0">
              <w:rPr>
                <w:rFonts w:ascii="Verdana" w:hAnsi="Verdana" w:cs="Arial"/>
                <w:bCs/>
                <w:sz w:val="20"/>
                <w:szCs w:val="20"/>
                <w:u w:val="single"/>
              </w:rPr>
              <w:t xml:space="preserve">c. Issues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428D792B" w14:textId="77777777" w:rsidR="00BB4B52" w:rsidRPr="00E20AE0" w:rsidRDefault="00BB4B52" w:rsidP="006C4C20">
            <w:pPr>
              <w:rPr>
                <w:rFonts w:ascii="Verdana" w:hAnsi="Verdana" w:cs="Arial"/>
                <w:bCs/>
                <w:sz w:val="20"/>
                <w:szCs w:val="20"/>
              </w:rPr>
            </w:pPr>
          </w:p>
          <w:p w14:paraId="6B7D62E6" w14:textId="77777777" w:rsidR="00B0027D" w:rsidRPr="00E20AE0" w:rsidRDefault="00B0027D" w:rsidP="006C4C20">
            <w:pPr>
              <w:rPr>
                <w:rFonts w:ascii="Verdana" w:hAnsi="Verdana" w:cs="Arial"/>
                <w:bCs/>
                <w:sz w:val="20"/>
                <w:szCs w:val="20"/>
              </w:rPr>
            </w:pPr>
          </w:p>
        </w:tc>
        <w:tc>
          <w:tcPr>
            <w:tcW w:w="1650" w:type="dxa"/>
            <w:shd w:val="clear" w:color="auto" w:fill="F2F2F2" w:themeFill="background1" w:themeFillShade="F2"/>
          </w:tcPr>
          <w:p w14:paraId="4447EEFE" w14:textId="4D96DB0E" w:rsidR="00BB4B52" w:rsidRPr="00E20AE0" w:rsidRDefault="00BB4B52" w:rsidP="006C4C20">
            <w:pPr>
              <w:rPr>
                <w:rFonts w:ascii="Verdana" w:hAnsi="Verdana" w:cs="Arial"/>
                <w:i/>
                <w:sz w:val="20"/>
                <w:szCs w:val="20"/>
              </w:rPr>
            </w:pPr>
          </w:p>
        </w:tc>
      </w:tr>
    </w:tbl>
    <w:p w14:paraId="782E3EA2" w14:textId="4281764B" w:rsidR="0025629C" w:rsidRPr="00E20AE0" w:rsidRDefault="0025629C">
      <w:pPr>
        <w:spacing w:before="0" w:after="0" w:line="240" w:lineRule="auto"/>
        <w:jc w:val="left"/>
        <w:rPr>
          <w:rFonts w:ascii="Verdana" w:hAnsi="Verdana"/>
          <w:sz w:val="20"/>
          <w:szCs w:val="20"/>
        </w:rPr>
      </w:pPr>
      <w:r w:rsidRPr="00E20AE0">
        <w:rPr>
          <w:rFonts w:ascii="Verdana" w:hAnsi="Verdana"/>
          <w:sz w:val="20"/>
          <w:szCs w:val="20"/>
        </w:rPr>
        <w:br w:type="page"/>
      </w:r>
    </w:p>
    <w:p w14:paraId="2125CAE2" w14:textId="46FDBF7D" w:rsidR="00314F1F" w:rsidRPr="00E20AE0" w:rsidRDefault="00314F1F" w:rsidP="00AB203D">
      <w:pPr>
        <w:pStyle w:val="ListParagraph"/>
        <w:keepNext/>
        <w:numPr>
          <w:ilvl w:val="1"/>
          <w:numId w:val="30"/>
        </w:numPr>
        <w:ind w:left="357" w:hanging="357"/>
        <w:rPr>
          <w:rFonts w:ascii="Verdana" w:hAnsi="Verdana" w:cs="Arial"/>
          <w:b/>
          <w:sz w:val="20"/>
          <w:szCs w:val="20"/>
        </w:rPr>
      </w:pPr>
      <w:r w:rsidRPr="00E20AE0">
        <w:rPr>
          <w:rFonts w:ascii="Verdana" w:hAnsi="Verdana" w:cs="Arial"/>
          <w:b/>
          <w:sz w:val="20"/>
          <w:szCs w:val="20"/>
        </w:rPr>
        <w:lastRenderedPageBreak/>
        <w:t>Obstacles</w:t>
      </w:r>
      <w:r w:rsidR="00592B35" w:rsidRPr="00E20AE0">
        <w:rPr>
          <w:rFonts w:ascii="Verdana" w:hAnsi="Verdana" w:cs="Arial"/>
          <w:b/>
          <w:sz w:val="20"/>
          <w:szCs w:val="20"/>
        </w:rPr>
        <w:t xml:space="preserve"> (GL 5)</w:t>
      </w:r>
    </w:p>
    <w:tbl>
      <w:tblPr>
        <w:tblStyle w:val="TableGrid"/>
        <w:tblW w:w="0" w:type="auto"/>
        <w:tblLook w:val="04A0" w:firstRow="1" w:lastRow="0" w:firstColumn="1" w:lastColumn="0" w:noHBand="0" w:noVBand="1"/>
      </w:tblPr>
      <w:tblGrid>
        <w:gridCol w:w="7354"/>
        <w:gridCol w:w="1662"/>
      </w:tblGrid>
      <w:tr w:rsidR="00FD3EC3" w:rsidRPr="00E20AE0" w14:paraId="52D4CB58" w14:textId="77777777" w:rsidTr="00FD3EC3">
        <w:trPr>
          <w:trHeight w:val="670"/>
        </w:trPr>
        <w:tc>
          <w:tcPr>
            <w:tcW w:w="7366" w:type="dxa"/>
            <w:vMerge w:val="restart"/>
          </w:tcPr>
          <w:p w14:paraId="7114398D" w14:textId="2B1A9349" w:rsidR="00FD3EC3" w:rsidRPr="00E20AE0" w:rsidRDefault="004A6ED0" w:rsidP="00321032">
            <w:pPr>
              <w:tabs>
                <w:tab w:val="left" w:pos="1335"/>
              </w:tabs>
              <w:jc w:val="left"/>
              <w:rPr>
                <w:rFonts w:ascii="Verdana" w:hAnsi="Verdana" w:cs="Arial"/>
                <w:bCs/>
                <w:sz w:val="20"/>
                <w:szCs w:val="20"/>
                <w:u w:val="single"/>
              </w:rPr>
            </w:pPr>
            <w:r w:rsidRPr="00E20AE0">
              <w:rPr>
                <w:rFonts w:ascii="Verdana" w:hAnsi="Verdana" w:cs="Arial"/>
                <w:sz w:val="20"/>
                <w:szCs w:val="20"/>
                <w:u w:val="single"/>
              </w:rPr>
              <w:t>1</w:t>
            </w:r>
            <w:r w:rsidR="00FD3EC3" w:rsidRPr="00E20AE0">
              <w:rPr>
                <w:rFonts w:ascii="Verdana" w:hAnsi="Verdana" w:cs="Arial"/>
                <w:sz w:val="20"/>
                <w:szCs w:val="20"/>
                <w:u w:val="single"/>
              </w:rPr>
              <w:t xml:space="preserve">. </w:t>
            </w:r>
            <w:r w:rsidR="00FD3EC3" w:rsidRPr="00E20AE0">
              <w:rPr>
                <w:rFonts w:ascii="Verdana" w:hAnsi="Verdana"/>
                <w:sz w:val="20"/>
                <w:szCs w:val="20"/>
                <w:u w:val="single"/>
              </w:rPr>
              <w:t>Please provide evidence that the dedicated interface does not give rise to unnecessary delay or friction in the experience available to the PSUs when accessing their account via a PISP, AISP or CBPII or to any other attributes, including unnecessary or superfluous steps or the use of unclear or discouraging language, that would directly or indirectly dissuade the PSUs from using the services of PISPs, AISPs and CBPIIs (GL 5.1.b):</w:t>
            </w:r>
          </w:p>
          <w:p w14:paraId="10CAE9B1" w14:textId="77777777" w:rsidR="001E1843" w:rsidRPr="00E20AE0" w:rsidRDefault="001E1843" w:rsidP="001E1843">
            <w:pPr>
              <w:pStyle w:val="Default"/>
              <w:jc w:val="both"/>
              <w:rPr>
                <w:rFonts w:ascii="Verdana" w:hAnsi="Verdana"/>
                <w:i/>
                <w:sz w:val="20"/>
                <w:szCs w:val="20"/>
                <w:lang w:val="en-GB"/>
              </w:rPr>
            </w:pPr>
            <w:r w:rsidRPr="00E20AE0">
              <w:rPr>
                <w:rFonts w:ascii="Verdana" w:hAnsi="Verdana"/>
                <w:i/>
                <w:sz w:val="20"/>
                <w:szCs w:val="20"/>
                <w:lang w:val="en-GB"/>
              </w:rPr>
              <w:t xml:space="preserve">Please provide as part of this explanation, a visual representation of the customer journey when a PSU accesses its payment account via a PISP or an AISP (including any authentication steps that take place in your institution’s domain). This representation should include a step-by-step customer journey of obtaining account information and initiating a payment through the dedicated interface </w:t>
            </w:r>
            <w:r w:rsidRPr="00E20AE0">
              <w:rPr>
                <w:rFonts w:ascii="Verdana" w:hAnsi="Verdana"/>
                <w:i/>
                <w:sz w:val="20"/>
                <w:szCs w:val="20"/>
                <w:u w:val="single"/>
                <w:lang w:val="en-GB"/>
              </w:rPr>
              <w:t>compared to</w:t>
            </w:r>
            <w:r w:rsidRPr="00E20AE0">
              <w:rPr>
                <w:rFonts w:ascii="Verdana" w:hAnsi="Verdana"/>
                <w:i/>
                <w:sz w:val="20"/>
                <w:szCs w:val="20"/>
                <w:lang w:val="en-GB"/>
              </w:rPr>
              <w:t xml:space="preserve"> the customer journey when the PSU does so through your institution’s directly offered PSU interface(s) </w:t>
            </w:r>
          </w:p>
          <w:p w14:paraId="1A553A3E" w14:textId="77777777" w:rsidR="00FD3EC3" w:rsidRPr="00E20AE0" w:rsidRDefault="00FD3EC3" w:rsidP="00321032">
            <w:pPr>
              <w:rPr>
                <w:rFonts w:ascii="Verdana" w:hAnsi="Verdana" w:cs="Arial"/>
                <w:bCs/>
                <w:sz w:val="20"/>
                <w:szCs w:val="20"/>
              </w:rPr>
            </w:pPr>
          </w:p>
          <w:p w14:paraId="52A81970" w14:textId="77777777" w:rsidR="00FD3EC3" w:rsidRPr="00E20AE0" w:rsidRDefault="00FD3EC3" w:rsidP="00321032">
            <w:pPr>
              <w:rPr>
                <w:rFonts w:ascii="Verdana" w:hAnsi="Verdana" w:cs="Arial"/>
                <w:bCs/>
                <w:sz w:val="20"/>
                <w:szCs w:val="20"/>
              </w:rPr>
            </w:pPr>
          </w:p>
          <w:p w14:paraId="15E4D161" w14:textId="77777777" w:rsidR="00FD3EC3" w:rsidRPr="00E20AE0" w:rsidRDefault="00FD3EC3" w:rsidP="00321032">
            <w:pPr>
              <w:rPr>
                <w:rFonts w:ascii="Verdana" w:hAnsi="Verdana" w:cs="Arial"/>
                <w:bCs/>
                <w:sz w:val="20"/>
                <w:szCs w:val="20"/>
              </w:rPr>
            </w:pPr>
          </w:p>
          <w:p w14:paraId="06413B1A" w14:textId="77777777" w:rsidR="00FD3EC3" w:rsidRPr="00E20AE0" w:rsidRDefault="00FD3EC3" w:rsidP="00321032">
            <w:pPr>
              <w:rPr>
                <w:rFonts w:ascii="Verdana" w:hAnsi="Verdana" w:cs="Arial"/>
                <w:bCs/>
                <w:sz w:val="20"/>
                <w:szCs w:val="20"/>
              </w:rPr>
            </w:pPr>
          </w:p>
          <w:p w14:paraId="2FF0D680" w14:textId="77777777" w:rsidR="00FD3EC3" w:rsidRPr="00E20AE0" w:rsidRDefault="00FD3EC3" w:rsidP="00321032">
            <w:pPr>
              <w:rPr>
                <w:rFonts w:ascii="Verdana" w:hAnsi="Verdana" w:cs="Arial"/>
                <w:bCs/>
                <w:sz w:val="20"/>
                <w:szCs w:val="20"/>
              </w:rPr>
            </w:pPr>
          </w:p>
        </w:tc>
        <w:tc>
          <w:tcPr>
            <w:tcW w:w="1650" w:type="dxa"/>
            <w:shd w:val="clear" w:color="auto" w:fill="F2F2F2" w:themeFill="background1" w:themeFillShade="F2"/>
          </w:tcPr>
          <w:p w14:paraId="4561C524" w14:textId="77777777" w:rsidR="00FD3EC3" w:rsidRPr="00E20AE0" w:rsidRDefault="00FD3EC3" w:rsidP="00321032">
            <w:pPr>
              <w:rPr>
                <w:rFonts w:ascii="Verdana" w:hAnsi="Verdana" w:cs="Arial"/>
                <w:i/>
                <w:sz w:val="20"/>
                <w:szCs w:val="20"/>
              </w:rPr>
            </w:pPr>
            <w:r w:rsidRPr="00E20AE0">
              <w:rPr>
                <w:rFonts w:ascii="Verdana" w:hAnsi="Verdana" w:cs="Arial"/>
                <w:i/>
                <w:sz w:val="20"/>
                <w:szCs w:val="20"/>
              </w:rPr>
              <w:t>Reserved for the administration</w:t>
            </w:r>
          </w:p>
        </w:tc>
      </w:tr>
      <w:tr w:rsidR="00FD3EC3" w:rsidRPr="00E20AE0" w14:paraId="4A907ECC" w14:textId="77777777" w:rsidTr="00321032">
        <w:trPr>
          <w:trHeight w:val="1630"/>
        </w:trPr>
        <w:tc>
          <w:tcPr>
            <w:tcW w:w="7366" w:type="dxa"/>
            <w:vMerge/>
          </w:tcPr>
          <w:p w14:paraId="606E3BAA" w14:textId="77777777" w:rsidR="00FD3EC3" w:rsidRPr="00E20AE0" w:rsidRDefault="00FD3EC3" w:rsidP="00321032">
            <w:pPr>
              <w:tabs>
                <w:tab w:val="left" w:pos="1335"/>
              </w:tabs>
              <w:jc w:val="left"/>
              <w:rPr>
                <w:rFonts w:ascii="Verdana" w:hAnsi="Verdana" w:cs="Arial"/>
                <w:sz w:val="20"/>
                <w:szCs w:val="20"/>
                <w:u w:val="single"/>
              </w:rPr>
            </w:pPr>
          </w:p>
        </w:tc>
        <w:tc>
          <w:tcPr>
            <w:tcW w:w="1650" w:type="dxa"/>
            <w:shd w:val="clear" w:color="auto" w:fill="F2F2F2" w:themeFill="background1" w:themeFillShade="F2"/>
          </w:tcPr>
          <w:p w14:paraId="7FF3E476" w14:textId="77777777" w:rsidR="00FD3EC3" w:rsidRPr="00E20AE0" w:rsidRDefault="00FD3EC3" w:rsidP="00321032">
            <w:pPr>
              <w:rPr>
                <w:rFonts w:ascii="Verdana" w:hAnsi="Verdana" w:cs="Arial"/>
                <w:i/>
                <w:sz w:val="20"/>
                <w:szCs w:val="20"/>
              </w:rPr>
            </w:pPr>
          </w:p>
        </w:tc>
      </w:tr>
    </w:tbl>
    <w:p w14:paraId="19FB7B91" w14:textId="77777777" w:rsidR="00D55EC8" w:rsidRPr="00E20AE0" w:rsidRDefault="00D55EC8" w:rsidP="00314F1F">
      <w:pPr>
        <w:rPr>
          <w:rFonts w:ascii="Verdana" w:hAnsi="Verdana"/>
          <w:sz w:val="20"/>
          <w:szCs w:val="20"/>
        </w:rPr>
      </w:pPr>
    </w:p>
    <w:tbl>
      <w:tblPr>
        <w:tblStyle w:val="TableGrid"/>
        <w:tblW w:w="0" w:type="auto"/>
        <w:tblLook w:val="04A0" w:firstRow="1" w:lastRow="0" w:firstColumn="1" w:lastColumn="0" w:noHBand="0" w:noVBand="1"/>
      </w:tblPr>
      <w:tblGrid>
        <w:gridCol w:w="7354"/>
        <w:gridCol w:w="1662"/>
      </w:tblGrid>
      <w:tr w:rsidR="00FD3EC3" w:rsidRPr="00E20AE0" w14:paraId="4F1D6E8B" w14:textId="77777777" w:rsidTr="00FD3EC3">
        <w:trPr>
          <w:trHeight w:val="686"/>
        </w:trPr>
        <w:tc>
          <w:tcPr>
            <w:tcW w:w="7366" w:type="dxa"/>
            <w:vMerge w:val="restart"/>
          </w:tcPr>
          <w:p w14:paraId="69E6C83C" w14:textId="77777777" w:rsidR="001E1843" w:rsidRPr="00E20AE0" w:rsidRDefault="001E1843" w:rsidP="00321032">
            <w:pPr>
              <w:tabs>
                <w:tab w:val="left" w:pos="1335"/>
              </w:tabs>
              <w:jc w:val="left"/>
              <w:rPr>
                <w:rFonts w:ascii="Verdana" w:hAnsi="Verdana" w:cs="Arial"/>
                <w:sz w:val="20"/>
                <w:szCs w:val="20"/>
                <w:u w:val="single"/>
              </w:rPr>
            </w:pPr>
          </w:p>
          <w:p w14:paraId="4436F7CF" w14:textId="1CF0F9E0" w:rsidR="00FD3EC3" w:rsidRPr="00E20AE0" w:rsidRDefault="004A6ED0" w:rsidP="00321032">
            <w:pPr>
              <w:tabs>
                <w:tab w:val="left" w:pos="1335"/>
              </w:tabs>
              <w:jc w:val="left"/>
              <w:rPr>
                <w:rFonts w:ascii="Verdana" w:hAnsi="Verdana"/>
                <w:sz w:val="20"/>
                <w:szCs w:val="20"/>
                <w:u w:val="single"/>
              </w:rPr>
            </w:pPr>
            <w:r w:rsidRPr="00E20AE0">
              <w:rPr>
                <w:rFonts w:ascii="Verdana" w:hAnsi="Verdana" w:cs="Arial"/>
                <w:sz w:val="20"/>
                <w:szCs w:val="20"/>
                <w:u w:val="single"/>
              </w:rPr>
              <w:t>2</w:t>
            </w:r>
            <w:r w:rsidR="00FD3EC3" w:rsidRPr="00E20AE0">
              <w:rPr>
                <w:rFonts w:ascii="Verdana" w:hAnsi="Verdana" w:cs="Arial"/>
                <w:sz w:val="20"/>
                <w:szCs w:val="20"/>
                <w:u w:val="single"/>
              </w:rPr>
              <w:t>. Please confirm</w:t>
            </w:r>
            <w:r w:rsidR="00EB146C" w:rsidRPr="00E20AE0">
              <w:rPr>
                <w:rFonts w:ascii="Verdana" w:hAnsi="Verdana" w:cs="Arial"/>
                <w:sz w:val="20"/>
                <w:szCs w:val="20"/>
                <w:u w:val="single"/>
              </w:rPr>
              <w:t xml:space="preserve"> by ticking each box</w:t>
            </w:r>
            <w:r w:rsidR="00FD3EC3" w:rsidRPr="00E20AE0">
              <w:rPr>
                <w:rFonts w:ascii="Verdana" w:hAnsi="Verdana" w:cs="Arial"/>
                <w:sz w:val="20"/>
                <w:szCs w:val="20"/>
                <w:u w:val="single"/>
              </w:rPr>
              <w:t xml:space="preserve"> that</w:t>
            </w:r>
            <w:r w:rsidR="00FD3EC3" w:rsidRPr="00E20AE0">
              <w:rPr>
                <w:rFonts w:ascii="Verdana" w:hAnsi="Verdana"/>
                <w:sz w:val="20"/>
                <w:szCs w:val="20"/>
                <w:u w:val="single"/>
              </w:rPr>
              <w:t xml:space="preserve"> (GL 5.2):</w:t>
            </w:r>
          </w:p>
          <w:p w14:paraId="4989E6FE" w14:textId="223158CC" w:rsidR="00FD3EC3" w:rsidRPr="00E20AE0" w:rsidRDefault="00000000" w:rsidP="00C7121C">
            <w:pPr>
              <w:tabs>
                <w:tab w:val="left" w:pos="1335"/>
              </w:tabs>
              <w:jc w:val="left"/>
              <w:rPr>
                <w:rFonts w:ascii="Verdana" w:hAnsi="Verdana"/>
                <w:sz w:val="20"/>
                <w:szCs w:val="20"/>
              </w:rPr>
            </w:pPr>
            <w:sdt>
              <w:sdtPr>
                <w:rPr>
                  <w:rFonts w:ascii="Verdana" w:hAnsi="Verdana" w:cs="Arial"/>
                  <w:bCs/>
                  <w:sz w:val="20"/>
                  <w:szCs w:val="20"/>
                </w:rPr>
                <w:id w:val="1422451000"/>
                <w14:checkbox>
                  <w14:checked w14:val="0"/>
                  <w14:checkedState w14:val="2612" w14:font="MS Gothic"/>
                  <w14:uncheckedState w14:val="2610" w14:font="MS Gothic"/>
                </w14:checkbox>
              </w:sdtPr>
              <w:sdtContent>
                <w:r w:rsidR="00767770" w:rsidRPr="00E20AE0">
                  <w:rPr>
                    <w:rFonts w:ascii="Segoe UI Symbol" w:eastAsia="MS Gothic" w:hAnsi="Segoe UI Symbol" w:cs="Segoe UI Symbol"/>
                    <w:bCs/>
                    <w:sz w:val="20"/>
                    <w:szCs w:val="20"/>
                  </w:rPr>
                  <w:t>☐</w:t>
                </w:r>
              </w:sdtContent>
            </w:sdt>
            <w:r w:rsidR="004A6ED0" w:rsidRPr="00E20AE0">
              <w:rPr>
                <w:rFonts w:ascii="Verdana" w:hAnsi="Verdana" w:cs="Arial"/>
                <w:bCs/>
                <w:sz w:val="20"/>
                <w:szCs w:val="20"/>
              </w:rPr>
              <w:t xml:space="preserve"> a</w:t>
            </w:r>
            <w:r w:rsidR="00FD3EC3" w:rsidRPr="00E20AE0">
              <w:rPr>
                <w:rFonts w:ascii="Verdana" w:hAnsi="Verdana" w:cs="Arial"/>
                <w:bCs/>
                <w:sz w:val="20"/>
                <w:szCs w:val="20"/>
              </w:rPr>
              <w:t xml:space="preserve">) </w:t>
            </w:r>
            <w:r w:rsidR="00FD3EC3" w:rsidRPr="00E20AE0">
              <w:rPr>
                <w:rFonts w:ascii="Verdana" w:hAnsi="Verdana"/>
                <w:sz w:val="20"/>
                <w:szCs w:val="20"/>
              </w:rPr>
              <w:t>The dedicated interface does not prevent PISPs and AISPs from relying upon</w:t>
            </w:r>
            <w:r w:rsidR="004A6ED0" w:rsidRPr="00E20AE0">
              <w:rPr>
                <w:rFonts w:ascii="Verdana" w:hAnsi="Verdana"/>
                <w:sz w:val="20"/>
                <w:szCs w:val="20"/>
              </w:rPr>
              <w:t xml:space="preserve"> all</w:t>
            </w:r>
            <w:r w:rsidR="00FD3EC3" w:rsidRPr="00E20AE0">
              <w:rPr>
                <w:rFonts w:ascii="Verdana" w:hAnsi="Verdana"/>
                <w:sz w:val="20"/>
                <w:szCs w:val="20"/>
              </w:rPr>
              <w:t xml:space="preserve"> authentication procedures that you provide to your PSUs.</w:t>
            </w:r>
          </w:p>
          <w:p w14:paraId="2EA7E80D" w14:textId="77777777" w:rsidR="009B0F44" w:rsidRPr="00E20AE0" w:rsidRDefault="009B0F44" w:rsidP="00C7121C">
            <w:pPr>
              <w:tabs>
                <w:tab w:val="left" w:pos="1335"/>
              </w:tabs>
              <w:jc w:val="left"/>
              <w:rPr>
                <w:rFonts w:ascii="Verdana" w:hAnsi="Verdana"/>
                <w:sz w:val="20"/>
                <w:szCs w:val="20"/>
              </w:rPr>
            </w:pPr>
          </w:p>
          <w:p w14:paraId="19A7A9E2" w14:textId="548D5823" w:rsidR="00FD3EC3" w:rsidRPr="00E20AE0" w:rsidRDefault="00000000" w:rsidP="00C7121C">
            <w:pPr>
              <w:tabs>
                <w:tab w:val="left" w:pos="1335"/>
              </w:tabs>
              <w:jc w:val="left"/>
              <w:rPr>
                <w:rFonts w:ascii="Verdana" w:hAnsi="Verdana"/>
                <w:sz w:val="20"/>
                <w:szCs w:val="20"/>
              </w:rPr>
            </w:pPr>
            <w:sdt>
              <w:sdtPr>
                <w:rPr>
                  <w:rFonts w:ascii="Verdana" w:hAnsi="Verdana" w:cs="Arial"/>
                  <w:bCs/>
                  <w:sz w:val="20"/>
                  <w:szCs w:val="20"/>
                </w:rPr>
                <w:id w:val="-1123918224"/>
                <w14:checkbox>
                  <w14:checked w14:val="0"/>
                  <w14:checkedState w14:val="2612" w14:font="MS Gothic"/>
                  <w14:uncheckedState w14:val="2610" w14:font="MS Gothic"/>
                </w14:checkbox>
              </w:sdtPr>
              <w:sdtContent>
                <w:r w:rsidR="00FD3EC3" w:rsidRPr="00E20AE0">
                  <w:rPr>
                    <w:rFonts w:ascii="Segoe UI Symbol" w:eastAsia="MS Gothic" w:hAnsi="Segoe UI Symbol" w:cs="Segoe UI Symbol"/>
                    <w:bCs/>
                    <w:sz w:val="20"/>
                    <w:szCs w:val="20"/>
                  </w:rPr>
                  <w:t>☐</w:t>
                </w:r>
              </w:sdtContent>
            </w:sdt>
            <w:r w:rsidR="004A6ED0" w:rsidRPr="00E20AE0">
              <w:rPr>
                <w:rFonts w:ascii="Verdana" w:hAnsi="Verdana" w:cs="Arial"/>
                <w:bCs/>
                <w:sz w:val="20"/>
                <w:szCs w:val="20"/>
              </w:rPr>
              <w:t xml:space="preserve"> b</w:t>
            </w:r>
            <w:r w:rsidR="00FD3EC3" w:rsidRPr="00E20AE0">
              <w:rPr>
                <w:rFonts w:ascii="Verdana" w:hAnsi="Verdana" w:cs="Arial"/>
                <w:bCs/>
                <w:sz w:val="20"/>
                <w:szCs w:val="20"/>
              </w:rPr>
              <w:t xml:space="preserve">) </w:t>
            </w:r>
            <w:r w:rsidR="00FD3EC3" w:rsidRPr="00E20AE0">
              <w:rPr>
                <w:rFonts w:ascii="Verdana" w:hAnsi="Verdana"/>
                <w:sz w:val="20"/>
                <w:szCs w:val="20"/>
              </w:rPr>
              <w:t xml:space="preserve">No additional authorisations or registrations are required from PISPs, AISPs or CBPIIs, other than those imposed in Articles 11, 14 and 15 of </w:t>
            </w:r>
            <w:r w:rsidR="007016A9" w:rsidRPr="00E20AE0">
              <w:rPr>
                <w:rFonts w:ascii="Verdana" w:hAnsi="Verdana"/>
                <w:sz w:val="20"/>
                <w:szCs w:val="20"/>
              </w:rPr>
              <w:t xml:space="preserve">the </w:t>
            </w:r>
            <w:r w:rsidR="00FD3EC3" w:rsidRPr="00E20AE0">
              <w:rPr>
                <w:rFonts w:ascii="Verdana" w:hAnsi="Verdana"/>
                <w:sz w:val="20"/>
                <w:szCs w:val="20"/>
              </w:rPr>
              <w:t>PSD2.</w:t>
            </w:r>
          </w:p>
          <w:p w14:paraId="013E3FCC" w14:textId="77777777" w:rsidR="009B0F44" w:rsidRPr="00E20AE0" w:rsidRDefault="009B0F44" w:rsidP="00C7121C">
            <w:pPr>
              <w:tabs>
                <w:tab w:val="left" w:pos="1335"/>
              </w:tabs>
              <w:jc w:val="left"/>
              <w:rPr>
                <w:rFonts w:ascii="Verdana" w:hAnsi="Verdana"/>
                <w:sz w:val="20"/>
                <w:szCs w:val="20"/>
              </w:rPr>
            </w:pPr>
          </w:p>
          <w:p w14:paraId="7C57E9D2" w14:textId="1E55054F" w:rsidR="00FD3EC3" w:rsidRPr="00E20AE0" w:rsidRDefault="00000000" w:rsidP="00C7121C">
            <w:pPr>
              <w:tabs>
                <w:tab w:val="left" w:pos="1335"/>
              </w:tabs>
              <w:jc w:val="left"/>
              <w:rPr>
                <w:rFonts w:ascii="Verdana" w:hAnsi="Verdana" w:cstheme="minorHAnsi"/>
                <w:sz w:val="20"/>
                <w:szCs w:val="20"/>
              </w:rPr>
            </w:pPr>
            <w:sdt>
              <w:sdtPr>
                <w:rPr>
                  <w:rFonts w:ascii="Verdana" w:hAnsi="Verdana" w:cs="Arial"/>
                  <w:bCs/>
                  <w:sz w:val="20"/>
                  <w:szCs w:val="20"/>
                </w:rPr>
                <w:id w:val="-1604724729"/>
                <w14:checkbox>
                  <w14:checked w14:val="0"/>
                  <w14:checkedState w14:val="2612" w14:font="MS Gothic"/>
                  <w14:uncheckedState w14:val="2610" w14:font="MS Gothic"/>
                </w14:checkbox>
              </w:sdtPr>
              <w:sdtContent>
                <w:r w:rsidR="00FD3EC3" w:rsidRPr="00E20AE0">
                  <w:rPr>
                    <w:rFonts w:ascii="Segoe UI Symbol" w:eastAsia="MS Gothic" w:hAnsi="Segoe UI Symbol" w:cs="Segoe UI Symbol"/>
                    <w:bCs/>
                    <w:sz w:val="20"/>
                    <w:szCs w:val="20"/>
                  </w:rPr>
                  <w:t>☐</w:t>
                </w:r>
              </w:sdtContent>
            </w:sdt>
            <w:r w:rsidR="004A6ED0" w:rsidRPr="00E20AE0">
              <w:rPr>
                <w:rFonts w:ascii="Verdana" w:hAnsi="Verdana" w:cs="Arial"/>
                <w:bCs/>
                <w:sz w:val="20"/>
                <w:szCs w:val="20"/>
              </w:rPr>
              <w:t xml:space="preserve"> c</w:t>
            </w:r>
            <w:r w:rsidR="00FD3EC3" w:rsidRPr="00E20AE0">
              <w:rPr>
                <w:rFonts w:ascii="Verdana" w:hAnsi="Verdana" w:cs="Arial"/>
                <w:bCs/>
                <w:sz w:val="20"/>
                <w:szCs w:val="20"/>
              </w:rPr>
              <w:t xml:space="preserve">) </w:t>
            </w:r>
            <w:r w:rsidR="00FD3EC3" w:rsidRPr="00E20AE0">
              <w:rPr>
                <w:rFonts w:ascii="Verdana" w:hAnsi="Verdana" w:cstheme="minorHAnsi"/>
                <w:sz w:val="20"/>
                <w:szCs w:val="20"/>
              </w:rPr>
              <w:t>You don’t perform any additional checks on the consent, as referred to in Article 32(3) of the RTS</w:t>
            </w:r>
            <w:r w:rsidR="00A24622" w:rsidRPr="00E20AE0">
              <w:rPr>
                <w:rFonts w:ascii="Verdana" w:hAnsi="Verdana" w:cstheme="minorHAnsi"/>
                <w:sz w:val="20"/>
                <w:szCs w:val="20"/>
              </w:rPr>
              <w:t xml:space="preserve"> on SCA and CSC</w:t>
            </w:r>
            <w:r w:rsidR="00FD3EC3" w:rsidRPr="00E20AE0">
              <w:rPr>
                <w:rFonts w:ascii="Verdana" w:hAnsi="Verdana" w:cstheme="minorHAnsi"/>
                <w:sz w:val="20"/>
                <w:szCs w:val="20"/>
              </w:rPr>
              <w:t>, given by the PSU to the PISP or the AISP to access the information on the payment account(s) held with you or to initiate payments.</w:t>
            </w:r>
          </w:p>
          <w:p w14:paraId="4C2219AD" w14:textId="77777777" w:rsidR="009B0F44" w:rsidRPr="00E20AE0" w:rsidRDefault="009B0F44" w:rsidP="00C7121C">
            <w:pPr>
              <w:tabs>
                <w:tab w:val="left" w:pos="1335"/>
              </w:tabs>
              <w:jc w:val="left"/>
              <w:rPr>
                <w:rFonts w:ascii="Verdana" w:hAnsi="Verdana"/>
                <w:sz w:val="20"/>
                <w:szCs w:val="20"/>
              </w:rPr>
            </w:pPr>
          </w:p>
          <w:p w14:paraId="1095E7C1" w14:textId="529B1E06" w:rsidR="00FD3EC3" w:rsidRPr="00E20AE0" w:rsidRDefault="00000000" w:rsidP="00684486">
            <w:pPr>
              <w:tabs>
                <w:tab w:val="left" w:pos="1335"/>
              </w:tabs>
              <w:jc w:val="left"/>
              <w:rPr>
                <w:rFonts w:ascii="Verdana" w:hAnsi="Verdana"/>
                <w:sz w:val="20"/>
                <w:szCs w:val="20"/>
              </w:rPr>
            </w:pPr>
            <w:sdt>
              <w:sdtPr>
                <w:rPr>
                  <w:rFonts w:ascii="Verdana" w:hAnsi="Verdana" w:cs="Arial"/>
                  <w:bCs/>
                  <w:sz w:val="20"/>
                  <w:szCs w:val="20"/>
                </w:rPr>
                <w:id w:val="-1486624615"/>
                <w14:checkbox>
                  <w14:checked w14:val="0"/>
                  <w14:checkedState w14:val="2612" w14:font="MS Gothic"/>
                  <w14:uncheckedState w14:val="2610" w14:font="MS Gothic"/>
                </w14:checkbox>
              </w:sdtPr>
              <w:sdtContent>
                <w:r w:rsidR="00FD3EC3" w:rsidRPr="00E20AE0">
                  <w:rPr>
                    <w:rFonts w:ascii="Segoe UI Symbol" w:eastAsia="MS Gothic" w:hAnsi="Segoe UI Symbol" w:cs="Segoe UI Symbol"/>
                    <w:bCs/>
                    <w:sz w:val="20"/>
                    <w:szCs w:val="20"/>
                  </w:rPr>
                  <w:t>☐</w:t>
                </w:r>
              </w:sdtContent>
            </w:sdt>
            <w:r w:rsidR="004A6ED0" w:rsidRPr="00E20AE0">
              <w:rPr>
                <w:rFonts w:ascii="Verdana" w:hAnsi="Verdana" w:cs="Arial"/>
                <w:bCs/>
                <w:sz w:val="20"/>
                <w:szCs w:val="20"/>
              </w:rPr>
              <w:t xml:space="preserve"> d</w:t>
            </w:r>
            <w:r w:rsidR="00FD3EC3" w:rsidRPr="00E20AE0">
              <w:rPr>
                <w:rFonts w:ascii="Verdana" w:hAnsi="Verdana" w:cs="Arial"/>
                <w:bCs/>
                <w:sz w:val="20"/>
                <w:szCs w:val="20"/>
              </w:rPr>
              <w:t xml:space="preserve">) </w:t>
            </w:r>
            <w:r w:rsidR="00FD3EC3" w:rsidRPr="00E20AE0">
              <w:rPr>
                <w:rFonts w:ascii="Verdana" w:hAnsi="Verdana"/>
                <w:sz w:val="20"/>
                <w:szCs w:val="20"/>
              </w:rPr>
              <w:t>You don’t perform any check on the consent given by the PSU to the CBPII in accordance with letter (a) of Article 65(2) of PSD2.</w:t>
            </w:r>
          </w:p>
          <w:p w14:paraId="61E88A83" w14:textId="77777777" w:rsidR="00FD3EC3" w:rsidRPr="00E20AE0" w:rsidRDefault="00FD3EC3" w:rsidP="00321032">
            <w:pPr>
              <w:rPr>
                <w:rFonts w:ascii="Verdana" w:hAnsi="Verdana" w:cs="Arial"/>
                <w:bCs/>
                <w:sz w:val="20"/>
                <w:szCs w:val="20"/>
              </w:rPr>
            </w:pPr>
          </w:p>
        </w:tc>
        <w:tc>
          <w:tcPr>
            <w:tcW w:w="1650" w:type="dxa"/>
            <w:shd w:val="clear" w:color="auto" w:fill="F2F2F2" w:themeFill="background1" w:themeFillShade="F2"/>
          </w:tcPr>
          <w:p w14:paraId="3116B4A8" w14:textId="77777777" w:rsidR="00FD3EC3" w:rsidRPr="00E20AE0" w:rsidRDefault="00FD3EC3" w:rsidP="00321032">
            <w:pPr>
              <w:rPr>
                <w:rFonts w:ascii="Verdana" w:hAnsi="Verdana" w:cs="Arial"/>
                <w:i/>
                <w:sz w:val="20"/>
                <w:szCs w:val="20"/>
              </w:rPr>
            </w:pPr>
            <w:r w:rsidRPr="00E20AE0">
              <w:rPr>
                <w:rFonts w:ascii="Verdana" w:hAnsi="Verdana" w:cs="Arial"/>
                <w:i/>
                <w:sz w:val="20"/>
                <w:szCs w:val="20"/>
              </w:rPr>
              <w:t>Reserved for the administration</w:t>
            </w:r>
          </w:p>
        </w:tc>
      </w:tr>
      <w:tr w:rsidR="00FD3EC3" w:rsidRPr="00E20AE0" w14:paraId="766A83E1" w14:textId="77777777" w:rsidTr="00321032">
        <w:trPr>
          <w:trHeight w:val="1576"/>
        </w:trPr>
        <w:tc>
          <w:tcPr>
            <w:tcW w:w="7366" w:type="dxa"/>
            <w:vMerge/>
          </w:tcPr>
          <w:p w14:paraId="1276D00B" w14:textId="77777777" w:rsidR="00FD3EC3" w:rsidRPr="00E20AE0" w:rsidRDefault="00FD3EC3" w:rsidP="00321032">
            <w:pPr>
              <w:tabs>
                <w:tab w:val="left" w:pos="1335"/>
              </w:tabs>
              <w:jc w:val="left"/>
              <w:rPr>
                <w:rFonts w:ascii="Verdana" w:hAnsi="Verdana" w:cs="Arial"/>
                <w:sz w:val="20"/>
                <w:szCs w:val="20"/>
                <w:u w:val="single"/>
              </w:rPr>
            </w:pPr>
          </w:p>
        </w:tc>
        <w:tc>
          <w:tcPr>
            <w:tcW w:w="1650" w:type="dxa"/>
            <w:shd w:val="clear" w:color="auto" w:fill="F2F2F2" w:themeFill="background1" w:themeFillShade="F2"/>
          </w:tcPr>
          <w:p w14:paraId="7317E2F3" w14:textId="77777777" w:rsidR="00FD3EC3" w:rsidRPr="00E20AE0" w:rsidRDefault="00FD3EC3" w:rsidP="00321032">
            <w:pPr>
              <w:rPr>
                <w:rFonts w:ascii="Verdana" w:hAnsi="Verdana" w:cs="Arial"/>
                <w:i/>
                <w:sz w:val="20"/>
                <w:szCs w:val="20"/>
              </w:rPr>
            </w:pPr>
          </w:p>
        </w:tc>
      </w:tr>
    </w:tbl>
    <w:p w14:paraId="5FC01C7A" w14:textId="084DB6F1" w:rsidR="00767770" w:rsidRPr="00E20AE0" w:rsidRDefault="00767770" w:rsidP="00314F1F">
      <w:pPr>
        <w:rPr>
          <w:rFonts w:ascii="Verdana" w:hAnsi="Verdana"/>
          <w:sz w:val="20"/>
          <w:szCs w:val="20"/>
        </w:rPr>
      </w:pPr>
    </w:p>
    <w:p w14:paraId="286FDF98" w14:textId="77777777" w:rsidR="00767770" w:rsidRPr="00E20AE0" w:rsidRDefault="00767770">
      <w:pPr>
        <w:spacing w:before="0" w:after="0" w:line="240" w:lineRule="auto"/>
        <w:jc w:val="left"/>
        <w:rPr>
          <w:rFonts w:ascii="Verdana" w:hAnsi="Verdana"/>
          <w:sz w:val="20"/>
          <w:szCs w:val="20"/>
        </w:rPr>
      </w:pPr>
      <w:r w:rsidRPr="00E20AE0">
        <w:rPr>
          <w:rFonts w:ascii="Verdana" w:hAnsi="Verdana"/>
          <w:sz w:val="20"/>
          <w:szCs w:val="20"/>
        </w:rPr>
        <w:lastRenderedPageBreak/>
        <w:br w:type="page"/>
      </w:r>
    </w:p>
    <w:p w14:paraId="7B4BDC03" w14:textId="3A785A96" w:rsidR="00314F1F" w:rsidRPr="00E20AE0" w:rsidRDefault="00314F1F" w:rsidP="00AB203D">
      <w:pPr>
        <w:pStyle w:val="ListParagraph"/>
        <w:keepNext/>
        <w:numPr>
          <w:ilvl w:val="1"/>
          <w:numId w:val="30"/>
        </w:numPr>
        <w:ind w:left="357" w:hanging="357"/>
        <w:rPr>
          <w:rFonts w:ascii="Verdana" w:hAnsi="Verdana" w:cs="Arial"/>
          <w:b/>
          <w:sz w:val="20"/>
          <w:szCs w:val="20"/>
        </w:rPr>
      </w:pPr>
      <w:r w:rsidRPr="00E20AE0">
        <w:rPr>
          <w:rFonts w:ascii="Verdana" w:hAnsi="Verdana" w:cs="Arial"/>
          <w:b/>
          <w:sz w:val="20"/>
          <w:szCs w:val="20"/>
        </w:rPr>
        <w:lastRenderedPageBreak/>
        <w:t>Design and testing to the satisfaction of PSPs</w:t>
      </w:r>
      <w:r w:rsidR="00592B35" w:rsidRPr="00E20AE0">
        <w:rPr>
          <w:rFonts w:ascii="Verdana" w:hAnsi="Verdana" w:cs="Arial"/>
          <w:b/>
          <w:sz w:val="20"/>
          <w:szCs w:val="20"/>
        </w:rPr>
        <w:t xml:space="preserve"> (GL 6)</w:t>
      </w:r>
    </w:p>
    <w:tbl>
      <w:tblPr>
        <w:tblStyle w:val="TableGrid"/>
        <w:tblW w:w="0" w:type="auto"/>
        <w:tblLook w:val="04A0" w:firstRow="1" w:lastRow="0" w:firstColumn="1" w:lastColumn="0" w:noHBand="0" w:noVBand="1"/>
      </w:tblPr>
      <w:tblGrid>
        <w:gridCol w:w="7354"/>
        <w:gridCol w:w="1662"/>
      </w:tblGrid>
      <w:tr w:rsidR="006C4C20" w:rsidRPr="00E20AE0" w14:paraId="2EA450E5" w14:textId="77777777" w:rsidTr="006C4C20">
        <w:trPr>
          <w:trHeight w:val="812"/>
        </w:trPr>
        <w:tc>
          <w:tcPr>
            <w:tcW w:w="7366" w:type="dxa"/>
            <w:vMerge w:val="restart"/>
          </w:tcPr>
          <w:p w14:paraId="6AA8DE15" w14:textId="7C1016D6" w:rsidR="006C4C20" w:rsidRPr="00E20AE0" w:rsidRDefault="000F2FBD" w:rsidP="006C4C20">
            <w:pPr>
              <w:tabs>
                <w:tab w:val="left" w:pos="1335"/>
              </w:tabs>
              <w:jc w:val="left"/>
              <w:rPr>
                <w:rFonts w:ascii="Verdana" w:hAnsi="Verdana" w:cs="Arial"/>
                <w:bCs/>
                <w:sz w:val="20"/>
                <w:szCs w:val="20"/>
                <w:u w:val="single"/>
              </w:rPr>
            </w:pPr>
            <w:r w:rsidRPr="00E20AE0">
              <w:rPr>
                <w:rFonts w:ascii="Verdana" w:hAnsi="Verdana" w:cs="Arial"/>
                <w:sz w:val="20"/>
                <w:szCs w:val="20"/>
                <w:u w:val="single"/>
              </w:rPr>
              <w:t>1)</w:t>
            </w:r>
            <w:r w:rsidR="006C4C20" w:rsidRPr="00E20AE0">
              <w:rPr>
                <w:rFonts w:ascii="Verdana" w:hAnsi="Verdana" w:cs="Arial"/>
                <w:sz w:val="20"/>
                <w:szCs w:val="20"/>
                <w:u w:val="single"/>
              </w:rPr>
              <w:t xml:space="preserve"> Is the </w:t>
            </w:r>
            <w:r w:rsidR="006C4C20" w:rsidRPr="00E20AE0">
              <w:rPr>
                <w:rFonts w:ascii="Verdana" w:hAnsi="Verdana"/>
                <w:sz w:val="20"/>
                <w:szCs w:val="20"/>
                <w:u w:val="single"/>
              </w:rPr>
              <w:t>summary of the specification of your dedicated interface available on your website</w:t>
            </w:r>
            <w:r w:rsidR="00A24622" w:rsidRPr="00E20AE0">
              <w:rPr>
                <w:rFonts w:ascii="Verdana" w:hAnsi="Verdana"/>
                <w:sz w:val="20"/>
                <w:szCs w:val="20"/>
                <w:u w:val="single"/>
              </w:rPr>
              <w:t>, in accordance with Art.</w:t>
            </w:r>
            <w:r w:rsidR="00F72E50" w:rsidRPr="00E20AE0">
              <w:rPr>
                <w:rFonts w:ascii="Verdana" w:hAnsi="Verdana"/>
                <w:sz w:val="20"/>
                <w:szCs w:val="20"/>
                <w:u w:val="single"/>
              </w:rPr>
              <w:t xml:space="preserve"> </w:t>
            </w:r>
            <w:r w:rsidR="00A24622" w:rsidRPr="00E20AE0">
              <w:rPr>
                <w:rFonts w:ascii="Verdana" w:hAnsi="Verdana"/>
                <w:sz w:val="20"/>
                <w:szCs w:val="20"/>
                <w:u w:val="single"/>
              </w:rPr>
              <w:t>30(3) of the RTS on SCA and CSC</w:t>
            </w:r>
            <w:r w:rsidR="006C4C20" w:rsidRPr="00E20AE0">
              <w:rPr>
                <w:rFonts w:ascii="Verdana" w:hAnsi="Verdana"/>
                <w:sz w:val="20"/>
                <w:szCs w:val="20"/>
                <w:u w:val="single"/>
              </w:rPr>
              <w:t xml:space="preserve"> (GL 6.4)?</w:t>
            </w:r>
          </w:p>
          <w:p w14:paraId="6B5CBF77" w14:textId="52ED97A9" w:rsidR="006C4C20" w:rsidRPr="00E20AE0" w:rsidRDefault="00000000" w:rsidP="006C4C20">
            <w:pPr>
              <w:tabs>
                <w:tab w:val="left" w:pos="1335"/>
              </w:tabs>
              <w:jc w:val="left"/>
              <w:rPr>
                <w:rFonts w:ascii="Verdana" w:hAnsi="Verdana"/>
                <w:sz w:val="20"/>
                <w:szCs w:val="20"/>
              </w:rPr>
            </w:pPr>
            <w:sdt>
              <w:sdtPr>
                <w:rPr>
                  <w:rFonts w:ascii="Verdana" w:hAnsi="Verdana" w:cs="Arial"/>
                  <w:bCs/>
                  <w:sz w:val="20"/>
                  <w:szCs w:val="20"/>
                </w:rPr>
                <w:id w:val="226583185"/>
                <w14:checkbox>
                  <w14:checked w14:val="0"/>
                  <w14:checkedState w14:val="2612" w14:font="MS Gothic"/>
                  <w14:uncheckedState w14:val="2610" w14:font="MS Gothic"/>
                </w14:checkbox>
              </w:sdtPr>
              <w:sdtContent>
                <w:r w:rsidR="006C4C20" w:rsidRPr="00E20AE0">
                  <w:rPr>
                    <w:rFonts w:ascii="Segoe UI Symbol" w:eastAsia="MS Gothic" w:hAnsi="Segoe UI Symbol" w:cs="Segoe UI Symbol"/>
                    <w:bCs/>
                    <w:sz w:val="20"/>
                    <w:szCs w:val="20"/>
                  </w:rPr>
                  <w:t>☐</w:t>
                </w:r>
              </w:sdtContent>
            </w:sdt>
            <w:r w:rsidR="000F2FBD" w:rsidRPr="00E20AE0">
              <w:rPr>
                <w:rFonts w:ascii="Verdana" w:hAnsi="Verdana" w:cs="Arial"/>
                <w:bCs/>
                <w:sz w:val="20"/>
                <w:szCs w:val="20"/>
              </w:rPr>
              <w:t xml:space="preserve"> a</w:t>
            </w:r>
            <w:r w:rsidR="006C4C20" w:rsidRPr="00E20AE0">
              <w:rPr>
                <w:rFonts w:ascii="Verdana" w:hAnsi="Verdana" w:cs="Arial"/>
                <w:bCs/>
                <w:sz w:val="20"/>
                <w:szCs w:val="20"/>
              </w:rPr>
              <w:t xml:space="preserve">) </w:t>
            </w:r>
            <w:r w:rsidR="006C4C20" w:rsidRPr="00E20AE0">
              <w:rPr>
                <w:rFonts w:ascii="Verdana" w:hAnsi="Verdana"/>
                <w:sz w:val="20"/>
                <w:szCs w:val="20"/>
              </w:rPr>
              <w:t>Yes</w:t>
            </w:r>
          </w:p>
          <w:p w14:paraId="602A3163" w14:textId="530A2784" w:rsidR="006C4C20" w:rsidRPr="00E20AE0" w:rsidRDefault="00000000" w:rsidP="006C4C20">
            <w:pPr>
              <w:tabs>
                <w:tab w:val="left" w:pos="1335"/>
              </w:tabs>
              <w:jc w:val="left"/>
              <w:rPr>
                <w:rFonts w:ascii="Verdana" w:hAnsi="Verdana"/>
                <w:sz w:val="20"/>
                <w:szCs w:val="20"/>
              </w:rPr>
            </w:pPr>
            <w:sdt>
              <w:sdtPr>
                <w:rPr>
                  <w:rFonts w:ascii="Verdana" w:hAnsi="Verdana" w:cs="Arial"/>
                  <w:bCs/>
                  <w:sz w:val="20"/>
                  <w:szCs w:val="20"/>
                </w:rPr>
                <w:id w:val="-1314869672"/>
                <w14:checkbox>
                  <w14:checked w14:val="0"/>
                  <w14:checkedState w14:val="2612" w14:font="MS Gothic"/>
                  <w14:uncheckedState w14:val="2610" w14:font="MS Gothic"/>
                </w14:checkbox>
              </w:sdtPr>
              <w:sdtContent>
                <w:r w:rsidR="006C4C20" w:rsidRPr="00E20AE0">
                  <w:rPr>
                    <w:rFonts w:ascii="Segoe UI Symbol" w:eastAsia="MS Gothic" w:hAnsi="Segoe UI Symbol" w:cs="Segoe UI Symbol"/>
                    <w:bCs/>
                    <w:sz w:val="20"/>
                    <w:szCs w:val="20"/>
                  </w:rPr>
                  <w:t>☐</w:t>
                </w:r>
              </w:sdtContent>
            </w:sdt>
            <w:r w:rsidR="000F2FBD" w:rsidRPr="00E20AE0">
              <w:rPr>
                <w:rFonts w:ascii="Verdana" w:hAnsi="Verdana" w:cs="Arial"/>
                <w:bCs/>
                <w:sz w:val="20"/>
                <w:szCs w:val="20"/>
              </w:rPr>
              <w:t xml:space="preserve"> b</w:t>
            </w:r>
            <w:r w:rsidR="006C4C20" w:rsidRPr="00E20AE0">
              <w:rPr>
                <w:rFonts w:ascii="Verdana" w:hAnsi="Verdana" w:cs="Arial"/>
                <w:bCs/>
                <w:sz w:val="20"/>
                <w:szCs w:val="20"/>
              </w:rPr>
              <w:t xml:space="preserve">) </w:t>
            </w:r>
            <w:r w:rsidR="006C4C20" w:rsidRPr="00E20AE0">
              <w:rPr>
                <w:rFonts w:ascii="Verdana" w:hAnsi="Verdana"/>
                <w:sz w:val="20"/>
                <w:szCs w:val="20"/>
              </w:rPr>
              <w:t>No</w:t>
            </w:r>
          </w:p>
          <w:p w14:paraId="32A1E32D" w14:textId="77777777" w:rsidR="006C4C20" w:rsidRPr="00E20AE0" w:rsidRDefault="006C4C20" w:rsidP="006C4C20">
            <w:pPr>
              <w:rPr>
                <w:rFonts w:ascii="Verdana" w:hAnsi="Verdana" w:cs="Arial"/>
                <w:bCs/>
                <w:sz w:val="20"/>
                <w:szCs w:val="20"/>
              </w:rPr>
            </w:pPr>
          </w:p>
          <w:p w14:paraId="079510C4" w14:textId="18BAD8E7" w:rsidR="00A91989" w:rsidRPr="00E20AE0" w:rsidRDefault="000F2FBD" w:rsidP="00A91989">
            <w:pPr>
              <w:tabs>
                <w:tab w:val="left" w:pos="1335"/>
              </w:tabs>
              <w:jc w:val="left"/>
              <w:rPr>
                <w:rFonts w:ascii="Verdana" w:hAnsi="Verdana"/>
                <w:sz w:val="20"/>
                <w:szCs w:val="20"/>
                <w:u w:val="single"/>
              </w:rPr>
            </w:pPr>
            <w:r w:rsidRPr="00E20AE0">
              <w:rPr>
                <w:rFonts w:ascii="Verdana" w:hAnsi="Verdana"/>
                <w:sz w:val="20"/>
                <w:szCs w:val="20"/>
                <w:u w:val="single"/>
              </w:rPr>
              <w:t>2)</w:t>
            </w:r>
            <w:r w:rsidR="00A91989" w:rsidRPr="00E20AE0">
              <w:rPr>
                <w:rFonts w:ascii="Verdana" w:hAnsi="Verdana"/>
                <w:sz w:val="20"/>
                <w:szCs w:val="20"/>
                <w:u w:val="single"/>
              </w:rPr>
              <w:t xml:space="preserve"> If the answer to the previous question is Yes, please provide the URL:</w:t>
            </w:r>
          </w:p>
          <w:p w14:paraId="3EB97913" w14:textId="77777777" w:rsidR="00A91989" w:rsidRPr="00E20AE0" w:rsidRDefault="00A91989" w:rsidP="006C4C20">
            <w:pPr>
              <w:rPr>
                <w:rFonts w:ascii="Verdana" w:hAnsi="Verdana" w:cs="Arial"/>
                <w:bCs/>
                <w:sz w:val="20"/>
                <w:szCs w:val="20"/>
              </w:rPr>
            </w:pPr>
          </w:p>
          <w:p w14:paraId="6C6696EB" w14:textId="77777777" w:rsidR="00A24622" w:rsidRPr="00E20AE0" w:rsidRDefault="00A24622" w:rsidP="006C4C20">
            <w:pPr>
              <w:rPr>
                <w:rFonts w:ascii="Verdana" w:hAnsi="Verdana" w:cs="Arial"/>
                <w:bCs/>
                <w:sz w:val="20"/>
                <w:szCs w:val="20"/>
              </w:rPr>
            </w:pPr>
          </w:p>
          <w:p w14:paraId="35298C47" w14:textId="71756B11" w:rsidR="00A24622" w:rsidRPr="00E20AE0" w:rsidRDefault="000F2FBD" w:rsidP="00A24622">
            <w:pPr>
              <w:rPr>
                <w:rFonts w:ascii="Verdana" w:hAnsi="Verdana" w:cs="EUAlbertina-Regu"/>
                <w:color w:val="030404"/>
                <w:sz w:val="20"/>
                <w:szCs w:val="20"/>
                <w:u w:val="single"/>
                <w:lang w:eastAsia="fr-LU"/>
              </w:rPr>
            </w:pPr>
            <w:r w:rsidRPr="00E20AE0">
              <w:rPr>
                <w:rFonts w:ascii="Verdana" w:hAnsi="Verdana" w:cs="Arial"/>
                <w:bCs/>
                <w:sz w:val="20"/>
                <w:szCs w:val="20"/>
                <w:u w:val="single"/>
              </w:rPr>
              <w:t>3)</w:t>
            </w:r>
            <w:r w:rsidR="00A24622" w:rsidRPr="00E20AE0">
              <w:rPr>
                <w:rFonts w:ascii="Verdana" w:hAnsi="Verdana" w:cs="Arial"/>
                <w:bCs/>
                <w:sz w:val="20"/>
                <w:szCs w:val="20"/>
                <w:u w:val="single"/>
              </w:rPr>
              <w:t xml:space="preserve"> Please confirm that you </w:t>
            </w:r>
            <w:r w:rsidR="009F2E96" w:rsidRPr="00E20AE0">
              <w:rPr>
                <w:rFonts w:ascii="Verdana" w:hAnsi="Verdana" w:cs="Arial"/>
                <w:bCs/>
                <w:sz w:val="20"/>
                <w:szCs w:val="20"/>
                <w:u w:val="single"/>
              </w:rPr>
              <w:t xml:space="preserve">provide </w:t>
            </w:r>
            <w:r w:rsidR="00A24622" w:rsidRPr="00E20AE0">
              <w:rPr>
                <w:rFonts w:ascii="Verdana" w:hAnsi="Verdana" w:cs="EUAlbertina-Regu"/>
                <w:color w:val="030404"/>
                <w:sz w:val="20"/>
                <w:szCs w:val="20"/>
                <w:u w:val="single"/>
                <w:lang w:eastAsia="fr-LU"/>
              </w:rPr>
              <w:t xml:space="preserve">the </w:t>
            </w:r>
            <w:r w:rsidR="009F2E96" w:rsidRPr="00E20AE0">
              <w:rPr>
                <w:rFonts w:ascii="Verdana" w:hAnsi="Verdana" w:cs="EUAlbertina-Regu"/>
                <w:color w:val="030404"/>
                <w:sz w:val="20"/>
                <w:szCs w:val="20"/>
                <w:u w:val="single"/>
                <w:lang w:eastAsia="fr-LU"/>
              </w:rPr>
              <w:t xml:space="preserve">entire </w:t>
            </w:r>
            <w:r w:rsidR="00F72E50" w:rsidRPr="00E20AE0">
              <w:rPr>
                <w:rFonts w:ascii="Verdana" w:hAnsi="Verdana" w:cs="EUAlbertina-Regu"/>
                <w:color w:val="030404"/>
                <w:sz w:val="20"/>
                <w:szCs w:val="20"/>
                <w:u w:val="single"/>
                <w:lang w:eastAsia="fr-LU"/>
              </w:rPr>
              <w:t>technical specifications</w:t>
            </w:r>
            <w:r w:rsidR="00A24622" w:rsidRPr="00E20AE0">
              <w:rPr>
                <w:rFonts w:ascii="Verdana" w:hAnsi="Verdana" w:cs="EUAlbertina-Regu"/>
                <w:color w:val="030404"/>
                <w:sz w:val="20"/>
                <w:szCs w:val="20"/>
                <w:u w:val="single"/>
                <w:lang w:eastAsia="fr-LU"/>
              </w:rPr>
              <w:t>, at no charge, upon request by authorised PISPs, AISPs and CBPIIs or PSPs that have applied to their competent authorities for the relevant authorisation.</w:t>
            </w:r>
          </w:p>
          <w:p w14:paraId="4F9686D3" w14:textId="34A3AC91" w:rsidR="00A24622" w:rsidRPr="00E20AE0" w:rsidRDefault="00000000" w:rsidP="00A24622">
            <w:pPr>
              <w:tabs>
                <w:tab w:val="left" w:pos="1335"/>
              </w:tabs>
              <w:jc w:val="left"/>
              <w:rPr>
                <w:rFonts w:ascii="Verdana" w:hAnsi="Verdana"/>
                <w:sz w:val="20"/>
                <w:szCs w:val="20"/>
              </w:rPr>
            </w:pPr>
            <w:sdt>
              <w:sdtPr>
                <w:rPr>
                  <w:rFonts w:ascii="Verdana" w:hAnsi="Verdana" w:cs="Arial"/>
                  <w:bCs/>
                  <w:sz w:val="20"/>
                  <w:szCs w:val="20"/>
                </w:rPr>
                <w:id w:val="-11528193"/>
                <w14:checkbox>
                  <w14:checked w14:val="0"/>
                  <w14:checkedState w14:val="2612" w14:font="MS Gothic"/>
                  <w14:uncheckedState w14:val="2610" w14:font="MS Gothic"/>
                </w14:checkbox>
              </w:sdtPr>
              <w:sdtContent>
                <w:r w:rsidR="00A24622" w:rsidRPr="00E20AE0">
                  <w:rPr>
                    <w:rFonts w:ascii="Segoe UI Symbol" w:eastAsia="MS Gothic" w:hAnsi="Segoe UI Symbol" w:cs="Segoe UI Symbol"/>
                    <w:bCs/>
                    <w:sz w:val="20"/>
                    <w:szCs w:val="20"/>
                  </w:rPr>
                  <w:t>☐</w:t>
                </w:r>
              </w:sdtContent>
            </w:sdt>
            <w:r w:rsidR="000F2FBD" w:rsidRPr="00E20AE0">
              <w:rPr>
                <w:rFonts w:ascii="Verdana" w:hAnsi="Verdana" w:cs="Arial"/>
                <w:bCs/>
                <w:sz w:val="20"/>
                <w:szCs w:val="20"/>
              </w:rPr>
              <w:t xml:space="preserve"> a</w:t>
            </w:r>
            <w:r w:rsidR="00A24622" w:rsidRPr="00E20AE0">
              <w:rPr>
                <w:rFonts w:ascii="Verdana" w:hAnsi="Verdana" w:cs="Arial"/>
                <w:bCs/>
                <w:sz w:val="20"/>
                <w:szCs w:val="20"/>
              </w:rPr>
              <w:t xml:space="preserve">) </w:t>
            </w:r>
            <w:r w:rsidR="00A24622" w:rsidRPr="00E20AE0">
              <w:rPr>
                <w:rFonts w:ascii="Verdana" w:hAnsi="Verdana"/>
                <w:sz w:val="20"/>
                <w:szCs w:val="20"/>
              </w:rPr>
              <w:t>Yes</w:t>
            </w:r>
          </w:p>
          <w:p w14:paraId="6169FDEE" w14:textId="139A127F" w:rsidR="00A24622" w:rsidRPr="00E20AE0" w:rsidRDefault="00000000" w:rsidP="00A24622">
            <w:pPr>
              <w:tabs>
                <w:tab w:val="left" w:pos="1335"/>
              </w:tabs>
              <w:jc w:val="left"/>
              <w:rPr>
                <w:rFonts w:ascii="Verdana" w:hAnsi="Verdana"/>
                <w:sz w:val="20"/>
                <w:szCs w:val="20"/>
              </w:rPr>
            </w:pPr>
            <w:sdt>
              <w:sdtPr>
                <w:rPr>
                  <w:rFonts w:ascii="Verdana" w:hAnsi="Verdana" w:cs="Arial"/>
                  <w:bCs/>
                  <w:sz w:val="20"/>
                  <w:szCs w:val="20"/>
                </w:rPr>
                <w:id w:val="-652059442"/>
                <w14:checkbox>
                  <w14:checked w14:val="0"/>
                  <w14:checkedState w14:val="2612" w14:font="MS Gothic"/>
                  <w14:uncheckedState w14:val="2610" w14:font="MS Gothic"/>
                </w14:checkbox>
              </w:sdtPr>
              <w:sdtContent>
                <w:r w:rsidR="00A24622" w:rsidRPr="00E20AE0">
                  <w:rPr>
                    <w:rFonts w:ascii="Segoe UI Symbol" w:eastAsia="MS Gothic" w:hAnsi="Segoe UI Symbol" w:cs="Segoe UI Symbol"/>
                    <w:bCs/>
                    <w:sz w:val="20"/>
                    <w:szCs w:val="20"/>
                  </w:rPr>
                  <w:t>☐</w:t>
                </w:r>
              </w:sdtContent>
            </w:sdt>
            <w:r w:rsidR="000F2FBD" w:rsidRPr="00E20AE0">
              <w:rPr>
                <w:rFonts w:ascii="Verdana" w:hAnsi="Verdana" w:cs="Arial"/>
                <w:bCs/>
                <w:sz w:val="20"/>
                <w:szCs w:val="20"/>
              </w:rPr>
              <w:t xml:space="preserve"> b</w:t>
            </w:r>
            <w:r w:rsidR="00A24622" w:rsidRPr="00E20AE0">
              <w:rPr>
                <w:rFonts w:ascii="Verdana" w:hAnsi="Verdana" w:cs="Arial"/>
                <w:bCs/>
                <w:sz w:val="20"/>
                <w:szCs w:val="20"/>
              </w:rPr>
              <w:t xml:space="preserve">) </w:t>
            </w:r>
            <w:r w:rsidR="00A24622" w:rsidRPr="00E20AE0">
              <w:rPr>
                <w:rFonts w:ascii="Verdana" w:hAnsi="Verdana"/>
                <w:sz w:val="20"/>
                <w:szCs w:val="20"/>
              </w:rPr>
              <w:t>No</w:t>
            </w:r>
          </w:p>
        </w:tc>
        <w:tc>
          <w:tcPr>
            <w:tcW w:w="1650" w:type="dxa"/>
            <w:shd w:val="clear" w:color="auto" w:fill="F2F2F2" w:themeFill="background1" w:themeFillShade="F2"/>
          </w:tcPr>
          <w:p w14:paraId="3A3F6F79" w14:textId="77777777" w:rsidR="006C4C20" w:rsidRPr="00E20AE0" w:rsidRDefault="006C4C20" w:rsidP="006C4C20">
            <w:pPr>
              <w:rPr>
                <w:rFonts w:ascii="Verdana" w:hAnsi="Verdana" w:cs="Arial"/>
                <w:i/>
                <w:sz w:val="20"/>
                <w:szCs w:val="20"/>
              </w:rPr>
            </w:pPr>
            <w:r w:rsidRPr="00E20AE0">
              <w:rPr>
                <w:rFonts w:ascii="Verdana" w:hAnsi="Verdana" w:cs="Arial"/>
                <w:i/>
                <w:sz w:val="20"/>
                <w:szCs w:val="20"/>
              </w:rPr>
              <w:t>Reserved for the administration</w:t>
            </w:r>
          </w:p>
        </w:tc>
      </w:tr>
      <w:tr w:rsidR="006C4C20" w:rsidRPr="00E20AE0" w14:paraId="7B6EEB55" w14:textId="77777777" w:rsidTr="006C4C20">
        <w:trPr>
          <w:trHeight w:val="1358"/>
        </w:trPr>
        <w:tc>
          <w:tcPr>
            <w:tcW w:w="7366" w:type="dxa"/>
            <w:vMerge/>
          </w:tcPr>
          <w:p w14:paraId="70C03628" w14:textId="77777777" w:rsidR="006C4C20" w:rsidRPr="00E20AE0" w:rsidRDefault="006C4C20" w:rsidP="006C4C20">
            <w:pPr>
              <w:tabs>
                <w:tab w:val="left" w:pos="1335"/>
              </w:tabs>
              <w:jc w:val="left"/>
              <w:rPr>
                <w:rFonts w:ascii="Verdana" w:hAnsi="Verdana" w:cs="Arial"/>
                <w:sz w:val="20"/>
                <w:szCs w:val="20"/>
                <w:u w:val="single"/>
              </w:rPr>
            </w:pPr>
          </w:p>
        </w:tc>
        <w:tc>
          <w:tcPr>
            <w:tcW w:w="1650" w:type="dxa"/>
            <w:shd w:val="clear" w:color="auto" w:fill="F2F2F2" w:themeFill="background1" w:themeFillShade="F2"/>
          </w:tcPr>
          <w:p w14:paraId="18EA9BFD" w14:textId="77777777" w:rsidR="006C4C20" w:rsidRPr="00E20AE0" w:rsidRDefault="006C4C20" w:rsidP="006C4C20">
            <w:pPr>
              <w:rPr>
                <w:rFonts w:ascii="Verdana" w:hAnsi="Verdana" w:cs="Arial"/>
                <w:i/>
                <w:sz w:val="20"/>
                <w:szCs w:val="20"/>
              </w:rPr>
            </w:pPr>
          </w:p>
        </w:tc>
      </w:tr>
    </w:tbl>
    <w:p w14:paraId="6AFF7378" w14:textId="77777777" w:rsidR="0090476F" w:rsidRPr="00E20AE0" w:rsidRDefault="0090476F" w:rsidP="0090476F">
      <w:pPr>
        <w:rPr>
          <w:rFonts w:ascii="Verdana" w:hAnsi="Verdana" w:cs="Arial"/>
          <w:sz w:val="20"/>
          <w:szCs w:val="20"/>
          <w:highlight w:val="yellow"/>
        </w:rPr>
      </w:pPr>
    </w:p>
    <w:tbl>
      <w:tblPr>
        <w:tblStyle w:val="TableGrid"/>
        <w:tblW w:w="0" w:type="auto"/>
        <w:tblLook w:val="04A0" w:firstRow="1" w:lastRow="0" w:firstColumn="1" w:lastColumn="0" w:noHBand="0" w:noVBand="1"/>
      </w:tblPr>
      <w:tblGrid>
        <w:gridCol w:w="7354"/>
        <w:gridCol w:w="1662"/>
      </w:tblGrid>
      <w:tr w:rsidR="00FE426F" w:rsidRPr="00E20AE0" w14:paraId="6352DDFD" w14:textId="77777777" w:rsidTr="007F3656">
        <w:trPr>
          <w:trHeight w:val="812"/>
        </w:trPr>
        <w:tc>
          <w:tcPr>
            <w:tcW w:w="7366" w:type="dxa"/>
            <w:vMerge w:val="restart"/>
          </w:tcPr>
          <w:p w14:paraId="6BCE6A49" w14:textId="0995477F" w:rsidR="008D05B4" w:rsidRPr="00E20AE0" w:rsidRDefault="000F2FBD" w:rsidP="00BD7C3B">
            <w:pPr>
              <w:tabs>
                <w:tab w:val="left" w:pos="1335"/>
              </w:tabs>
              <w:jc w:val="left"/>
              <w:rPr>
                <w:rFonts w:ascii="Verdana" w:hAnsi="Verdana"/>
                <w:sz w:val="20"/>
                <w:szCs w:val="20"/>
                <w:u w:val="single"/>
              </w:rPr>
            </w:pPr>
            <w:r w:rsidRPr="00E20AE0">
              <w:rPr>
                <w:rFonts w:ascii="Verdana" w:hAnsi="Verdana" w:cs="Arial"/>
                <w:sz w:val="20"/>
                <w:szCs w:val="20"/>
                <w:u w:val="single"/>
              </w:rPr>
              <w:t>4)</w:t>
            </w:r>
            <w:r w:rsidR="00FE426F" w:rsidRPr="00E20AE0">
              <w:rPr>
                <w:rFonts w:ascii="Verdana" w:hAnsi="Verdana" w:cs="Arial"/>
                <w:sz w:val="20"/>
                <w:szCs w:val="20"/>
                <w:u w:val="single"/>
              </w:rPr>
              <w:t xml:space="preserve"> </w:t>
            </w:r>
            <w:r w:rsidR="008D05B4" w:rsidRPr="00E20AE0">
              <w:rPr>
                <w:rFonts w:ascii="Verdana" w:hAnsi="Verdana"/>
                <w:sz w:val="20"/>
                <w:szCs w:val="20"/>
                <w:u w:val="single"/>
              </w:rPr>
              <w:t>Please provide evidence</w:t>
            </w:r>
            <w:r w:rsidR="00BD7C3B" w:rsidRPr="00E20AE0">
              <w:rPr>
                <w:rFonts w:ascii="Verdana" w:hAnsi="Verdana"/>
                <w:sz w:val="20"/>
                <w:szCs w:val="20"/>
                <w:u w:val="single"/>
              </w:rPr>
              <w:t xml:space="preserve"> </w:t>
            </w:r>
            <w:r w:rsidR="00BD7C3B" w:rsidRPr="00E20AE0">
              <w:rPr>
                <w:rFonts w:ascii="Verdana" w:hAnsi="Verdana" w:cs="Arial"/>
                <w:bCs/>
                <w:i/>
                <w:sz w:val="20"/>
                <w:szCs w:val="20"/>
                <w:u w:val="single"/>
              </w:rPr>
              <w:t>[up to 2000 words]</w:t>
            </w:r>
            <w:r w:rsidR="008D05B4" w:rsidRPr="00E20AE0">
              <w:rPr>
                <w:rFonts w:ascii="Verdana" w:hAnsi="Verdana"/>
                <w:sz w:val="20"/>
                <w:szCs w:val="20"/>
                <w:u w:val="single"/>
              </w:rPr>
              <w:t xml:space="preserve"> that the dedicated interface meets the legal requirements for access and data i</w:t>
            </w:r>
            <w:r w:rsidR="00BD7C3B" w:rsidRPr="00E20AE0">
              <w:rPr>
                <w:rFonts w:ascii="Verdana" w:hAnsi="Verdana"/>
                <w:sz w:val="20"/>
                <w:szCs w:val="20"/>
                <w:u w:val="single"/>
              </w:rPr>
              <w:t>n PSD2 and the RTS on SCA &amp; CSC (GL 6.1) with:</w:t>
            </w:r>
          </w:p>
          <w:p w14:paraId="1D13744F" w14:textId="6103A7DF" w:rsidR="008D05B4" w:rsidRPr="00E20AE0" w:rsidRDefault="00BD7C3B" w:rsidP="00BD7C3B">
            <w:pPr>
              <w:pStyle w:val="Default"/>
              <w:numPr>
                <w:ilvl w:val="0"/>
                <w:numId w:val="36"/>
              </w:numPr>
              <w:jc w:val="both"/>
              <w:rPr>
                <w:rFonts w:ascii="Verdana" w:hAnsi="Verdana"/>
                <w:sz w:val="20"/>
                <w:szCs w:val="20"/>
                <w:lang w:val="en-GB"/>
              </w:rPr>
            </w:pPr>
            <w:r w:rsidRPr="00E20AE0">
              <w:rPr>
                <w:rFonts w:ascii="Verdana" w:hAnsi="Verdana"/>
                <w:sz w:val="20"/>
                <w:szCs w:val="20"/>
                <w:lang w:val="en-GB"/>
              </w:rPr>
              <w:t>a</w:t>
            </w:r>
            <w:r w:rsidR="008D05B4" w:rsidRPr="00E20AE0">
              <w:rPr>
                <w:rFonts w:ascii="Verdana" w:hAnsi="Verdana"/>
                <w:sz w:val="20"/>
                <w:szCs w:val="20"/>
                <w:lang w:val="en-GB"/>
              </w:rPr>
              <w:t xml:space="preserve"> description of the functional and technical specifications of your dedicated interface</w:t>
            </w:r>
            <w:r w:rsidRPr="00E20AE0">
              <w:rPr>
                <w:rFonts w:ascii="Verdana" w:hAnsi="Verdana"/>
                <w:sz w:val="20"/>
                <w:szCs w:val="20"/>
                <w:lang w:val="en-GB"/>
              </w:rPr>
              <w:t>, and</w:t>
            </w:r>
          </w:p>
          <w:p w14:paraId="0E61B1B3" w14:textId="501231CE" w:rsidR="008D05B4" w:rsidRPr="00E20AE0" w:rsidRDefault="00BD7C3B" w:rsidP="00BD7C3B">
            <w:pPr>
              <w:pStyle w:val="Default"/>
              <w:numPr>
                <w:ilvl w:val="0"/>
                <w:numId w:val="36"/>
              </w:numPr>
              <w:jc w:val="both"/>
              <w:rPr>
                <w:rFonts w:ascii="Verdana" w:hAnsi="Verdana"/>
                <w:sz w:val="20"/>
                <w:szCs w:val="20"/>
                <w:lang w:val="en-GB"/>
              </w:rPr>
            </w:pPr>
            <w:r w:rsidRPr="00E20AE0">
              <w:rPr>
                <w:rFonts w:ascii="Verdana" w:hAnsi="Verdana"/>
                <w:sz w:val="20"/>
                <w:szCs w:val="20"/>
                <w:lang w:val="en-GB"/>
              </w:rPr>
              <w:t>a</w:t>
            </w:r>
            <w:r w:rsidR="008D05B4" w:rsidRPr="00E20AE0">
              <w:rPr>
                <w:rFonts w:ascii="Verdana" w:hAnsi="Verdana"/>
                <w:sz w:val="20"/>
                <w:szCs w:val="20"/>
                <w:lang w:val="en-GB"/>
              </w:rPr>
              <w:t xml:space="preserve"> summary of how the implementation of these specifications fulfils the legal requirements i</w:t>
            </w:r>
            <w:r w:rsidRPr="00E20AE0">
              <w:rPr>
                <w:rFonts w:ascii="Verdana" w:hAnsi="Verdana"/>
                <w:sz w:val="20"/>
                <w:szCs w:val="20"/>
                <w:lang w:val="en-GB"/>
              </w:rPr>
              <w:t>n PSD2 and the RTS on SCA &amp; CSC</w:t>
            </w:r>
          </w:p>
          <w:p w14:paraId="60B53E9A" w14:textId="77777777" w:rsidR="00BD7C3B" w:rsidRPr="00E20AE0" w:rsidRDefault="00BD7C3B" w:rsidP="00BD7C3B">
            <w:pPr>
              <w:pStyle w:val="Default"/>
              <w:jc w:val="both"/>
              <w:rPr>
                <w:rFonts w:ascii="Verdana" w:hAnsi="Verdana"/>
                <w:sz w:val="20"/>
                <w:szCs w:val="20"/>
                <w:lang w:val="en-GB"/>
              </w:rPr>
            </w:pPr>
          </w:p>
          <w:p w14:paraId="440CC687" w14:textId="0DE4E7E6" w:rsidR="008D05B4" w:rsidRPr="00E20AE0" w:rsidRDefault="00BD7C3B" w:rsidP="008D05B4">
            <w:pPr>
              <w:pStyle w:val="Default"/>
              <w:jc w:val="both"/>
              <w:rPr>
                <w:rFonts w:ascii="Verdana" w:hAnsi="Verdana"/>
                <w:i/>
                <w:sz w:val="20"/>
                <w:szCs w:val="20"/>
                <w:lang w:val="en-GB"/>
              </w:rPr>
            </w:pPr>
            <w:r w:rsidRPr="00E20AE0">
              <w:rPr>
                <w:rFonts w:ascii="Verdana" w:hAnsi="Verdana"/>
                <w:i/>
                <w:sz w:val="20"/>
                <w:szCs w:val="20"/>
                <w:lang w:val="en-GB"/>
              </w:rPr>
              <w:t>Where you</w:t>
            </w:r>
            <w:r w:rsidR="008D05B4" w:rsidRPr="00E20AE0">
              <w:rPr>
                <w:rFonts w:ascii="Verdana" w:hAnsi="Verdana"/>
                <w:i/>
                <w:sz w:val="20"/>
                <w:szCs w:val="20"/>
                <w:lang w:val="en-GB"/>
              </w:rPr>
              <w:t xml:space="preserve"> </w:t>
            </w:r>
            <w:r w:rsidRPr="00E20AE0">
              <w:rPr>
                <w:rFonts w:ascii="Verdana" w:hAnsi="Verdana"/>
                <w:i/>
                <w:sz w:val="20"/>
                <w:szCs w:val="20"/>
                <w:lang w:val="en-GB"/>
              </w:rPr>
              <w:t>are</w:t>
            </w:r>
            <w:r w:rsidR="008D05B4" w:rsidRPr="00E20AE0">
              <w:rPr>
                <w:rFonts w:ascii="Verdana" w:hAnsi="Verdana"/>
                <w:i/>
                <w:sz w:val="20"/>
                <w:szCs w:val="20"/>
                <w:lang w:val="en-GB"/>
              </w:rPr>
              <w:t xml:space="preserve"> implementing a standard developed by a market initiative</w:t>
            </w:r>
            <w:r w:rsidRPr="00E20AE0">
              <w:rPr>
                <w:rFonts w:ascii="Verdana" w:hAnsi="Verdana"/>
                <w:i/>
                <w:sz w:val="20"/>
                <w:szCs w:val="20"/>
                <w:lang w:val="en-GB"/>
              </w:rPr>
              <w:t>:</w:t>
            </w:r>
          </w:p>
          <w:p w14:paraId="3928F6AB" w14:textId="6C2A10EC" w:rsidR="008D05B4" w:rsidRPr="00E20AE0" w:rsidRDefault="00BD7C3B" w:rsidP="00BD7C3B">
            <w:pPr>
              <w:pStyle w:val="Default"/>
              <w:numPr>
                <w:ilvl w:val="0"/>
                <w:numId w:val="37"/>
              </w:numPr>
              <w:jc w:val="both"/>
              <w:rPr>
                <w:rFonts w:ascii="Verdana" w:hAnsi="Verdana"/>
                <w:i/>
                <w:sz w:val="20"/>
                <w:szCs w:val="20"/>
                <w:lang w:val="en-GB"/>
              </w:rPr>
            </w:pPr>
            <w:r w:rsidRPr="00E20AE0">
              <w:rPr>
                <w:rFonts w:ascii="Verdana" w:hAnsi="Verdana"/>
                <w:i/>
                <w:sz w:val="20"/>
                <w:szCs w:val="20"/>
                <w:lang w:val="en-GB"/>
              </w:rPr>
              <w:t>T</w:t>
            </w:r>
            <w:r w:rsidR="008D05B4" w:rsidRPr="00E20AE0">
              <w:rPr>
                <w:rFonts w:ascii="Verdana" w:hAnsi="Verdana"/>
                <w:i/>
                <w:sz w:val="20"/>
                <w:szCs w:val="20"/>
                <w:lang w:val="en-GB"/>
              </w:rPr>
              <w:t xml:space="preserve">he description referred to </w:t>
            </w:r>
            <w:r w:rsidRPr="00E20AE0">
              <w:rPr>
                <w:rFonts w:ascii="Verdana" w:hAnsi="Verdana"/>
                <w:i/>
                <w:sz w:val="20"/>
                <w:szCs w:val="20"/>
                <w:lang w:val="en-GB"/>
              </w:rPr>
              <w:t>in point (i)</w:t>
            </w:r>
            <w:r w:rsidR="008D05B4" w:rsidRPr="00E20AE0">
              <w:rPr>
                <w:rFonts w:ascii="Verdana" w:hAnsi="Verdana"/>
                <w:i/>
                <w:sz w:val="20"/>
                <w:szCs w:val="20"/>
                <w:lang w:val="en-GB"/>
              </w:rPr>
              <w:t xml:space="preserve"> may consist in information regarding which market initiative standard your institution is implementing, whether it has deviated in specific aspects from such standard, and if so, how it has deviated and how it continues to meet the legal requirements in</w:t>
            </w:r>
            <w:r w:rsidRPr="00E20AE0">
              <w:rPr>
                <w:rFonts w:ascii="Verdana" w:hAnsi="Verdana"/>
                <w:i/>
                <w:sz w:val="20"/>
                <w:szCs w:val="20"/>
                <w:lang w:val="en-GB"/>
              </w:rPr>
              <w:t xml:space="preserve"> PSD2 and the RTS on SCA &amp; </w:t>
            </w:r>
            <w:proofErr w:type="gramStart"/>
            <w:r w:rsidRPr="00E20AE0">
              <w:rPr>
                <w:rFonts w:ascii="Verdana" w:hAnsi="Verdana"/>
                <w:i/>
                <w:sz w:val="20"/>
                <w:szCs w:val="20"/>
                <w:lang w:val="en-GB"/>
              </w:rPr>
              <w:t>CSC;</w:t>
            </w:r>
            <w:proofErr w:type="gramEnd"/>
          </w:p>
          <w:p w14:paraId="738BDEDA" w14:textId="427BF6B8" w:rsidR="008D05B4" w:rsidRPr="00E20AE0" w:rsidRDefault="00BD7C3B" w:rsidP="00BD7C3B">
            <w:pPr>
              <w:pStyle w:val="Default"/>
              <w:numPr>
                <w:ilvl w:val="0"/>
                <w:numId w:val="37"/>
              </w:numPr>
              <w:jc w:val="both"/>
              <w:rPr>
                <w:rFonts w:ascii="Verdana" w:hAnsi="Verdana"/>
                <w:i/>
                <w:sz w:val="20"/>
                <w:szCs w:val="20"/>
                <w:lang w:val="en-GB"/>
              </w:rPr>
            </w:pPr>
            <w:r w:rsidRPr="00E20AE0">
              <w:rPr>
                <w:rFonts w:ascii="Verdana" w:hAnsi="Verdana"/>
                <w:i/>
                <w:sz w:val="20"/>
                <w:szCs w:val="20"/>
                <w:lang w:val="en-GB"/>
              </w:rPr>
              <w:t>T</w:t>
            </w:r>
            <w:r w:rsidR="008D05B4" w:rsidRPr="00E20AE0">
              <w:rPr>
                <w:rFonts w:ascii="Verdana" w:hAnsi="Verdana"/>
                <w:i/>
                <w:sz w:val="20"/>
                <w:szCs w:val="20"/>
                <w:lang w:val="en-GB"/>
              </w:rPr>
              <w:t xml:space="preserve">he summary referred to </w:t>
            </w:r>
            <w:r w:rsidRPr="00E20AE0">
              <w:rPr>
                <w:rFonts w:ascii="Verdana" w:hAnsi="Verdana"/>
                <w:i/>
                <w:sz w:val="20"/>
                <w:szCs w:val="20"/>
                <w:lang w:val="en-GB"/>
              </w:rPr>
              <w:t>in point (ii)</w:t>
            </w:r>
            <w:r w:rsidR="008D05B4" w:rsidRPr="00E20AE0">
              <w:rPr>
                <w:rFonts w:ascii="Verdana" w:hAnsi="Verdana"/>
                <w:i/>
                <w:sz w:val="20"/>
                <w:szCs w:val="20"/>
                <w:lang w:val="en-GB"/>
              </w:rPr>
              <w:t xml:space="preserve"> may include, where available, the results of the conformance testing developed by the market initiative, attesting compliance of the dedicated interface with the respec</w:t>
            </w:r>
            <w:r w:rsidRPr="00E20AE0">
              <w:rPr>
                <w:rFonts w:ascii="Verdana" w:hAnsi="Verdana"/>
                <w:i/>
                <w:sz w:val="20"/>
                <w:szCs w:val="20"/>
                <w:lang w:val="en-GB"/>
              </w:rPr>
              <w:t>tive market initiative standard.</w:t>
            </w:r>
          </w:p>
          <w:p w14:paraId="34428403" w14:textId="77777777" w:rsidR="008D05B4" w:rsidRPr="00E20AE0" w:rsidRDefault="008D05B4" w:rsidP="008D05B4">
            <w:pPr>
              <w:pStyle w:val="Default"/>
              <w:jc w:val="both"/>
              <w:rPr>
                <w:rFonts w:ascii="Verdana" w:hAnsi="Verdana"/>
                <w:sz w:val="20"/>
                <w:szCs w:val="20"/>
                <w:lang w:val="en-GB"/>
              </w:rPr>
            </w:pPr>
          </w:p>
          <w:p w14:paraId="7CFFE5EE" w14:textId="77777777" w:rsidR="00FE426F" w:rsidRPr="00E20AE0" w:rsidRDefault="00FE426F" w:rsidP="007F3656">
            <w:pPr>
              <w:rPr>
                <w:rFonts w:ascii="Verdana" w:hAnsi="Verdana" w:cs="Arial"/>
                <w:bCs/>
                <w:sz w:val="20"/>
                <w:szCs w:val="20"/>
              </w:rPr>
            </w:pPr>
          </w:p>
          <w:p w14:paraId="5F98E6FD" w14:textId="77777777" w:rsidR="00BD7C3B" w:rsidRPr="00E20AE0" w:rsidRDefault="00BD7C3B" w:rsidP="007F3656">
            <w:pPr>
              <w:rPr>
                <w:rFonts w:ascii="Verdana" w:hAnsi="Verdana" w:cs="Arial"/>
                <w:bCs/>
                <w:sz w:val="20"/>
                <w:szCs w:val="20"/>
              </w:rPr>
            </w:pPr>
          </w:p>
          <w:p w14:paraId="07E2623D" w14:textId="77777777" w:rsidR="00BD7C3B" w:rsidRPr="00E20AE0" w:rsidRDefault="00BD7C3B" w:rsidP="007F3656">
            <w:pPr>
              <w:rPr>
                <w:rFonts w:ascii="Verdana" w:hAnsi="Verdana" w:cs="Arial"/>
                <w:bCs/>
                <w:sz w:val="20"/>
                <w:szCs w:val="20"/>
              </w:rPr>
            </w:pPr>
          </w:p>
          <w:p w14:paraId="12DF67F9" w14:textId="77777777" w:rsidR="00BD7C3B" w:rsidRPr="00E20AE0" w:rsidRDefault="00BD7C3B" w:rsidP="007F3656">
            <w:pPr>
              <w:rPr>
                <w:rFonts w:ascii="Verdana" w:hAnsi="Verdana" w:cs="Arial"/>
                <w:bCs/>
                <w:sz w:val="20"/>
                <w:szCs w:val="20"/>
              </w:rPr>
            </w:pPr>
          </w:p>
          <w:p w14:paraId="1FA47C92" w14:textId="77777777" w:rsidR="00BD7C3B" w:rsidRPr="00E20AE0" w:rsidRDefault="00BD7C3B" w:rsidP="007F3656">
            <w:pPr>
              <w:rPr>
                <w:rFonts w:ascii="Verdana" w:hAnsi="Verdana" w:cs="Arial"/>
                <w:bCs/>
                <w:sz w:val="20"/>
                <w:szCs w:val="20"/>
              </w:rPr>
            </w:pPr>
          </w:p>
          <w:p w14:paraId="044BC0F6" w14:textId="77777777" w:rsidR="00BD7C3B" w:rsidRPr="00E20AE0" w:rsidRDefault="00BD7C3B" w:rsidP="007F3656">
            <w:pPr>
              <w:rPr>
                <w:rFonts w:ascii="Verdana" w:hAnsi="Verdana" w:cs="Arial"/>
                <w:bCs/>
                <w:sz w:val="20"/>
                <w:szCs w:val="20"/>
              </w:rPr>
            </w:pPr>
          </w:p>
          <w:p w14:paraId="693661A0" w14:textId="77777777" w:rsidR="00BD7C3B" w:rsidRPr="00E20AE0" w:rsidRDefault="00BD7C3B" w:rsidP="007F3656">
            <w:pPr>
              <w:rPr>
                <w:rFonts w:ascii="Verdana" w:hAnsi="Verdana" w:cs="Arial"/>
                <w:bCs/>
                <w:sz w:val="20"/>
                <w:szCs w:val="20"/>
              </w:rPr>
            </w:pPr>
          </w:p>
          <w:p w14:paraId="664C232B" w14:textId="77777777" w:rsidR="00BD7C3B" w:rsidRPr="00E20AE0" w:rsidRDefault="00BD7C3B" w:rsidP="007F3656">
            <w:pPr>
              <w:rPr>
                <w:rFonts w:ascii="Verdana" w:hAnsi="Verdana" w:cs="Arial"/>
                <w:bCs/>
                <w:sz w:val="20"/>
                <w:szCs w:val="20"/>
              </w:rPr>
            </w:pPr>
          </w:p>
          <w:p w14:paraId="11EE25FB" w14:textId="77777777" w:rsidR="00BD7C3B" w:rsidRPr="00E20AE0" w:rsidRDefault="00BD7C3B" w:rsidP="007F3656">
            <w:pPr>
              <w:rPr>
                <w:rFonts w:ascii="Verdana" w:hAnsi="Verdana" w:cs="Arial"/>
                <w:bCs/>
                <w:sz w:val="20"/>
                <w:szCs w:val="20"/>
              </w:rPr>
            </w:pPr>
          </w:p>
          <w:p w14:paraId="0024C3D7" w14:textId="77777777" w:rsidR="00FE426F" w:rsidRPr="00E20AE0" w:rsidRDefault="00FE426F" w:rsidP="007F3656">
            <w:pPr>
              <w:rPr>
                <w:rFonts w:ascii="Verdana" w:hAnsi="Verdana" w:cs="Arial"/>
                <w:bCs/>
                <w:sz w:val="20"/>
                <w:szCs w:val="20"/>
              </w:rPr>
            </w:pPr>
          </w:p>
        </w:tc>
        <w:tc>
          <w:tcPr>
            <w:tcW w:w="1650" w:type="dxa"/>
            <w:shd w:val="clear" w:color="auto" w:fill="F2F2F2" w:themeFill="background1" w:themeFillShade="F2"/>
          </w:tcPr>
          <w:p w14:paraId="1D79C3A2" w14:textId="77777777" w:rsidR="00FE426F" w:rsidRPr="00E20AE0" w:rsidRDefault="00FE426F" w:rsidP="007F3656">
            <w:pPr>
              <w:rPr>
                <w:rFonts w:ascii="Verdana" w:hAnsi="Verdana" w:cs="Arial"/>
                <w:i/>
                <w:sz w:val="20"/>
                <w:szCs w:val="20"/>
              </w:rPr>
            </w:pPr>
            <w:r w:rsidRPr="00E20AE0">
              <w:rPr>
                <w:rFonts w:ascii="Verdana" w:hAnsi="Verdana" w:cs="Arial"/>
                <w:i/>
                <w:sz w:val="20"/>
                <w:szCs w:val="20"/>
              </w:rPr>
              <w:lastRenderedPageBreak/>
              <w:t>Reserved for the administration</w:t>
            </w:r>
          </w:p>
        </w:tc>
      </w:tr>
      <w:tr w:rsidR="00FE426F" w:rsidRPr="00E20AE0" w14:paraId="54C14FAA" w14:textId="77777777" w:rsidTr="007F3656">
        <w:trPr>
          <w:trHeight w:val="1358"/>
        </w:trPr>
        <w:tc>
          <w:tcPr>
            <w:tcW w:w="7366" w:type="dxa"/>
            <w:vMerge/>
          </w:tcPr>
          <w:p w14:paraId="7D1B2DB7" w14:textId="77777777" w:rsidR="00FE426F" w:rsidRPr="00E20AE0" w:rsidRDefault="00FE426F" w:rsidP="007F3656">
            <w:pPr>
              <w:tabs>
                <w:tab w:val="left" w:pos="1335"/>
              </w:tabs>
              <w:jc w:val="left"/>
              <w:rPr>
                <w:rFonts w:ascii="Verdana" w:hAnsi="Verdana" w:cs="Arial"/>
                <w:sz w:val="20"/>
                <w:szCs w:val="20"/>
                <w:u w:val="single"/>
              </w:rPr>
            </w:pPr>
          </w:p>
        </w:tc>
        <w:tc>
          <w:tcPr>
            <w:tcW w:w="1650" w:type="dxa"/>
            <w:shd w:val="clear" w:color="auto" w:fill="F2F2F2" w:themeFill="background1" w:themeFillShade="F2"/>
          </w:tcPr>
          <w:p w14:paraId="16B5BA85" w14:textId="77777777" w:rsidR="00FE426F" w:rsidRPr="00E20AE0" w:rsidRDefault="00FE426F" w:rsidP="007F3656">
            <w:pPr>
              <w:rPr>
                <w:rFonts w:ascii="Verdana" w:hAnsi="Verdana" w:cs="Arial"/>
                <w:i/>
                <w:sz w:val="20"/>
                <w:szCs w:val="20"/>
              </w:rPr>
            </w:pPr>
          </w:p>
        </w:tc>
      </w:tr>
    </w:tbl>
    <w:p w14:paraId="513AE327" w14:textId="77777777" w:rsidR="00FE426F" w:rsidRPr="00E20AE0" w:rsidRDefault="00FE426F" w:rsidP="0090476F">
      <w:pPr>
        <w:rPr>
          <w:rFonts w:ascii="Verdana" w:hAnsi="Verdana" w:cs="Arial"/>
          <w:sz w:val="20"/>
          <w:szCs w:val="20"/>
          <w:highlight w:val="yellow"/>
        </w:rPr>
      </w:pPr>
    </w:p>
    <w:tbl>
      <w:tblPr>
        <w:tblStyle w:val="TableGrid"/>
        <w:tblW w:w="0" w:type="auto"/>
        <w:tblLook w:val="04A0" w:firstRow="1" w:lastRow="0" w:firstColumn="1" w:lastColumn="0" w:noHBand="0" w:noVBand="1"/>
      </w:tblPr>
      <w:tblGrid>
        <w:gridCol w:w="7354"/>
        <w:gridCol w:w="1662"/>
      </w:tblGrid>
      <w:tr w:rsidR="0090476F" w:rsidRPr="00E20AE0" w14:paraId="2AFBF9CF" w14:textId="77777777" w:rsidTr="0090476F">
        <w:trPr>
          <w:trHeight w:val="812"/>
        </w:trPr>
        <w:tc>
          <w:tcPr>
            <w:tcW w:w="7366" w:type="dxa"/>
            <w:vMerge w:val="restart"/>
          </w:tcPr>
          <w:p w14:paraId="3E55F0B7" w14:textId="7E50D09B" w:rsidR="0090476F" w:rsidRPr="00E20AE0" w:rsidRDefault="000F2FBD" w:rsidP="006C4C20">
            <w:pPr>
              <w:tabs>
                <w:tab w:val="left" w:pos="1335"/>
              </w:tabs>
              <w:jc w:val="left"/>
              <w:rPr>
                <w:rFonts w:ascii="Verdana" w:hAnsi="Verdana" w:cs="Arial"/>
                <w:bCs/>
                <w:sz w:val="20"/>
                <w:szCs w:val="20"/>
                <w:u w:val="single"/>
              </w:rPr>
            </w:pPr>
            <w:r w:rsidRPr="00E20AE0">
              <w:rPr>
                <w:rFonts w:ascii="Verdana" w:hAnsi="Verdana" w:cs="Arial"/>
                <w:sz w:val="20"/>
                <w:szCs w:val="20"/>
                <w:u w:val="single"/>
              </w:rPr>
              <w:t>5)</w:t>
            </w:r>
            <w:r w:rsidR="0090476F" w:rsidRPr="00E20AE0">
              <w:rPr>
                <w:rFonts w:ascii="Verdana" w:hAnsi="Verdana" w:cs="Arial"/>
                <w:sz w:val="20"/>
                <w:szCs w:val="20"/>
                <w:u w:val="single"/>
              </w:rPr>
              <w:t xml:space="preserve"> </w:t>
            </w:r>
            <w:r w:rsidR="0090476F" w:rsidRPr="00E20AE0">
              <w:rPr>
                <w:rFonts w:ascii="Verdana" w:hAnsi="Verdana"/>
                <w:sz w:val="20"/>
                <w:szCs w:val="20"/>
                <w:u w:val="single"/>
              </w:rPr>
              <w:t>Have you engaged with PISPs, AISPs and CBPIIs</w:t>
            </w:r>
            <w:r w:rsidR="007016A9" w:rsidRPr="00E20AE0">
              <w:rPr>
                <w:rFonts w:ascii="Verdana" w:hAnsi="Verdana"/>
                <w:sz w:val="20"/>
                <w:szCs w:val="20"/>
                <w:u w:val="single"/>
              </w:rPr>
              <w:t xml:space="preserve"> for the purpose of ‘designing</w:t>
            </w:r>
            <w:r w:rsidR="00131C5C" w:rsidRPr="00E20AE0">
              <w:rPr>
                <w:rFonts w:ascii="Verdana" w:hAnsi="Verdana"/>
                <w:sz w:val="20"/>
                <w:szCs w:val="20"/>
                <w:u w:val="single"/>
              </w:rPr>
              <w:t xml:space="preserve"> and testing</w:t>
            </w:r>
            <w:r w:rsidR="007016A9" w:rsidRPr="00E20AE0">
              <w:rPr>
                <w:rFonts w:ascii="Verdana" w:hAnsi="Verdana"/>
                <w:sz w:val="20"/>
                <w:szCs w:val="20"/>
                <w:u w:val="single"/>
              </w:rPr>
              <w:t>’ the dedicated interface</w:t>
            </w:r>
            <w:r w:rsidR="0090476F" w:rsidRPr="00E20AE0">
              <w:rPr>
                <w:rFonts w:ascii="Verdana" w:hAnsi="Verdana"/>
                <w:sz w:val="20"/>
                <w:szCs w:val="20"/>
                <w:u w:val="single"/>
              </w:rPr>
              <w:t xml:space="preserve"> (GL 6.1.b)?</w:t>
            </w:r>
          </w:p>
          <w:p w14:paraId="2D614556" w14:textId="5D36C8CA" w:rsidR="0090476F" w:rsidRPr="00E20AE0" w:rsidRDefault="00000000" w:rsidP="00767770">
            <w:pPr>
              <w:tabs>
                <w:tab w:val="left" w:pos="1335"/>
              </w:tabs>
              <w:jc w:val="left"/>
              <w:rPr>
                <w:rFonts w:ascii="Verdana" w:hAnsi="Verdana"/>
                <w:sz w:val="20"/>
                <w:szCs w:val="20"/>
              </w:rPr>
            </w:pPr>
            <w:sdt>
              <w:sdtPr>
                <w:rPr>
                  <w:rFonts w:ascii="Verdana" w:hAnsi="Verdana" w:cs="Arial"/>
                  <w:bCs/>
                  <w:sz w:val="20"/>
                  <w:szCs w:val="20"/>
                </w:rPr>
                <w:id w:val="-1526942076"/>
                <w14:checkbox>
                  <w14:checked w14:val="0"/>
                  <w14:checkedState w14:val="2612" w14:font="MS Gothic"/>
                  <w14:uncheckedState w14:val="2610" w14:font="MS Gothic"/>
                </w14:checkbox>
              </w:sdtPr>
              <w:sdtContent>
                <w:r w:rsidR="0090476F" w:rsidRPr="00E20AE0">
                  <w:rPr>
                    <w:rFonts w:ascii="Segoe UI Symbol" w:eastAsia="MS Gothic" w:hAnsi="Segoe UI Symbol" w:cs="Segoe UI Symbol"/>
                    <w:bCs/>
                    <w:sz w:val="20"/>
                    <w:szCs w:val="20"/>
                  </w:rPr>
                  <w:t>☐</w:t>
                </w:r>
              </w:sdtContent>
            </w:sdt>
            <w:r w:rsidR="000F2FBD" w:rsidRPr="00E20AE0">
              <w:rPr>
                <w:rFonts w:ascii="Verdana" w:hAnsi="Verdana" w:cs="Arial"/>
                <w:bCs/>
                <w:sz w:val="20"/>
                <w:szCs w:val="20"/>
              </w:rPr>
              <w:t xml:space="preserve"> a</w:t>
            </w:r>
            <w:r w:rsidR="0090476F" w:rsidRPr="00E20AE0">
              <w:rPr>
                <w:rFonts w:ascii="Verdana" w:hAnsi="Verdana" w:cs="Arial"/>
                <w:bCs/>
                <w:sz w:val="20"/>
                <w:szCs w:val="20"/>
              </w:rPr>
              <w:t xml:space="preserve">) </w:t>
            </w:r>
            <w:r w:rsidR="0090476F" w:rsidRPr="00E20AE0">
              <w:rPr>
                <w:rFonts w:ascii="Verdana" w:hAnsi="Verdana"/>
                <w:sz w:val="20"/>
                <w:szCs w:val="20"/>
              </w:rPr>
              <w:t>Yes</w:t>
            </w:r>
          </w:p>
          <w:p w14:paraId="6D962248" w14:textId="3B3B196A" w:rsidR="0090476F" w:rsidRPr="00E20AE0" w:rsidRDefault="00000000" w:rsidP="00767770">
            <w:pPr>
              <w:tabs>
                <w:tab w:val="left" w:pos="1335"/>
              </w:tabs>
              <w:jc w:val="left"/>
              <w:rPr>
                <w:rFonts w:ascii="Verdana" w:hAnsi="Verdana"/>
                <w:sz w:val="20"/>
                <w:szCs w:val="20"/>
              </w:rPr>
            </w:pPr>
            <w:sdt>
              <w:sdtPr>
                <w:rPr>
                  <w:rFonts w:ascii="Verdana" w:hAnsi="Verdana" w:cs="Arial"/>
                  <w:bCs/>
                  <w:sz w:val="20"/>
                  <w:szCs w:val="20"/>
                </w:rPr>
                <w:id w:val="257645088"/>
                <w14:checkbox>
                  <w14:checked w14:val="0"/>
                  <w14:checkedState w14:val="2612" w14:font="MS Gothic"/>
                  <w14:uncheckedState w14:val="2610" w14:font="MS Gothic"/>
                </w14:checkbox>
              </w:sdtPr>
              <w:sdtContent>
                <w:r w:rsidR="0090476F" w:rsidRPr="00E20AE0">
                  <w:rPr>
                    <w:rFonts w:ascii="Segoe UI Symbol" w:eastAsia="MS Gothic" w:hAnsi="Segoe UI Symbol" w:cs="Segoe UI Symbol"/>
                    <w:bCs/>
                    <w:sz w:val="20"/>
                    <w:szCs w:val="20"/>
                  </w:rPr>
                  <w:t>☐</w:t>
                </w:r>
              </w:sdtContent>
            </w:sdt>
            <w:r w:rsidR="000F2FBD" w:rsidRPr="00E20AE0">
              <w:rPr>
                <w:rFonts w:ascii="Verdana" w:hAnsi="Verdana" w:cs="Arial"/>
                <w:bCs/>
                <w:sz w:val="20"/>
                <w:szCs w:val="20"/>
              </w:rPr>
              <w:t xml:space="preserve"> b</w:t>
            </w:r>
            <w:r w:rsidR="0090476F" w:rsidRPr="00E20AE0">
              <w:rPr>
                <w:rFonts w:ascii="Verdana" w:hAnsi="Verdana" w:cs="Arial"/>
                <w:bCs/>
                <w:sz w:val="20"/>
                <w:szCs w:val="20"/>
              </w:rPr>
              <w:t xml:space="preserve">) </w:t>
            </w:r>
            <w:r w:rsidR="0090476F" w:rsidRPr="00E20AE0">
              <w:rPr>
                <w:rFonts w:ascii="Verdana" w:hAnsi="Verdana"/>
                <w:sz w:val="20"/>
                <w:szCs w:val="20"/>
              </w:rPr>
              <w:t>No</w:t>
            </w:r>
          </w:p>
          <w:p w14:paraId="7E35EC32" w14:textId="77777777" w:rsidR="00F72E50" w:rsidRPr="00E20AE0" w:rsidRDefault="00F72E50" w:rsidP="00767770">
            <w:pPr>
              <w:tabs>
                <w:tab w:val="left" w:pos="1335"/>
              </w:tabs>
              <w:jc w:val="left"/>
              <w:rPr>
                <w:rFonts w:ascii="Verdana" w:hAnsi="Verdana" w:cs="Arial"/>
                <w:sz w:val="20"/>
                <w:szCs w:val="20"/>
                <w:u w:val="single"/>
              </w:rPr>
            </w:pPr>
          </w:p>
          <w:p w14:paraId="308C6E91" w14:textId="28B4D7DF" w:rsidR="0090476F" w:rsidRPr="00E20AE0" w:rsidRDefault="000F2FBD" w:rsidP="00767770">
            <w:pPr>
              <w:tabs>
                <w:tab w:val="left" w:pos="1335"/>
              </w:tabs>
              <w:jc w:val="left"/>
              <w:rPr>
                <w:rFonts w:ascii="Verdana" w:hAnsi="Verdana" w:cs="Arial"/>
                <w:bCs/>
                <w:sz w:val="20"/>
                <w:szCs w:val="20"/>
                <w:u w:val="single"/>
              </w:rPr>
            </w:pPr>
            <w:r w:rsidRPr="00E20AE0">
              <w:rPr>
                <w:rFonts w:ascii="Verdana" w:hAnsi="Verdana" w:cs="Arial"/>
                <w:sz w:val="20"/>
                <w:szCs w:val="20"/>
                <w:u w:val="single"/>
              </w:rPr>
              <w:t>6)</w:t>
            </w:r>
            <w:r w:rsidR="0090476F" w:rsidRPr="00E20AE0">
              <w:rPr>
                <w:rFonts w:ascii="Verdana" w:hAnsi="Verdana" w:cs="Arial"/>
                <w:sz w:val="20"/>
                <w:szCs w:val="20"/>
                <w:u w:val="single"/>
              </w:rPr>
              <w:t xml:space="preserve"> </w:t>
            </w:r>
            <w:r w:rsidR="0090476F" w:rsidRPr="00E20AE0">
              <w:rPr>
                <w:rFonts w:ascii="Verdana" w:hAnsi="Verdana"/>
                <w:sz w:val="20"/>
                <w:szCs w:val="20"/>
                <w:u w:val="single"/>
              </w:rPr>
              <w:t>Please elaborate on your answer</w:t>
            </w:r>
            <w:r w:rsidR="00A24622" w:rsidRPr="00E20AE0">
              <w:rPr>
                <w:rFonts w:ascii="Verdana" w:hAnsi="Verdana"/>
                <w:sz w:val="20"/>
                <w:szCs w:val="20"/>
                <w:u w:val="single"/>
              </w:rPr>
              <w:t xml:space="preserve"> </w:t>
            </w:r>
            <w:r w:rsidR="009F2E96" w:rsidRPr="00E20AE0">
              <w:rPr>
                <w:rFonts w:ascii="Verdana" w:hAnsi="Verdana"/>
                <w:sz w:val="20"/>
                <w:szCs w:val="20"/>
                <w:u w:val="single"/>
              </w:rPr>
              <w:t xml:space="preserve">above </w:t>
            </w:r>
            <w:r w:rsidR="00A24622" w:rsidRPr="00E20AE0">
              <w:rPr>
                <w:rFonts w:ascii="Verdana" w:hAnsi="Verdana" w:cs="Arial"/>
                <w:bCs/>
                <w:i/>
                <w:sz w:val="20"/>
                <w:szCs w:val="20"/>
                <w:u w:val="single"/>
              </w:rPr>
              <w:t>[up to 500 words]</w:t>
            </w:r>
            <w:r w:rsidR="00A24622" w:rsidRPr="00E20AE0">
              <w:rPr>
                <w:rFonts w:ascii="Verdana" w:hAnsi="Verdana" w:cs="Arial"/>
                <w:bCs/>
                <w:sz w:val="20"/>
                <w:szCs w:val="20"/>
                <w:u w:val="single"/>
              </w:rPr>
              <w:t>:</w:t>
            </w:r>
          </w:p>
          <w:p w14:paraId="02006457" w14:textId="77777777" w:rsidR="0090476F" w:rsidRPr="00E20AE0" w:rsidRDefault="0090476F" w:rsidP="006C4C20">
            <w:pPr>
              <w:rPr>
                <w:rFonts w:ascii="Verdana" w:hAnsi="Verdana" w:cs="Arial"/>
                <w:bCs/>
                <w:sz w:val="20"/>
                <w:szCs w:val="20"/>
              </w:rPr>
            </w:pPr>
          </w:p>
          <w:p w14:paraId="3EB6B780" w14:textId="77777777" w:rsidR="0090476F" w:rsidRPr="00E20AE0" w:rsidRDefault="0090476F" w:rsidP="006C4C20">
            <w:pPr>
              <w:rPr>
                <w:rFonts w:ascii="Verdana" w:hAnsi="Verdana" w:cs="Arial"/>
                <w:bCs/>
                <w:sz w:val="20"/>
                <w:szCs w:val="20"/>
              </w:rPr>
            </w:pPr>
          </w:p>
          <w:p w14:paraId="7833BD3C" w14:textId="77777777" w:rsidR="00BD7C3B" w:rsidRPr="00E20AE0" w:rsidRDefault="00BD7C3B" w:rsidP="006C4C20">
            <w:pPr>
              <w:rPr>
                <w:rFonts w:ascii="Verdana" w:hAnsi="Verdana" w:cs="Arial"/>
                <w:bCs/>
                <w:sz w:val="20"/>
                <w:szCs w:val="20"/>
              </w:rPr>
            </w:pPr>
          </w:p>
          <w:p w14:paraId="02AA818B" w14:textId="77777777" w:rsidR="0090476F" w:rsidRPr="00E20AE0" w:rsidRDefault="0090476F" w:rsidP="006C4C20">
            <w:pPr>
              <w:rPr>
                <w:rFonts w:ascii="Verdana" w:hAnsi="Verdana" w:cs="Arial"/>
                <w:bCs/>
                <w:sz w:val="20"/>
                <w:szCs w:val="20"/>
              </w:rPr>
            </w:pPr>
          </w:p>
        </w:tc>
        <w:tc>
          <w:tcPr>
            <w:tcW w:w="1650" w:type="dxa"/>
            <w:shd w:val="clear" w:color="auto" w:fill="F2F2F2" w:themeFill="background1" w:themeFillShade="F2"/>
          </w:tcPr>
          <w:p w14:paraId="62387561" w14:textId="77777777" w:rsidR="0090476F" w:rsidRPr="00E20AE0" w:rsidRDefault="0090476F" w:rsidP="006C4C20">
            <w:pPr>
              <w:rPr>
                <w:rFonts w:ascii="Verdana" w:hAnsi="Verdana" w:cs="Arial"/>
                <w:i/>
                <w:sz w:val="20"/>
                <w:szCs w:val="20"/>
              </w:rPr>
            </w:pPr>
            <w:r w:rsidRPr="00E20AE0">
              <w:rPr>
                <w:rFonts w:ascii="Verdana" w:hAnsi="Verdana" w:cs="Arial"/>
                <w:i/>
                <w:sz w:val="20"/>
                <w:szCs w:val="20"/>
              </w:rPr>
              <w:t>Reserved for the administration</w:t>
            </w:r>
          </w:p>
        </w:tc>
      </w:tr>
      <w:tr w:rsidR="0090476F" w:rsidRPr="00E20AE0" w14:paraId="4B8A178E" w14:textId="77777777" w:rsidTr="006C4C20">
        <w:trPr>
          <w:trHeight w:val="1358"/>
        </w:trPr>
        <w:tc>
          <w:tcPr>
            <w:tcW w:w="7366" w:type="dxa"/>
            <w:vMerge/>
          </w:tcPr>
          <w:p w14:paraId="4AB64AF5" w14:textId="77777777" w:rsidR="0090476F" w:rsidRPr="00E20AE0" w:rsidRDefault="0090476F" w:rsidP="006C4C20">
            <w:pPr>
              <w:tabs>
                <w:tab w:val="left" w:pos="1335"/>
              </w:tabs>
              <w:jc w:val="left"/>
              <w:rPr>
                <w:rFonts w:ascii="Verdana" w:hAnsi="Verdana" w:cs="Arial"/>
                <w:sz w:val="20"/>
                <w:szCs w:val="20"/>
                <w:u w:val="single"/>
              </w:rPr>
            </w:pPr>
          </w:p>
        </w:tc>
        <w:tc>
          <w:tcPr>
            <w:tcW w:w="1650" w:type="dxa"/>
            <w:shd w:val="clear" w:color="auto" w:fill="F2F2F2" w:themeFill="background1" w:themeFillShade="F2"/>
          </w:tcPr>
          <w:p w14:paraId="4E667457" w14:textId="77777777" w:rsidR="0090476F" w:rsidRPr="00E20AE0" w:rsidRDefault="0090476F" w:rsidP="006C4C20">
            <w:pPr>
              <w:rPr>
                <w:rFonts w:ascii="Verdana" w:hAnsi="Verdana" w:cs="Arial"/>
                <w:i/>
                <w:sz w:val="20"/>
                <w:szCs w:val="20"/>
              </w:rPr>
            </w:pPr>
          </w:p>
        </w:tc>
      </w:tr>
    </w:tbl>
    <w:p w14:paraId="7C034B7F" w14:textId="155257AC" w:rsidR="00767770" w:rsidRPr="00E20AE0" w:rsidRDefault="00767770" w:rsidP="00314F1F">
      <w:pPr>
        <w:rPr>
          <w:rFonts w:ascii="Verdana" w:hAnsi="Verdana"/>
          <w:sz w:val="20"/>
          <w:szCs w:val="20"/>
        </w:rPr>
      </w:pPr>
    </w:p>
    <w:tbl>
      <w:tblPr>
        <w:tblStyle w:val="TableGrid"/>
        <w:tblW w:w="0" w:type="auto"/>
        <w:tblLook w:val="04A0" w:firstRow="1" w:lastRow="0" w:firstColumn="1" w:lastColumn="0" w:noHBand="0" w:noVBand="1"/>
      </w:tblPr>
      <w:tblGrid>
        <w:gridCol w:w="7354"/>
        <w:gridCol w:w="1662"/>
      </w:tblGrid>
      <w:tr w:rsidR="00157A9F" w:rsidRPr="00E20AE0" w14:paraId="6DFFBBB0" w14:textId="77777777" w:rsidTr="00157A9F">
        <w:trPr>
          <w:trHeight w:val="1359"/>
        </w:trPr>
        <w:tc>
          <w:tcPr>
            <w:tcW w:w="7366" w:type="dxa"/>
          </w:tcPr>
          <w:p w14:paraId="2F0B2F20" w14:textId="3CCA567C" w:rsidR="00920212" w:rsidRPr="00E20AE0" w:rsidRDefault="00920212" w:rsidP="00366D24">
            <w:pPr>
              <w:rPr>
                <w:rFonts w:ascii="Verdana" w:hAnsi="Verdana"/>
                <w:sz w:val="20"/>
                <w:szCs w:val="20"/>
                <w:u w:val="single"/>
              </w:rPr>
            </w:pPr>
            <w:r w:rsidRPr="00E20AE0">
              <w:rPr>
                <w:rFonts w:ascii="Verdana" w:hAnsi="Verdana"/>
                <w:sz w:val="20"/>
                <w:szCs w:val="20"/>
                <w:u w:val="single"/>
              </w:rPr>
              <w:t>7)</w:t>
            </w:r>
            <w:r w:rsidR="002F3908" w:rsidRPr="00E20AE0">
              <w:rPr>
                <w:rFonts w:ascii="Verdana" w:hAnsi="Verdana"/>
                <w:sz w:val="20"/>
                <w:szCs w:val="20"/>
                <w:u w:val="single"/>
              </w:rPr>
              <w:t xml:space="preserve"> </w:t>
            </w:r>
            <w:r w:rsidR="00157A9F" w:rsidRPr="00E20AE0">
              <w:rPr>
                <w:rFonts w:ascii="Verdana" w:hAnsi="Verdana"/>
                <w:sz w:val="20"/>
                <w:szCs w:val="20"/>
                <w:u w:val="single"/>
              </w:rPr>
              <w:t xml:space="preserve">Please explain how your testing facility </w:t>
            </w:r>
            <w:r w:rsidRPr="00E20AE0">
              <w:rPr>
                <w:rFonts w:ascii="Verdana" w:hAnsi="Verdana"/>
                <w:sz w:val="20"/>
                <w:szCs w:val="20"/>
                <w:u w:val="single"/>
              </w:rPr>
              <w:t xml:space="preserve">should </w:t>
            </w:r>
            <w:r w:rsidR="00157A9F" w:rsidRPr="00E20AE0">
              <w:rPr>
                <w:rFonts w:ascii="Verdana" w:hAnsi="Verdana"/>
                <w:sz w:val="20"/>
                <w:szCs w:val="20"/>
                <w:u w:val="single"/>
              </w:rPr>
              <w:t xml:space="preserve">allow </w:t>
            </w:r>
            <w:r w:rsidRPr="00E20AE0">
              <w:rPr>
                <w:rFonts w:ascii="Verdana" w:hAnsi="Verdana"/>
                <w:sz w:val="20"/>
                <w:szCs w:val="20"/>
                <w:u w:val="single"/>
              </w:rPr>
              <w:t>your institution</w:t>
            </w:r>
            <w:r w:rsidR="00E20CED" w:rsidRPr="00E20AE0">
              <w:rPr>
                <w:rFonts w:ascii="Verdana" w:hAnsi="Verdana"/>
                <w:sz w:val="20"/>
                <w:szCs w:val="20"/>
                <w:u w:val="single"/>
              </w:rPr>
              <w:t xml:space="preserve"> and </w:t>
            </w:r>
            <w:r w:rsidRPr="00E20AE0">
              <w:rPr>
                <w:rFonts w:ascii="Verdana" w:hAnsi="Verdana"/>
                <w:sz w:val="20"/>
                <w:szCs w:val="20"/>
                <w:u w:val="single"/>
              </w:rPr>
              <w:t xml:space="preserve">the </w:t>
            </w:r>
            <w:r w:rsidR="00157A9F" w:rsidRPr="00E20AE0">
              <w:rPr>
                <w:rFonts w:ascii="Verdana" w:hAnsi="Verdana"/>
                <w:sz w:val="20"/>
                <w:szCs w:val="20"/>
                <w:u w:val="single"/>
              </w:rPr>
              <w:t>authorised PISPs, AISPs, CBPIIs or PSPs that have applied to their competent authorities for the relevant authorization to test your dedicated interface in a secure, dedicated testing environment with non-real PSU d</w:t>
            </w:r>
            <w:r w:rsidR="00FE426F" w:rsidRPr="00E20AE0">
              <w:rPr>
                <w:rFonts w:ascii="Verdana" w:hAnsi="Verdana"/>
                <w:sz w:val="20"/>
                <w:szCs w:val="20"/>
                <w:u w:val="single"/>
              </w:rPr>
              <w:t xml:space="preserve">ata, for the </w:t>
            </w:r>
            <w:r w:rsidRPr="00E20AE0">
              <w:rPr>
                <w:rFonts w:ascii="Verdana" w:hAnsi="Verdana"/>
                <w:sz w:val="20"/>
                <w:szCs w:val="20"/>
                <w:u w:val="single"/>
              </w:rPr>
              <w:t>functionalities listed under points a</w:t>
            </w:r>
            <w:r w:rsidR="00972003" w:rsidRPr="00E20AE0">
              <w:rPr>
                <w:rFonts w:ascii="Verdana" w:hAnsi="Verdana"/>
                <w:sz w:val="20"/>
                <w:szCs w:val="20"/>
                <w:u w:val="single"/>
              </w:rPr>
              <w:t>)</w:t>
            </w:r>
            <w:r w:rsidRPr="00E20AE0">
              <w:rPr>
                <w:rFonts w:ascii="Verdana" w:hAnsi="Verdana"/>
                <w:sz w:val="20"/>
                <w:szCs w:val="20"/>
                <w:u w:val="single"/>
              </w:rPr>
              <w:t xml:space="preserve"> to g</w:t>
            </w:r>
            <w:r w:rsidR="00972003" w:rsidRPr="00E20AE0">
              <w:rPr>
                <w:rFonts w:ascii="Verdana" w:hAnsi="Verdana"/>
                <w:sz w:val="20"/>
                <w:szCs w:val="20"/>
                <w:u w:val="single"/>
              </w:rPr>
              <w:t>)</w:t>
            </w:r>
            <w:r w:rsidRPr="00E20AE0">
              <w:rPr>
                <w:rFonts w:ascii="Verdana" w:hAnsi="Verdana"/>
                <w:sz w:val="20"/>
                <w:szCs w:val="20"/>
                <w:u w:val="single"/>
              </w:rPr>
              <w:t xml:space="preserve"> below</w:t>
            </w:r>
            <w:r w:rsidR="00FE426F" w:rsidRPr="00E20AE0">
              <w:rPr>
                <w:rFonts w:ascii="Verdana" w:hAnsi="Verdana"/>
                <w:sz w:val="20"/>
                <w:szCs w:val="20"/>
                <w:u w:val="single"/>
              </w:rPr>
              <w:t xml:space="preserve"> (GL 6.5)</w:t>
            </w:r>
            <w:r w:rsidRPr="00E20AE0">
              <w:rPr>
                <w:rFonts w:ascii="Verdana" w:hAnsi="Verdana"/>
                <w:sz w:val="20"/>
                <w:szCs w:val="20"/>
                <w:u w:val="single"/>
              </w:rPr>
              <w:t>.</w:t>
            </w:r>
          </w:p>
          <w:p w14:paraId="5484FD23" w14:textId="636D177D" w:rsidR="00157A9F" w:rsidRPr="00E20AE0" w:rsidRDefault="00972003" w:rsidP="00972003">
            <w:pPr>
              <w:rPr>
                <w:rFonts w:ascii="Verdana" w:hAnsi="Verdana"/>
                <w:sz w:val="20"/>
                <w:szCs w:val="20"/>
              </w:rPr>
            </w:pPr>
            <w:r w:rsidRPr="00E20AE0">
              <w:rPr>
                <w:rFonts w:ascii="Verdana" w:hAnsi="Verdana" w:cs="Arial"/>
                <w:bCs/>
                <w:i/>
                <w:sz w:val="20"/>
                <w:szCs w:val="20"/>
              </w:rPr>
              <w:t>[</w:t>
            </w:r>
            <w:r w:rsidR="00920212" w:rsidRPr="00E20AE0">
              <w:rPr>
                <w:rFonts w:ascii="Verdana" w:hAnsi="Verdana"/>
                <w:i/>
                <w:sz w:val="20"/>
                <w:szCs w:val="20"/>
              </w:rPr>
              <w:t>Please provide us with the requested information for each functionality</w:t>
            </w:r>
            <w:r w:rsidRPr="00E20AE0">
              <w:rPr>
                <w:rFonts w:ascii="Verdana" w:hAnsi="Verdana" w:cs="Arial"/>
                <w:bCs/>
                <w:i/>
                <w:sz w:val="20"/>
                <w:szCs w:val="20"/>
              </w:rPr>
              <w:t>]</w:t>
            </w:r>
            <w:r w:rsidRPr="00E20AE0">
              <w:rPr>
                <w:rFonts w:ascii="Verdana" w:hAnsi="Verdana" w:cs="Arial"/>
                <w:bCs/>
                <w:sz w:val="20"/>
                <w:szCs w:val="20"/>
              </w:rPr>
              <w:t>:</w:t>
            </w:r>
          </w:p>
        </w:tc>
        <w:tc>
          <w:tcPr>
            <w:tcW w:w="1650" w:type="dxa"/>
            <w:shd w:val="clear" w:color="auto" w:fill="F2F2F2" w:themeFill="background1" w:themeFillShade="F2"/>
          </w:tcPr>
          <w:p w14:paraId="0CEFFE69" w14:textId="77777777" w:rsidR="00157A9F" w:rsidRPr="00E20AE0" w:rsidRDefault="00157A9F" w:rsidP="006C4C20">
            <w:pPr>
              <w:rPr>
                <w:rFonts w:ascii="Verdana" w:hAnsi="Verdana" w:cs="Arial"/>
                <w:i/>
                <w:sz w:val="20"/>
                <w:szCs w:val="20"/>
              </w:rPr>
            </w:pPr>
            <w:r w:rsidRPr="00E20AE0">
              <w:rPr>
                <w:rFonts w:ascii="Verdana" w:hAnsi="Verdana" w:cs="Arial"/>
                <w:i/>
                <w:sz w:val="20"/>
                <w:szCs w:val="20"/>
              </w:rPr>
              <w:t>Reserved for the administration</w:t>
            </w:r>
          </w:p>
        </w:tc>
      </w:tr>
      <w:tr w:rsidR="00157A9F" w:rsidRPr="00E20AE0" w14:paraId="49C62C56" w14:textId="77777777" w:rsidTr="0090476F">
        <w:trPr>
          <w:trHeight w:val="1358"/>
        </w:trPr>
        <w:tc>
          <w:tcPr>
            <w:tcW w:w="7366" w:type="dxa"/>
          </w:tcPr>
          <w:p w14:paraId="17919C2A" w14:textId="57264CA0" w:rsidR="00157A9F" w:rsidRPr="00E20AE0" w:rsidRDefault="000F2FBD" w:rsidP="00157A9F">
            <w:pPr>
              <w:tabs>
                <w:tab w:val="left" w:pos="1335"/>
              </w:tabs>
              <w:jc w:val="left"/>
              <w:rPr>
                <w:rFonts w:ascii="Verdana" w:hAnsi="Verdana" w:cs="Arial"/>
                <w:bCs/>
                <w:sz w:val="20"/>
                <w:szCs w:val="20"/>
                <w:u w:val="single"/>
              </w:rPr>
            </w:pPr>
            <w:r w:rsidRPr="00E20AE0">
              <w:rPr>
                <w:rFonts w:ascii="Verdana" w:hAnsi="Verdana" w:cs="Arial"/>
                <w:sz w:val="20"/>
                <w:szCs w:val="20"/>
                <w:u w:val="single"/>
              </w:rPr>
              <w:t>a</w:t>
            </w:r>
            <w:r w:rsidR="00157A9F" w:rsidRPr="00E20AE0">
              <w:rPr>
                <w:rFonts w:ascii="Verdana" w:hAnsi="Verdana" w:cs="Arial"/>
                <w:sz w:val="20"/>
                <w:szCs w:val="20"/>
                <w:u w:val="single"/>
              </w:rPr>
              <w:t xml:space="preserve">. </w:t>
            </w:r>
            <w:r w:rsidR="00157A9F" w:rsidRPr="00E20AE0">
              <w:rPr>
                <w:rFonts w:ascii="Verdana" w:hAnsi="Verdana"/>
                <w:sz w:val="20"/>
                <w:szCs w:val="20"/>
                <w:u w:val="single"/>
              </w:rPr>
              <w:t>A stable and secure connection?</w:t>
            </w:r>
          </w:p>
          <w:p w14:paraId="494AD6FC" w14:textId="77777777" w:rsidR="00972003" w:rsidRPr="00E20AE0" w:rsidRDefault="00157A9F" w:rsidP="00157A9F">
            <w:pPr>
              <w:rPr>
                <w:rFonts w:ascii="Verdana" w:hAnsi="Verdana"/>
                <w:sz w:val="20"/>
                <w:szCs w:val="20"/>
                <w:u w:val="single"/>
              </w:rPr>
            </w:pPr>
            <w:r w:rsidRPr="00E20AE0">
              <w:rPr>
                <w:rFonts w:ascii="Verdana" w:hAnsi="Verdana" w:cs="Arial"/>
                <w:bCs/>
                <w:sz w:val="20"/>
                <w:szCs w:val="20"/>
                <w:u w:val="single"/>
              </w:rPr>
              <w:t>Please provide a summary of the results of the testing</w:t>
            </w:r>
            <w:r w:rsidR="00972003" w:rsidRPr="00E20AE0">
              <w:rPr>
                <w:rFonts w:ascii="Verdana" w:hAnsi="Verdana" w:cs="Arial"/>
                <w:bCs/>
                <w:sz w:val="20"/>
                <w:szCs w:val="20"/>
                <w:u w:val="single"/>
              </w:rPr>
              <w:t xml:space="preserve"> </w:t>
            </w:r>
            <w:r w:rsidR="00972003" w:rsidRPr="00E20AE0">
              <w:rPr>
                <w:rFonts w:ascii="Verdana" w:hAnsi="Verdana" w:cs="Arial"/>
                <w:bCs/>
                <w:i/>
                <w:sz w:val="20"/>
                <w:szCs w:val="20"/>
                <w:u w:val="single"/>
              </w:rPr>
              <w:t>[up to 500 words]</w:t>
            </w:r>
            <w:r w:rsidR="00972003" w:rsidRPr="00E20AE0">
              <w:rPr>
                <w:rFonts w:ascii="Verdana" w:hAnsi="Verdana"/>
                <w:sz w:val="20"/>
                <w:szCs w:val="20"/>
                <w:u w:val="single"/>
              </w:rPr>
              <w:t>:</w:t>
            </w:r>
          </w:p>
          <w:p w14:paraId="7356701C" w14:textId="77777777" w:rsidR="00972003" w:rsidRPr="00E20AE0" w:rsidRDefault="00972003" w:rsidP="00157A9F">
            <w:pPr>
              <w:rPr>
                <w:rFonts w:ascii="Verdana" w:hAnsi="Verdana"/>
                <w:sz w:val="20"/>
                <w:szCs w:val="20"/>
              </w:rPr>
            </w:pPr>
          </w:p>
          <w:p w14:paraId="2AB843A6" w14:textId="6E31A496" w:rsidR="00157A9F" w:rsidRPr="00E20AE0" w:rsidRDefault="00157A9F" w:rsidP="00157A9F">
            <w:pPr>
              <w:rPr>
                <w:rFonts w:ascii="Verdana" w:hAnsi="Verdana" w:cs="Arial"/>
                <w:bCs/>
                <w:sz w:val="20"/>
                <w:szCs w:val="20"/>
              </w:rPr>
            </w:pPr>
          </w:p>
          <w:p w14:paraId="4FAB1EF2" w14:textId="262DA6E1" w:rsidR="00920212" w:rsidRPr="00E20AE0" w:rsidRDefault="00920212" w:rsidP="00972003">
            <w:pPr>
              <w:tabs>
                <w:tab w:val="left" w:pos="1335"/>
              </w:tabs>
              <w:jc w:val="left"/>
              <w:rPr>
                <w:rFonts w:ascii="Verdana" w:hAnsi="Verdana" w:cs="Arial"/>
                <w:bCs/>
                <w:sz w:val="20"/>
                <w:szCs w:val="20"/>
              </w:rPr>
            </w:pPr>
            <w:r w:rsidRPr="00E20AE0">
              <w:rPr>
                <w:rFonts w:ascii="Verdana" w:hAnsi="Verdana"/>
                <w:sz w:val="20"/>
                <w:szCs w:val="20"/>
                <w:u w:val="single"/>
              </w:rPr>
              <w:t>How many PISPs, AISPs and CBPIIs have used your testing facility (GL 6.6)? Indicate the n</w:t>
            </w:r>
            <w:r w:rsidRPr="00E20AE0">
              <w:rPr>
                <w:rFonts w:ascii="Verdana" w:hAnsi="Verdana" w:cs="Arial"/>
                <w:bCs/>
                <w:sz w:val="20"/>
                <w:szCs w:val="20"/>
                <w:u w:val="single"/>
              </w:rPr>
              <w:t>umber of PISPs, AISPs and CBPIIs:</w:t>
            </w:r>
          </w:p>
          <w:p w14:paraId="5617E825" w14:textId="77777777" w:rsidR="00972003" w:rsidRPr="00E20AE0" w:rsidRDefault="00972003" w:rsidP="00920212">
            <w:pPr>
              <w:tabs>
                <w:tab w:val="left" w:pos="1335"/>
              </w:tabs>
              <w:jc w:val="left"/>
              <w:rPr>
                <w:rFonts w:ascii="Verdana" w:hAnsi="Verdana" w:cs="Arial"/>
                <w:sz w:val="20"/>
                <w:szCs w:val="20"/>
                <w:u w:val="single"/>
              </w:rPr>
            </w:pPr>
          </w:p>
          <w:p w14:paraId="0D5F374D" w14:textId="58B6E1DD" w:rsidR="00920212" w:rsidRPr="00E20AE0" w:rsidRDefault="00920212" w:rsidP="00920212">
            <w:pPr>
              <w:tabs>
                <w:tab w:val="left" w:pos="1335"/>
              </w:tabs>
              <w:jc w:val="left"/>
              <w:rPr>
                <w:rFonts w:ascii="Verdana" w:hAnsi="Verdana" w:cs="Arial"/>
                <w:bCs/>
                <w:sz w:val="20"/>
                <w:szCs w:val="20"/>
                <w:u w:val="single"/>
              </w:rPr>
            </w:pPr>
            <w:r w:rsidRPr="00E20AE0">
              <w:rPr>
                <w:rFonts w:ascii="Verdana" w:hAnsi="Verdana" w:cs="Arial"/>
                <w:sz w:val="20"/>
                <w:szCs w:val="20"/>
                <w:u w:val="single"/>
              </w:rPr>
              <w:t xml:space="preserve">What was </w:t>
            </w:r>
            <w:r w:rsidRPr="00E20AE0">
              <w:rPr>
                <w:rFonts w:ascii="Verdana" w:hAnsi="Verdana"/>
                <w:sz w:val="20"/>
                <w:szCs w:val="20"/>
                <w:u w:val="single"/>
              </w:rPr>
              <w:t xml:space="preserve">the feedback you received from PISPs, AISPs and CBPIIs when using your testing facility (GL 6.6)?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63374457" w14:textId="77777777" w:rsidR="00157A9F" w:rsidRPr="00E20AE0" w:rsidRDefault="00157A9F" w:rsidP="0090476F">
            <w:pPr>
              <w:rPr>
                <w:rFonts w:ascii="Verdana" w:hAnsi="Verdana"/>
                <w:sz w:val="20"/>
                <w:szCs w:val="20"/>
              </w:rPr>
            </w:pPr>
          </w:p>
          <w:p w14:paraId="5A45AA2D" w14:textId="73FF952F" w:rsidR="00920212" w:rsidRPr="00E20AE0" w:rsidRDefault="00920212" w:rsidP="00920212">
            <w:pPr>
              <w:tabs>
                <w:tab w:val="left" w:pos="1335"/>
              </w:tabs>
              <w:jc w:val="left"/>
              <w:rPr>
                <w:rFonts w:ascii="Verdana" w:hAnsi="Verdana" w:cs="Arial"/>
                <w:bCs/>
                <w:sz w:val="20"/>
                <w:szCs w:val="20"/>
                <w:u w:val="single"/>
              </w:rPr>
            </w:pPr>
            <w:r w:rsidRPr="00E20AE0">
              <w:rPr>
                <w:rFonts w:ascii="Verdana" w:hAnsi="Verdana"/>
                <w:sz w:val="20"/>
                <w:szCs w:val="20"/>
                <w:u w:val="single"/>
              </w:rPr>
              <w:lastRenderedPageBreak/>
              <w:t xml:space="preserve">Please describe the issues identified and for each issue, how it has been addressed (GL 6.6)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6B2B07A0" w14:textId="77777777" w:rsidR="00972003" w:rsidRPr="00E20AE0" w:rsidRDefault="00972003" w:rsidP="00920212">
            <w:pPr>
              <w:tabs>
                <w:tab w:val="left" w:pos="1335"/>
              </w:tabs>
              <w:jc w:val="left"/>
              <w:rPr>
                <w:rFonts w:ascii="Verdana" w:hAnsi="Verdana" w:cs="Arial"/>
                <w:bCs/>
                <w:sz w:val="20"/>
                <w:szCs w:val="20"/>
              </w:rPr>
            </w:pPr>
          </w:p>
          <w:p w14:paraId="48E97C24" w14:textId="77777777" w:rsidR="00920212" w:rsidRPr="00E20AE0" w:rsidRDefault="00920212" w:rsidP="0090476F">
            <w:pPr>
              <w:rPr>
                <w:rFonts w:ascii="Verdana" w:hAnsi="Verdana"/>
                <w:b/>
                <w:sz w:val="20"/>
                <w:szCs w:val="20"/>
              </w:rPr>
            </w:pPr>
          </w:p>
        </w:tc>
        <w:tc>
          <w:tcPr>
            <w:tcW w:w="1650" w:type="dxa"/>
            <w:shd w:val="clear" w:color="auto" w:fill="F2F2F2" w:themeFill="background1" w:themeFillShade="F2"/>
          </w:tcPr>
          <w:p w14:paraId="404C4A2B" w14:textId="77777777" w:rsidR="00157A9F" w:rsidRPr="00E20AE0" w:rsidRDefault="00157A9F" w:rsidP="006C4C20">
            <w:pPr>
              <w:rPr>
                <w:rFonts w:ascii="Verdana" w:hAnsi="Verdana" w:cs="Arial"/>
                <w:i/>
                <w:sz w:val="20"/>
                <w:szCs w:val="20"/>
              </w:rPr>
            </w:pPr>
          </w:p>
        </w:tc>
      </w:tr>
      <w:tr w:rsidR="0090476F" w:rsidRPr="00E20AE0" w14:paraId="756462BB" w14:textId="77777777" w:rsidTr="006C4C20">
        <w:trPr>
          <w:trHeight w:val="1358"/>
        </w:trPr>
        <w:tc>
          <w:tcPr>
            <w:tcW w:w="7366" w:type="dxa"/>
          </w:tcPr>
          <w:p w14:paraId="7E6F4051" w14:textId="095BC8DE" w:rsidR="00157A9F" w:rsidRPr="00E20AE0" w:rsidRDefault="000F2FBD" w:rsidP="00157A9F">
            <w:pPr>
              <w:tabs>
                <w:tab w:val="left" w:pos="1335"/>
              </w:tabs>
              <w:jc w:val="left"/>
              <w:rPr>
                <w:rFonts w:ascii="Verdana" w:hAnsi="Verdana" w:cs="Arial"/>
                <w:sz w:val="20"/>
                <w:szCs w:val="20"/>
                <w:u w:val="single"/>
              </w:rPr>
            </w:pPr>
            <w:r w:rsidRPr="00E20AE0">
              <w:rPr>
                <w:rFonts w:ascii="Verdana" w:hAnsi="Verdana" w:cs="Arial"/>
                <w:sz w:val="20"/>
                <w:szCs w:val="20"/>
                <w:u w:val="single"/>
              </w:rPr>
              <w:t>b</w:t>
            </w:r>
            <w:r w:rsidR="00157A9F" w:rsidRPr="00E20AE0">
              <w:rPr>
                <w:rFonts w:ascii="Verdana" w:hAnsi="Verdana" w:cs="Arial"/>
                <w:sz w:val="20"/>
                <w:szCs w:val="20"/>
                <w:u w:val="single"/>
              </w:rPr>
              <w:t xml:space="preserve">. </w:t>
            </w:r>
            <w:r w:rsidR="00131C5C" w:rsidRPr="00E20AE0">
              <w:rPr>
                <w:rFonts w:ascii="Verdana" w:hAnsi="Verdana" w:cs="Arial"/>
                <w:sz w:val="20"/>
                <w:szCs w:val="20"/>
                <w:u w:val="single"/>
              </w:rPr>
              <w:t>Your ability and t</w:t>
            </w:r>
            <w:r w:rsidR="00157A9F" w:rsidRPr="00E20AE0">
              <w:rPr>
                <w:rFonts w:ascii="Verdana" w:hAnsi="Verdana" w:cs="Arial"/>
                <w:sz w:val="20"/>
                <w:szCs w:val="20"/>
                <w:u w:val="single"/>
              </w:rPr>
              <w:t xml:space="preserve">he ability </w:t>
            </w:r>
            <w:r w:rsidR="00131C5C" w:rsidRPr="00E20AE0">
              <w:rPr>
                <w:rFonts w:ascii="Verdana" w:hAnsi="Verdana" w:cs="Arial"/>
                <w:sz w:val="20"/>
                <w:szCs w:val="20"/>
                <w:u w:val="single"/>
              </w:rPr>
              <w:t xml:space="preserve">of </w:t>
            </w:r>
            <w:r w:rsidR="00157A9F" w:rsidRPr="00E20AE0">
              <w:rPr>
                <w:rFonts w:ascii="Verdana" w:hAnsi="Verdana" w:cs="Arial"/>
                <w:sz w:val="20"/>
                <w:szCs w:val="20"/>
                <w:u w:val="single"/>
              </w:rPr>
              <w:t>authorised PISPs, AISPs and CBPIIs to exchange the relevant certificates in accordance with Article 34 of the RTS</w:t>
            </w:r>
          </w:p>
          <w:p w14:paraId="21763E61" w14:textId="77777777" w:rsidR="00972003" w:rsidRPr="00E20AE0" w:rsidRDefault="00972003" w:rsidP="00972003">
            <w:pPr>
              <w:rPr>
                <w:rFonts w:ascii="Verdana" w:hAnsi="Verdana"/>
                <w:sz w:val="20"/>
                <w:szCs w:val="20"/>
              </w:rPr>
            </w:pPr>
          </w:p>
          <w:p w14:paraId="5043CD47" w14:textId="77777777" w:rsidR="00972003" w:rsidRPr="00E20AE0" w:rsidRDefault="00972003" w:rsidP="00972003">
            <w:pPr>
              <w:rPr>
                <w:rFonts w:ascii="Verdana" w:hAnsi="Verdana" w:cs="Arial"/>
                <w:bCs/>
                <w:sz w:val="20"/>
                <w:szCs w:val="20"/>
              </w:rPr>
            </w:pPr>
          </w:p>
          <w:p w14:paraId="542705EB" w14:textId="77777777" w:rsidR="00972003" w:rsidRPr="00E20AE0" w:rsidRDefault="00972003" w:rsidP="00972003">
            <w:pPr>
              <w:tabs>
                <w:tab w:val="left" w:pos="1335"/>
              </w:tabs>
              <w:jc w:val="left"/>
              <w:rPr>
                <w:rFonts w:ascii="Verdana" w:hAnsi="Verdana" w:cs="Arial"/>
                <w:bCs/>
                <w:sz w:val="20"/>
                <w:szCs w:val="20"/>
              </w:rPr>
            </w:pPr>
            <w:r w:rsidRPr="00E20AE0">
              <w:rPr>
                <w:rFonts w:ascii="Verdana" w:hAnsi="Verdana"/>
                <w:sz w:val="20"/>
                <w:szCs w:val="20"/>
                <w:u w:val="single"/>
              </w:rPr>
              <w:t>How many PISPs, AISPs and CBPIIs have used your testing facility (GL 6.6)? Indicate the n</w:t>
            </w:r>
            <w:r w:rsidRPr="00E20AE0">
              <w:rPr>
                <w:rFonts w:ascii="Verdana" w:hAnsi="Verdana" w:cs="Arial"/>
                <w:bCs/>
                <w:sz w:val="20"/>
                <w:szCs w:val="20"/>
                <w:u w:val="single"/>
              </w:rPr>
              <w:t>umber of PISPs, AISPs and CBPIIs:</w:t>
            </w:r>
          </w:p>
          <w:p w14:paraId="781ADC23" w14:textId="77777777" w:rsidR="00972003" w:rsidRPr="00E20AE0" w:rsidRDefault="00972003" w:rsidP="00972003">
            <w:pPr>
              <w:tabs>
                <w:tab w:val="left" w:pos="1335"/>
              </w:tabs>
              <w:jc w:val="left"/>
              <w:rPr>
                <w:rFonts w:ascii="Verdana" w:hAnsi="Verdana" w:cs="Arial"/>
                <w:sz w:val="20"/>
                <w:szCs w:val="20"/>
              </w:rPr>
            </w:pPr>
          </w:p>
          <w:p w14:paraId="397C2DC4" w14:textId="77777777" w:rsidR="00972003" w:rsidRPr="00E20AE0" w:rsidRDefault="00972003" w:rsidP="00972003">
            <w:pPr>
              <w:tabs>
                <w:tab w:val="left" w:pos="1335"/>
              </w:tabs>
              <w:jc w:val="left"/>
              <w:rPr>
                <w:rFonts w:ascii="Verdana" w:hAnsi="Verdana" w:cs="Arial"/>
                <w:bCs/>
                <w:sz w:val="20"/>
                <w:szCs w:val="20"/>
                <w:u w:val="single"/>
              </w:rPr>
            </w:pPr>
            <w:r w:rsidRPr="00E20AE0">
              <w:rPr>
                <w:rFonts w:ascii="Verdana" w:hAnsi="Verdana" w:cs="Arial"/>
                <w:sz w:val="20"/>
                <w:szCs w:val="20"/>
                <w:u w:val="single"/>
              </w:rPr>
              <w:t xml:space="preserve">What was </w:t>
            </w:r>
            <w:r w:rsidRPr="00E20AE0">
              <w:rPr>
                <w:rFonts w:ascii="Verdana" w:hAnsi="Verdana"/>
                <w:sz w:val="20"/>
                <w:szCs w:val="20"/>
                <w:u w:val="single"/>
              </w:rPr>
              <w:t xml:space="preserve">the feedback you received from PISPs, AISPs and CBPIIs when using your testing facility (GL 6.6)?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6BF48633" w14:textId="77777777" w:rsidR="00972003" w:rsidRPr="00E20AE0" w:rsidRDefault="00972003" w:rsidP="00972003">
            <w:pPr>
              <w:rPr>
                <w:rFonts w:ascii="Verdana" w:hAnsi="Verdana"/>
                <w:sz w:val="20"/>
                <w:szCs w:val="20"/>
              </w:rPr>
            </w:pPr>
          </w:p>
          <w:p w14:paraId="1ECD561B" w14:textId="77777777" w:rsidR="00972003" w:rsidRPr="00E20AE0" w:rsidRDefault="00972003" w:rsidP="00972003">
            <w:pPr>
              <w:tabs>
                <w:tab w:val="left" w:pos="1335"/>
              </w:tabs>
              <w:jc w:val="left"/>
              <w:rPr>
                <w:rFonts w:ascii="Verdana" w:hAnsi="Verdana" w:cs="Arial"/>
                <w:bCs/>
                <w:sz w:val="20"/>
                <w:szCs w:val="20"/>
                <w:u w:val="single"/>
              </w:rPr>
            </w:pPr>
            <w:r w:rsidRPr="00E20AE0">
              <w:rPr>
                <w:rFonts w:ascii="Verdana" w:hAnsi="Verdana"/>
                <w:sz w:val="20"/>
                <w:szCs w:val="20"/>
                <w:u w:val="single"/>
              </w:rPr>
              <w:t xml:space="preserve">Please describe the issues identified and for each issue, how it has been addressed (GL 6.6)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34489CE5" w14:textId="77777777" w:rsidR="00AF47B2" w:rsidRPr="00E20AE0" w:rsidRDefault="00AF47B2" w:rsidP="00972003">
            <w:pPr>
              <w:tabs>
                <w:tab w:val="left" w:pos="1335"/>
              </w:tabs>
              <w:jc w:val="left"/>
              <w:rPr>
                <w:rFonts w:ascii="Verdana" w:hAnsi="Verdana" w:cs="Arial"/>
                <w:bCs/>
                <w:sz w:val="20"/>
                <w:szCs w:val="20"/>
              </w:rPr>
            </w:pPr>
          </w:p>
          <w:p w14:paraId="53FA70A6" w14:textId="5842316E" w:rsidR="00157A9F" w:rsidRPr="00E20AE0" w:rsidRDefault="00157A9F" w:rsidP="0090476F">
            <w:pPr>
              <w:rPr>
                <w:rFonts w:ascii="Verdana" w:hAnsi="Verdana"/>
                <w:b/>
                <w:sz w:val="20"/>
                <w:szCs w:val="20"/>
              </w:rPr>
            </w:pPr>
          </w:p>
        </w:tc>
        <w:tc>
          <w:tcPr>
            <w:tcW w:w="1650" w:type="dxa"/>
            <w:shd w:val="clear" w:color="auto" w:fill="F2F2F2" w:themeFill="background1" w:themeFillShade="F2"/>
          </w:tcPr>
          <w:p w14:paraId="49C0680C" w14:textId="77777777" w:rsidR="0090476F" w:rsidRPr="00E20AE0" w:rsidRDefault="0090476F" w:rsidP="006C4C20">
            <w:pPr>
              <w:rPr>
                <w:rFonts w:ascii="Verdana" w:hAnsi="Verdana" w:cs="Arial"/>
                <w:i/>
                <w:sz w:val="20"/>
                <w:szCs w:val="20"/>
              </w:rPr>
            </w:pPr>
          </w:p>
        </w:tc>
      </w:tr>
      <w:tr w:rsidR="00157A9F" w:rsidRPr="00E20AE0" w14:paraId="0B40EFC4" w14:textId="77777777" w:rsidTr="006C4C20">
        <w:trPr>
          <w:trHeight w:val="1358"/>
        </w:trPr>
        <w:tc>
          <w:tcPr>
            <w:tcW w:w="7366" w:type="dxa"/>
          </w:tcPr>
          <w:p w14:paraId="2E447B9D" w14:textId="20724721" w:rsidR="00157A9F" w:rsidRPr="00E20AE0" w:rsidRDefault="000F2FBD" w:rsidP="00157A9F">
            <w:pPr>
              <w:tabs>
                <w:tab w:val="left" w:pos="1335"/>
              </w:tabs>
              <w:jc w:val="left"/>
              <w:rPr>
                <w:rFonts w:ascii="Verdana" w:hAnsi="Verdana" w:cs="Arial"/>
                <w:sz w:val="20"/>
                <w:szCs w:val="20"/>
                <w:u w:val="single"/>
              </w:rPr>
            </w:pPr>
            <w:r w:rsidRPr="00E20AE0">
              <w:rPr>
                <w:rFonts w:ascii="Verdana" w:hAnsi="Verdana" w:cs="Arial"/>
                <w:sz w:val="20"/>
                <w:szCs w:val="20"/>
                <w:u w:val="single"/>
              </w:rPr>
              <w:t>c</w:t>
            </w:r>
            <w:r w:rsidR="00157A9F" w:rsidRPr="00E20AE0">
              <w:rPr>
                <w:rFonts w:ascii="Verdana" w:hAnsi="Verdana" w:cs="Arial"/>
                <w:sz w:val="20"/>
                <w:szCs w:val="20"/>
                <w:u w:val="single"/>
              </w:rPr>
              <w:t>.</w:t>
            </w:r>
            <w:r w:rsidR="00157A9F" w:rsidRPr="00E20AE0">
              <w:rPr>
                <w:rFonts w:ascii="Verdana" w:hAnsi="Verdana"/>
                <w:sz w:val="20"/>
                <w:szCs w:val="20"/>
                <w:u w:val="single"/>
              </w:rPr>
              <w:t xml:space="preserve"> The ability to send and receive error messages in accordance with Article 36(2) of the RTS</w:t>
            </w:r>
          </w:p>
          <w:p w14:paraId="14705FD1" w14:textId="77777777" w:rsidR="00972003" w:rsidRPr="00E20AE0" w:rsidRDefault="00972003" w:rsidP="00972003">
            <w:pPr>
              <w:rPr>
                <w:rFonts w:ascii="Verdana" w:hAnsi="Verdana"/>
                <w:sz w:val="20"/>
                <w:szCs w:val="20"/>
              </w:rPr>
            </w:pPr>
          </w:p>
          <w:p w14:paraId="361884A8" w14:textId="77777777" w:rsidR="00972003" w:rsidRPr="00E20AE0" w:rsidRDefault="00972003" w:rsidP="00972003">
            <w:pPr>
              <w:rPr>
                <w:rFonts w:ascii="Verdana" w:hAnsi="Verdana" w:cs="Arial"/>
                <w:bCs/>
                <w:sz w:val="20"/>
                <w:szCs w:val="20"/>
              </w:rPr>
            </w:pPr>
          </w:p>
          <w:p w14:paraId="65A5EF8E" w14:textId="77777777" w:rsidR="00972003" w:rsidRPr="00E20AE0" w:rsidRDefault="00972003" w:rsidP="00972003">
            <w:pPr>
              <w:tabs>
                <w:tab w:val="left" w:pos="1335"/>
              </w:tabs>
              <w:jc w:val="left"/>
              <w:rPr>
                <w:rFonts w:ascii="Verdana" w:hAnsi="Verdana" w:cs="Arial"/>
                <w:bCs/>
                <w:sz w:val="20"/>
                <w:szCs w:val="20"/>
              </w:rPr>
            </w:pPr>
            <w:r w:rsidRPr="00E20AE0">
              <w:rPr>
                <w:rFonts w:ascii="Verdana" w:hAnsi="Verdana"/>
                <w:sz w:val="20"/>
                <w:szCs w:val="20"/>
                <w:u w:val="single"/>
              </w:rPr>
              <w:t>How many PISPs, AISPs and CBPIIs have used your testing facility (GL 6.6)? Indicate the n</w:t>
            </w:r>
            <w:r w:rsidRPr="00E20AE0">
              <w:rPr>
                <w:rFonts w:ascii="Verdana" w:hAnsi="Verdana" w:cs="Arial"/>
                <w:bCs/>
                <w:sz w:val="20"/>
                <w:szCs w:val="20"/>
                <w:u w:val="single"/>
              </w:rPr>
              <w:t>umber of PISPs, AISPs and CBPIIs:</w:t>
            </w:r>
          </w:p>
          <w:p w14:paraId="29E40237" w14:textId="77777777" w:rsidR="00972003" w:rsidRPr="00E20AE0" w:rsidRDefault="00972003" w:rsidP="00972003">
            <w:pPr>
              <w:tabs>
                <w:tab w:val="left" w:pos="1335"/>
              </w:tabs>
              <w:jc w:val="left"/>
              <w:rPr>
                <w:rFonts w:ascii="Verdana" w:hAnsi="Verdana" w:cs="Arial"/>
                <w:sz w:val="20"/>
                <w:szCs w:val="20"/>
              </w:rPr>
            </w:pPr>
          </w:p>
          <w:p w14:paraId="2B35B37A" w14:textId="77777777" w:rsidR="00972003" w:rsidRPr="00E20AE0" w:rsidRDefault="00972003" w:rsidP="00972003">
            <w:pPr>
              <w:tabs>
                <w:tab w:val="left" w:pos="1335"/>
              </w:tabs>
              <w:jc w:val="left"/>
              <w:rPr>
                <w:rFonts w:ascii="Verdana" w:hAnsi="Verdana" w:cs="Arial"/>
                <w:bCs/>
                <w:sz w:val="20"/>
                <w:szCs w:val="20"/>
                <w:u w:val="single"/>
              </w:rPr>
            </w:pPr>
            <w:r w:rsidRPr="00E20AE0">
              <w:rPr>
                <w:rFonts w:ascii="Verdana" w:hAnsi="Verdana" w:cs="Arial"/>
                <w:sz w:val="20"/>
                <w:szCs w:val="20"/>
                <w:u w:val="single"/>
              </w:rPr>
              <w:t xml:space="preserve">What was </w:t>
            </w:r>
            <w:r w:rsidRPr="00E20AE0">
              <w:rPr>
                <w:rFonts w:ascii="Verdana" w:hAnsi="Verdana"/>
                <w:sz w:val="20"/>
                <w:szCs w:val="20"/>
                <w:u w:val="single"/>
              </w:rPr>
              <w:t xml:space="preserve">the feedback you received from PISPs, AISPs and CBPIIs when using your testing facility (GL 6.6)?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46330B56" w14:textId="77777777" w:rsidR="00972003" w:rsidRPr="00E20AE0" w:rsidRDefault="00972003" w:rsidP="00972003">
            <w:pPr>
              <w:rPr>
                <w:rFonts w:ascii="Verdana" w:hAnsi="Verdana"/>
                <w:sz w:val="20"/>
                <w:szCs w:val="20"/>
              </w:rPr>
            </w:pPr>
          </w:p>
          <w:p w14:paraId="2F46CF0A" w14:textId="77777777" w:rsidR="00972003" w:rsidRPr="00E20AE0" w:rsidRDefault="00972003" w:rsidP="00972003">
            <w:pPr>
              <w:tabs>
                <w:tab w:val="left" w:pos="1335"/>
              </w:tabs>
              <w:jc w:val="left"/>
              <w:rPr>
                <w:rFonts w:ascii="Verdana" w:hAnsi="Verdana" w:cs="Arial"/>
                <w:bCs/>
                <w:sz w:val="20"/>
                <w:szCs w:val="20"/>
                <w:u w:val="single"/>
              </w:rPr>
            </w:pPr>
            <w:r w:rsidRPr="00E20AE0">
              <w:rPr>
                <w:rFonts w:ascii="Verdana" w:hAnsi="Verdana"/>
                <w:sz w:val="20"/>
                <w:szCs w:val="20"/>
                <w:u w:val="single"/>
              </w:rPr>
              <w:t xml:space="preserve">Please describe the issues identified and for each issue, how it has been addressed (GL 6.6)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60B7D3CF" w14:textId="77777777" w:rsidR="00AF47B2" w:rsidRPr="00E20AE0" w:rsidRDefault="00AF47B2" w:rsidP="00972003">
            <w:pPr>
              <w:tabs>
                <w:tab w:val="left" w:pos="1335"/>
              </w:tabs>
              <w:jc w:val="left"/>
              <w:rPr>
                <w:rFonts w:ascii="Verdana" w:hAnsi="Verdana" w:cs="Arial"/>
                <w:bCs/>
                <w:sz w:val="20"/>
                <w:szCs w:val="20"/>
              </w:rPr>
            </w:pPr>
          </w:p>
          <w:p w14:paraId="2C71A17D" w14:textId="77777777" w:rsidR="00157A9F" w:rsidRPr="00E20AE0" w:rsidRDefault="00157A9F" w:rsidP="0090476F">
            <w:pPr>
              <w:rPr>
                <w:rFonts w:ascii="Verdana" w:hAnsi="Verdana"/>
                <w:b/>
                <w:sz w:val="20"/>
                <w:szCs w:val="20"/>
              </w:rPr>
            </w:pPr>
          </w:p>
        </w:tc>
        <w:tc>
          <w:tcPr>
            <w:tcW w:w="1650" w:type="dxa"/>
            <w:shd w:val="clear" w:color="auto" w:fill="F2F2F2" w:themeFill="background1" w:themeFillShade="F2"/>
          </w:tcPr>
          <w:p w14:paraId="1E4D018B" w14:textId="77777777" w:rsidR="00157A9F" w:rsidRPr="00E20AE0" w:rsidRDefault="00157A9F" w:rsidP="006C4C20">
            <w:pPr>
              <w:rPr>
                <w:rFonts w:ascii="Verdana" w:hAnsi="Verdana" w:cs="Arial"/>
                <w:i/>
                <w:sz w:val="20"/>
                <w:szCs w:val="20"/>
              </w:rPr>
            </w:pPr>
          </w:p>
        </w:tc>
      </w:tr>
      <w:tr w:rsidR="00157A9F" w:rsidRPr="00E20AE0" w14:paraId="08A05EE2" w14:textId="77777777" w:rsidTr="006C4C20">
        <w:trPr>
          <w:trHeight w:val="1358"/>
        </w:trPr>
        <w:tc>
          <w:tcPr>
            <w:tcW w:w="7366" w:type="dxa"/>
          </w:tcPr>
          <w:p w14:paraId="164DA51E" w14:textId="66C20CB4" w:rsidR="00157A9F" w:rsidRPr="00E20AE0" w:rsidRDefault="000F2FBD" w:rsidP="00157A9F">
            <w:pPr>
              <w:tabs>
                <w:tab w:val="left" w:pos="1335"/>
              </w:tabs>
              <w:jc w:val="left"/>
              <w:rPr>
                <w:rFonts w:ascii="Verdana" w:hAnsi="Verdana" w:cs="Arial"/>
                <w:sz w:val="20"/>
                <w:szCs w:val="20"/>
                <w:u w:val="single"/>
              </w:rPr>
            </w:pPr>
            <w:r w:rsidRPr="00E20AE0">
              <w:rPr>
                <w:rFonts w:ascii="Verdana" w:hAnsi="Verdana" w:cs="Arial"/>
                <w:sz w:val="20"/>
                <w:szCs w:val="20"/>
                <w:u w:val="single"/>
              </w:rPr>
              <w:t>d</w:t>
            </w:r>
            <w:r w:rsidR="00157A9F" w:rsidRPr="00E20AE0">
              <w:rPr>
                <w:rFonts w:ascii="Verdana" w:hAnsi="Verdana" w:cs="Arial"/>
                <w:sz w:val="20"/>
                <w:szCs w:val="20"/>
                <w:u w:val="single"/>
              </w:rPr>
              <w:t>.</w:t>
            </w:r>
            <w:r w:rsidR="00157A9F" w:rsidRPr="00E20AE0">
              <w:rPr>
                <w:rFonts w:ascii="Verdana" w:hAnsi="Verdana"/>
                <w:sz w:val="20"/>
                <w:szCs w:val="20"/>
                <w:u w:val="single"/>
              </w:rPr>
              <w:t xml:space="preserve"> The ability of PISPs to send, and </w:t>
            </w:r>
            <w:r w:rsidR="00131C5C" w:rsidRPr="00E20AE0">
              <w:rPr>
                <w:rFonts w:ascii="Verdana" w:hAnsi="Verdana"/>
                <w:sz w:val="20"/>
                <w:szCs w:val="20"/>
                <w:u w:val="single"/>
              </w:rPr>
              <w:t>your ability</w:t>
            </w:r>
            <w:r w:rsidR="00157A9F" w:rsidRPr="00E20AE0">
              <w:rPr>
                <w:rFonts w:ascii="Verdana" w:hAnsi="Verdana"/>
                <w:sz w:val="20"/>
                <w:szCs w:val="20"/>
                <w:u w:val="single"/>
              </w:rPr>
              <w:t xml:space="preserve"> to receive, payment initiation orders and </w:t>
            </w:r>
            <w:r w:rsidR="00E20CED" w:rsidRPr="00E20AE0">
              <w:rPr>
                <w:rFonts w:ascii="Verdana" w:hAnsi="Verdana"/>
                <w:sz w:val="20"/>
                <w:szCs w:val="20"/>
                <w:u w:val="single"/>
              </w:rPr>
              <w:t xml:space="preserve">your </w:t>
            </w:r>
            <w:r w:rsidR="00157A9F" w:rsidRPr="00E20AE0">
              <w:rPr>
                <w:rFonts w:ascii="Verdana" w:hAnsi="Verdana"/>
                <w:sz w:val="20"/>
                <w:szCs w:val="20"/>
                <w:u w:val="single"/>
              </w:rPr>
              <w:t>ability to provide the information requested in accordance with letter (b) of Article 66(4) of PSD2 and letter (b) of Article 36(1) of the RTS</w:t>
            </w:r>
          </w:p>
          <w:p w14:paraId="0534B736" w14:textId="77777777" w:rsidR="00972003" w:rsidRPr="00E20AE0" w:rsidRDefault="00972003" w:rsidP="00972003">
            <w:pPr>
              <w:rPr>
                <w:rFonts w:ascii="Verdana" w:hAnsi="Verdana"/>
                <w:sz w:val="20"/>
                <w:szCs w:val="20"/>
              </w:rPr>
            </w:pPr>
          </w:p>
          <w:p w14:paraId="52655501" w14:textId="77777777" w:rsidR="00972003" w:rsidRPr="00E20AE0" w:rsidRDefault="00972003" w:rsidP="00972003">
            <w:pPr>
              <w:rPr>
                <w:rFonts w:ascii="Verdana" w:hAnsi="Verdana" w:cs="Arial"/>
                <w:bCs/>
                <w:sz w:val="20"/>
                <w:szCs w:val="20"/>
              </w:rPr>
            </w:pPr>
          </w:p>
          <w:p w14:paraId="147ADEA8" w14:textId="77777777" w:rsidR="00972003" w:rsidRPr="00E20AE0" w:rsidRDefault="00972003" w:rsidP="00972003">
            <w:pPr>
              <w:tabs>
                <w:tab w:val="left" w:pos="1335"/>
              </w:tabs>
              <w:jc w:val="left"/>
              <w:rPr>
                <w:rFonts w:ascii="Verdana" w:hAnsi="Verdana" w:cs="Arial"/>
                <w:bCs/>
                <w:sz w:val="20"/>
                <w:szCs w:val="20"/>
              </w:rPr>
            </w:pPr>
            <w:r w:rsidRPr="00E20AE0">
              <w:rPr>
                <w:rFonts w:ascii="Verdana" w:hAnsi="Verdana"/>
                <w:sz w:val="20"/>
                <w:szCs w:val="20"/>
                <w:u w:val="single"/>
              </w:rPr>
              <w:lastRenderedPageBreak/>
              <w:t>How many PISPs, AISPs and CBPIIs have used your testing facility (GL 6.6)? Indicate the n</w:t>
            </w:r>
            <w:r w:rsidRPr="00E20AE0">
              <w:rPr>
                <w:rFonts w:ascii="Verdana" w:hAnsi="Verdana" w:cs="Arial"/>
                <w:bCs/>
                <w:sz w:val="20"/>
                <w:szCs w:val="20"/>
                <w:u w:val="single"/>
              </w:rPr>
              <w:t>umber of PISPs, AISPs and CBPIIs:</w:t>
            </w:r>
          </w:p>
          <w:p w14:paraId="48BC9DF6" w14:textId="77777777" w:rsidR="00972003" w:rsidRPr="00E20AE0" w:rsidRDefault="00972003" w:rsidP="00972003">
            <w:pPr>
              <w:tabs>
                <w:tab w:val="left" w:pos="1335"/>
              </w:tabs>
              <w:jc w:val="left"/>
              <w:rPr>
                <w:rFonts w:ascii="Verdana" w:hAnsi="Verdana" w:cs="Arial"/>
                <w:sz w:val="20"/>
                <w:szCs w:val="20"/>
              </w:rPr>
            </w:pPr>
          </w:p>
          <w:p w14:paraId="0704B26C" w14:textId="77777777" w:rsidR="00972003" w:rsidRPr="00E20AE0" w:rsidRDefault="00972003" w:rsidP="00972003">
            <w:pPr>
              <w:tabs>
                <w:tab w:val="left" w:pos="1335"/>
              </w:tabs>
              <w:jc w:val="left"/>
              <w:rPr>
                <w:rFonts w:ascii="Verdana" w:hAnsi="Verdana" w:cs="Arial"/>
                <w:bCs/>
                <w:sz w:val="20"/>
                <w:szCs w:val="20"/>
                <w:u w:val="single"/>
              </w:rPr>
            </w:pPr>
            <w:r w:rsidRPr="00E20AE0">
              <w:rPr>
                <w:rFonts w:ascii="Verdana" w:hAnsi="Verdana" w:cs="Arial"/>
                <w:sz w:val="20"/>
                <w:szCs w:val="20"/>
                <w:u w:val="single"/>
              </w:rPr>
              <w:t xml:space="preserve">What was </w:t>
            </w:r>
            <w:r w:rsidRPr="00E20AE0">
              <w:rPr>
                <w:rFonts w:ascii="Verdana" w:hAnsi="Verdana"/>
                <w:sz w:val="20"/>
                <w:szCs w:val="20"/>
                <w:u w:val="single"/>
              </w:rPr>
              <w:t xml:space="preserve">the feedback you received from PISPs, AISPs and CBPIIs when using your testing facility (GL 6.6)?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5A3D9AB8" w14:textId="77777777" w:rsidR="00972003" w:rsidRPr="00E20AE0" w:rsidRDefault="00972003" w:rsidP="00972003">
            <w:pPr>
              <w:rPr>
                <w:rFonts w:ascii="Verdana" w:hAnsi="Verdana"/>
                <w:sz w:val="20"/>
                <w:szCs w:val="20"/>
              </w:rPr>
            </w:pPr>
          </w:p>
          <w:p w14:paraId="08657B9C" w14:textId="77777777" w:rsidR="00972003" w:rsidRPr="00E20AE0" w:rsidRDefault="00972003" w:rsidP="00972003">
            <w:pPr>
              <w:tabs>
                <w:tab w:val="left" w:pos="1335"/>
              </w:tabs>
              <w:jc w:val="left"/>
              <w:rPr>
                <w:rFonts w:ascii="Verdana" w:hAnsi="Verdana" w:cs="Arial"/>
                <w:bCs/>
                <w:sz w:val="20"/>
                <w:szCs w:val="20"/>
                <w:u w:val="single"/>
              </w:rPr>
            </w:pPr>
            <w:r w:rsidRPr="00E20AE0">
              <w:rPr>
                <w:rFonts w:ascii="Verdana" w:hAnsi="Verdana"/>
                <w:sz w:val="20"/>
                <w:szCs w:val="20"/>
                <w:u w:val="single"/>
              </w:rPr>
              <w:t xml:space="preserve">Please describe the issues identified and for each issue, how it has been addressed (GL 6.6)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07458525" w14:textId="77777777" w:rsidR="00AF47B2" w:rsidRPr="00E20AE0" w:rsidRDefault="00AF47B2" w:rsidP="00972003">
            <w:pPr>
              <w:tabs>
                <w:tab w:val="left" w:pos="1335"/>
              </w:tabs>
              <w:jc w:val="left"/>
              <w:rPr>
                <w:rFonts w:ascii="Verdana" w:hAnsi="Verdana" w:cs="Arial"/>
                <w:bCs/>
                <w:sz w:val="20"/>
                <w:szCs w:val="20"/>
              </w:rPr>
            </w:pPr>
          </w:p>
          <w:p w14:paraId="33A5AEB3" w14:textId="77777777" w:rsidR="00157A9F" w:rsidRPr="00E20AE0" w:rsidRDefault="00157A9F" w:rsidP="00157A9F">
            <w:pPr>
              <w:tabs>
                <w:tab w:val="left" w:pos="1335"/>
              </w:tabs>
              <w:jc w:val="left"/>
              <w:rPr>
                <w:rFonts w:ascii="Verdana" w:hAnsi="Verdana" w:cs="Arial"/>
                <w:sz w:val="20"/>
                <w:szCs w:val="20"/>
                <w:u w:val="single"/>
              </w:rPr>
            </w:pPr>
          </w:p>
        </w:tc>
        <w:tc>
          <w:tcPr>
            <w:tcW w:w="1650" w:type="dxa"/>
            <w:shd w:val="clear" w:color="auto" w:fill="F2F2F2" w:themeFill="background1" w:themeFillShade="F2"/>
          </w:tcPr>
          <w:p w14:paraId="762BC7E4" w14:textId="77777777" w:rsidR="00157A9F" w:rsidRPr="00E20AE0" w:rsidRDefault="00157A9F" w:rsidP="006C4C20">
            <w:pPr>
              <w:rPr>
                <w:rFonts w:ascii="Verdana" w:hAnsi="Verdana" w:cs="Arial"/>
                <w:i/>
                <w:sz w:val="20"/>
                <w:szCs w:val="20"/>
              </w:rPr>
            </w:pPr>
          </w:p>
        </w:tc>
      </w:tr>
      <w:tr w:rsidR="00157A9F" w:rsidRPr="00E20AE0" w14:paraId="25465F15" w14:textId="77777777" w:rsidTr="006C4C20">
        <w:trPr>
          <w:trHeight w:val="1358"/>
        </w:trPr>
        <w:tc>
          <w:tcPr>
            <w:tcW w:w="7366" w:type="dxa"/>
          </w:tcPr>
          <w:p w14:paraId="2C453C81" w14:textId="49D41C8D" w:rsidR="00157A9F" w:rsidRPr="00E20AE0" w:rsidRDefault="000F2FBD" w:rsidP="00157A9F">
            <w:pPr>
              <w:tabs>
                <w:tab w:val="left" w:pos="1335"/>
              </w:tabs>
              <w:jc w:val="left"/>
              <w:rPr>
                <w:rFonts w:ascii="Verdana" w:hAnsi="Verdana" w:cs="Arial"/>
                <w:sz w:val="20"/>
                <w:szCs w:val="20"/>
                <w:u w:val="single"/>
              </w:rPr>
            </w:pPr>
            <w:r w:rsidRPr="00E20AE0">
              <w:rPr>
                <w:rFonts w:ascii="Verdana" w:hAnsi="Verdana" w:cs="Arial"/>
                <w:sz w:val="20"/>
                <w:szCs w:val="20"/>
                <w:u w:val="single"/>
              </w:rPr>
              <w:t>e</w:t>
            </w:r>
            <w:r w:rsidR="00157A9F" w:rsidRPr="00E20AE0">
              <w:rPr>
                <w:rFonts w:ascii="Verdana" w:hAnsi="Verdana" w:cs="Arial"/>
                <w:sz w:val="20"/>
                <w:szCs w:val="20"/>
                <w:u w:val="single"/>
              </w:rPr>
              <w:t>.</w:t>
            </w:r>
            <w:r w:rsidR="00157A9F" w:rsidRPr="00E20AE0">
              <w:rPr>
                <w:rFonts w:ascii="Verdana" w:hAnsi="Verdana"/>
                <w:sz w:val="20"/>
                <w:szCs w:val="20"/>
                <w:u w:val="single"/>
              </w:rPr>
              <w:t xml:space="preserve"> The ability of AISPs to send, and </w:t>
            </w:r>
            <w:r w:rsidR="00131C5C" w:rsidRPr="00E20AE0">
              <w:rPr>
                <w:rFonts w:ascii="Verdana" w:hAnsi="Verdana"/>
                <w:sz w:val="20"/>
                <w:szCs w:val="20"/>
                <w:u w:val="single"/>
              </w:rPr>
              <w:t>your ability</w:t>
            </w:r>
            <w:r w:rsidR="00157A9F" w:rsidRPr="00E20AE0">
              <w:rPr>
                <w:rFonts w:ascii="Verdana" w:hAnsi="Verdana"/>
                <w:sz w:val="20"/>
                <w:szCs w:val="20"/>
                <w:u w:val="single"/>
              </w:rPr>
              <w:t xml:space="preserve"> to receive, requests for access to payment account data, and </w:t>
            </w:r>
            <w:r w:rsidR="00E20CED" w:rsidRPr="00E20AE0">
              <w:rPr>
                <w:rFonts w:ascii="Verdana" w:hAnsi="Verdana"/>
                <w:sz w:val="20"/>
                <w:szCs w:val="20"/>
                <w:u w:val="single"/>
              </w:rPr>
              <w:t xml:space="preserve">your </w:t>
            </w:r>
            <w:proofErr w:type="gramStart"/>
            <w:r w:rsidR="00157A9F" w:rsidRPr="00E20AE0">
              <w:rPr>
                <w:rFonts w:ascii="Verdana" w:hAnsi="Verdana"/>
                <w:sz w:val="20"/>
                <w:szCs w:val="20"/>
                <w:u w:val="single"/>
              </w:rPr>
              <w:t>ability  to</w:t>
            </w:r>
            <w:proofErr w:type="gramEnd"/>
            <w:r w:rsidR="00157A9F" w:rsidRPr="00E20AE0">
              <w:rPr>
                <w:rFonts w:ascii="Verdana" w:hAnsi="Verdana"/>
                <w:sz w:val="20"/>
                <w:szCs w:val="20"/>
                <w:u w:val="single"/>
              </w:rPr>
              <w:t xml:space="preserve"> provide the information requested in accordance with letter (a) of Article 36(1) of the RTS</w:t>
            </w:r>
          </w:p>
          <w:p w14:paraId="736B71FB" w14:textId="77777777" w:rsidR="00972003" w:rsidRPr="00E20AE0" w:rsidRDefault="00972003" w:rsidP="00972003">
            <w:pPr>
              <w:rPr>
                <w:rFonts w:ascii="Verdana" w:hAnsi="Verdana"/>
                <w:sz w:val="20"/>
                <w:szCs w:val="20"/>
              </w:rPr>
            </w:pPr>
          </w:p>
          <w:p w14:paraId="7C00AC1B" w14:textId="77777777" w:rsidR="00972003" w:rsidRPr="00E20AE0" w:rsidRDefault="00972003" w:rsidP="00972003">
            <w:pPr>
              <w:rPr>
                <w:rFonts w:ascii="Verdana" w:hAnsi="Verdana" w:cs="Arial"/>
                <w:bCs/>
                <w:sz w:val="20"/>
                <w:szCs w:val="20"/>
              </w:rPr>
            </w:pPr>
          </w:p>
          <w:p w14:paraId="40D786D0" w14:textId="77777777" w:rsidR="00972003" w:rsidRPr="00E20AE0" w:rsidRDefault="00972003" w:rsidP="00972003">
            <w:pPr>
              <w:tabs>
                <w:tab w:val="left" w:pos="1335"/>
              </w:tabs>
              <w:jc w:val="left"/>
              <w:rPr>
                <w:rFonts w:ascii="Verdana" w:hAnsi="Verdana" w:cs="Arial"/>
                <w:bCs/>
                <w:sz w:val="20"/>
                <w:szCs w:val="20"/>
              </w:rPr>
            </w:pPr>
            <w:r w:rsidRPr="00E20AE0">
              <w:rPr>
                <w:rFonts w:ascii="Verdana" w:hAnsi="Verdana"/>
                <w:sz w:val="20"/>
                <w:szCs w:val="20"/>
                <w:u w:val="single"/>
              </w:rPr>
              <w:t>How many PISPs, AISPs and CBPIIs have used your testing facility (GL 6.6)? Indicate the n</w:t>
            </w:r>
            <w:r w:rsidRPr="00E20AE0">
              <w:rPr>
                <w:rFonts w:ascii="Verdana" w:hAnsi="Verdana" w:cs="Arial"/>
                <w:bCs/>
                <w:sz w:val="20"/>
                <w:szCs w:val="20"/>
                <w:u w:val="single"/>
              </w:rPr>
              <w:t>umber of PISPs, AISPs and CBPIIs:</w:t>
            </w:r>
          </w:p>
          <w:p w14:paraId="275BAEE8" w14:textId="77777777" w:rsidR="00972003" w:rsidRPr="00E20AE0" w:rsidRDefault="00972003" w:rsidP="00972003">
            <w:pPr>
              <w:tabs>
                <w:tab w:val="left" w:pos="1335"/>
              </w:tabs>
              <w:jc w:val="left"/>
              <w:rPr>
                <w:rFonts w:ascii="Verdana" w:hAnsi="Verdana" w:cs="Arial"/>
                <w:sz w:val="20"/>
                <w:szCs w:val="20"/>
              </w:rPr>
            </w:pPr>
          </w:p>
          <w:p w14:paraId="0351CFDA" w14:textId="77777777" w:rsidR="00972003" w:rsidRPr="00E20AE0" w:rsidRDefault="00972003" w:rsidP="00972003">
            <w:pPr>
              <w:tabs>
                <w:tab w:val="left" w:pos="1335"/>
              </w:tabs>
              <w:jc w:val="left"/>
              <w:rPr>
                <w:rFonts w:ascii="Verdana" w:hAnsi="Verdana" w:cs="Arial"/>
                <w:bCs/>
                <w:sz w:val="20"/>
                <w:szCs w:val="20"/>
                <w:u w:val="single"/>
              </w:rPr>
            </w:pPr>
            <w:r w:rsidRPr="00E20AE0">
              <w:rPr>
                <w:rFonts w:ascii="Verdana" w:hAnsi="Verdana" w:cs="Arial"/>
                <w:sz w:val="20"/>
                <w:szCs w:val="20"/>
                <w:u w:val="single"/>
              </w:rPr>
              <w:t xml:space="preserve">What was </w:t>
            </w:r>
            <w:r w:rsidRPr="00E20AE0">
              <w:rPr>
                <w:rFonts w:ascii="Verdana" w:hAnsi="Verdana"/>
                <w:sz w:val="20"/>
                <w:szCs w:val="20"/>
                <w:u w:val="single"/>
              </w:rPr>
              <w:t xml:space="preserve">the feedback you received from PISPs, AISPs and CBPIIs when using your testing facility (GL 6.6)?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749FA24D" w14:textId="77777777" w:rsidR="00972003" w:rsidRPr="00E20AE0" w:rsidRDefault="00972003" w:rsidP="00972003">
            <w:pPr>
              <w:rPr>
                <w:rFonts w:ascii="Verdana" w:hAnsi="Verdana"/>
                <w:sz w:val="20"/>
                <w:szCs w:val="20"/>
              </w:rPr>
            </w:pPr>
          </w:p>
          <w:p w14:paraId="2B226873" w14:textId="77777777" w:rsidR="00972003" w:rsidRPr="00E20AE0" w:rsidRDefault="00972003" w:rsidP="00972003">
            <w:pPr>
              <w:tabs>
                <w:tab w:val="left" w:pos="1335"/>
              </w:tabs>
              <w:jc w:val="left"/>
              <w:rPr>
                <w:rFonts w:ascii="Verdana" w:hAnsi="Verdana" w:cs="Arial"/>
                <w:bCs/>
                <w:sz w:val="20"/>
                <w:szCs w:val="20"/>
                <w:u w:val="single"/>
              </w:rPr>
            </w:pPr>
            <w:r w:rsidRPr="00E20AE0">
              <w:rPr>
                <w:rFonts w:ascii="Verdana" w:hAnsi="Verdana"/>
                <w:sz w:val="20"/>
                <w:szCs w:val="20"/>
                <w:u w:val="single"/>
              </w:rPr>
              <w:t xml:space="preserve">Please describe the issues identified and for each issue, how it has been addressed (GL 6.6)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111180DC" w14:textId="77777777" w:rsidR="00AF47B2" w:rsidRPr="00E20AE0" w:rsidRDefault="00AF47B2" w:rsidP="00972003">
            <w:pPr>
              <w:tabs>
                <w:tab w:val="left" w:pos="1335"/>
              </w:tabs>
              <w:jc w:val="left"/>
              <w:rPr>
                <w:rFonts w:ascii="Verdana" w:hAnsi="Verdana" w:cs="Arial"/>
                <w:bCs/>
                <w:sz w:val="20"/>
                <w:szCs w:val="20"/>
              </w:rPr>
            </w:pPr>
          </w:p>
          <w:p w14:paraId="0A5BC88F" w14:textId="77777777" w:rsidR="00157A9F" w:rsidRPr="00E20AE0" w:rsidRDefault="00157A9F" w:rsidP="00157A9F">
            <w:pPr>
              <w:tabs>
                <w:tab w:val="left" w:pos="1335"/>
              </w:tabs>
              <w:jc w:val="left"/>
              <w:rPr>
                <w:rFonts w:ascii="Verdana" w:hAnsi="Verdana" w:cs="Arial"/>
                <w:sz w:val="20"/>
                <w:szCs w:val="20"/>
                <w:u w:val="single"/>
              </w:rPr>
            </w:pPr>
          </w:p>
        </w:tc>
        <w:tc>
          <w:tcPr>
            <w:tcW w:w="1650" w:type="dxa"/>
            <w:shd w:val="clear" w:color="auto" w:fill="F2F2F2" w:themeFill="background1" w:themeFillShade="F2"/>
          </w:tcPr>
          <w:p w14:paraId="7E29D110" w14:textId="77777777" w:rsidR="00157A9F" w:rsidRPr="00E20AE0" w:rsidRDefault="00157A9F" w:rsidP="006C4C20">
            <w:pPr>
              <w:rPr>
                <w:rFonts w:ascii="Verdana" w:hAnsi="Verdana" w:cs="Arial"/>
                <w:i/>
                <w:sz w:val="20"/>
                <w:szCs w:val="20"/>
              </w:rPr>
            </w:pPr>
          </w:p>
        </w:tc>
      </w:tr>
      <w:tr w:rsidR="002C35F7" w:rsidRPr="00E20AE0" w14:paraId="6D42F3C2" w14:textId="77777777" w:rsidTr="006C4C20">
        <w:trPr>
          <w:trHeight w:val="1358"/>
        </w:trPr>
        <w:tc>
          <w:tcPr>
            <w:tcW w:w="7366" w:type="dxa"/>
          </w:tcPr>
          <w:p w14:paraId="362192B0" w14:textId="7A76E0E6" w:rsidR="002C35F7" w:rsidRPr="00E20AE0" w:rsidRDefault="000F2FBD" w:rsidP="002C35F7">
            <w:pPr>
              <w:tabs>
                <w:tab w:val="left" w:pos="1335"/>
              </w:tabs>
              <w:jc w:val="left"/>
              <w:rPr>
                <w:rFonts w:ascii="Verdana" w:hAnsi="Verdana" w:cs="Arial"/>
                <w:sz w:val="20"/>
                <w:szCs w:val="20"/>
                <w:u w:val="single"/>
              </w:rPr>
            </w:pPr>
            <w:r w:rsidRPr="00E20AE0">
              <w:rPr>
                <w:rFonts w:ascii="Verdana" w:hAnsi="Verdana" w:cs="Arial"/>
                <w:sz w:val="20"/>
                <w:szCs w:val="20"/>
                <w:u w:val="single"/>
              </w:rPr>
              <w:t>f</w:t>
            </w:r>
            <w:r w:rsidR="002C35F7" w:rsidRPr="00E20AE0">
              <w:rPr>
                <w:rFonts w:ascii="Verdana" w:hAnsi="Verdana" w:cs="Arial"/>
                <w:sz w:val="20"/>
                <w:szCs w:val="20"/>
                <w:u w:val="single"/>
              </w:rPr>
              <w:t>.</w:t>
            </w:r>
            <w:r w:rsidR="002C35F7" w:rsidRPr="00E20AE0">
              <w:rPr>
                <w:rFonts w:ascii="Verdana" w:hAnsi="Verdana"/>
                <w:sz w:val="20"/>
                <w:szCs w:val="20"/>
                <w:u w:val="single"/>
              </w:rPr>
              <w:t xml:space="preserve"> The ability of CBPIIs and PISPs to send, and </w:t>
            </w:r>
            <w:r w:rsidR="00E20CED" w:rsidRPr="00E20AE0">
              <w:rPr>
                <w:rFonts w:ascii="Verdana" w:hAnsi="Verdana"/>
                <w:sz w:val="20"/>
                <w:szCs w:val="20"/>
                <w:u w:val="single"/>
              </w:rPr>
              <w:t xml:space="preserve">yours </w:t>
            </w:r>
            <w:r w:rsidR="002C35F7" w:rsidRPr="00E20AE0">
              <w:rPr>
                <w:rFonts w:ascii="Verdana" w:hAnsi="Verdana"/>
                <w:sz w:val="20"/>
                <w:szCs w:val="20"/>
                <w:u w:val="single"/>
              </w:rPr>
              <w:t xml:space="preserve">to receive, requests from CBPIIs and PISPs and </w:t>
            </w:r>
            <w:r w:rsidR="00E20CED" w:rsidRPr="00E20AE0">
              <w:rPr>
                <w:rFonts w:ascii="Verdana" w:hAnsi="Verdana"/>
                <w:sz w:val="20"/>
                <w:szCs w:val="20"/>
                <w:u w:val="single"/>
              </w:rPr>
              <w:t xml:space="preserve">your </w:t>
            </w:r>
            <w:r w:rsidR="002C35F7" w:rsidRPr="00E20AE0">
              <w:rPr>
                <w:rFonts w:ascii="Verdana" w:hAnsi="Verdana"/>
                <w:sz w:val="20"/>
                <w:szCs w:val="20"/>
                <w:u w:val="single"/>
              </w:rPr>
              <w:t>ability to send a ‘yes/no’ confirmation to CBPIIs and PISPs in accordance with letter (c) of Article 36(1) of the RTS</w:t>
            </w:r>
          </w:p>
          <w:p w14:paraId="6D1447AE" w14:textId="77777777" w:rsidR="00972003" w:rsidRPr="00E20AE0" w:rsidRDefault="00972003" w:rsidP="00972003">
            <w:pPr>
              <w:rPr>
                <w:rFonts w:ascii="Verdana" w:hAnsi="Verdana"/>
                <w:sz w:val="20"/>
                <w:szCs w:val="20"/>
              </w:rPr>
            </w:pPr>
          </w:p>
          <w:p w14:paraId="3E0EC371" w14:textId="77777777" w:rsidR="00972003" w:rsidRPr="00E20AE0" w:rsidRDefault="00972003" w:rsidP="00972003">
            <w:pPr>
              <w:rPr>
                <w:rFonts w:ascii="Verdana" w:hAnsi="Verdana" w:cs="Arial"/>
                <w:bCs/>
                <w:sz w:val="20"/>
                <w:szCs w:val="20"/>
              </w:rPr>
            </w:pPr>
          </w:p>
          <w:p w14:paraId="576C88D0" w14:textId="77777777" w:rsidR="00972003" w:rsidRPr="00E20AE0" w:rsidRDefault="00972003" w:rsidP="00972003">
            <w:pPr>
              <w:tabs>
                <w:tab w:val="left" w:pos="1335"/>
              </w:tabs>
              <w:jc w:val="left"/>
              <w:rPr>
                <w:rFonts w:ascii="Verdana" w:hAnsi="Verdana" w:cs="Arial"/>
                <w:bCs/>
                <w:sz w:val="20"/>
                <w:szCs w:val="20"/>
              </w:rPr>
            </w:pPr>
            <w:r w:rsidRPr="00E20AE0">
              <w:rPr>
                <w:rFonts w:ascii="Verdana" w:hAnsi="Verdana"/>
                <w:sz w:val="20"/>
                <w:szCs w:val="20"/>
                <w:u w:val="single"/>
              </w:rPr>
              <w:t>How many PISPs, AISPs and CBPIIs have used your testing facility (GL 6.6)? Indicate the n</w:t>
            </w:r>
            <w:r w:rsidRPr="00E20AE0">
              <w:rPr>
                <w:rFonts w:ascii="Verdana" w:hAnsi="Verdana" w:cs="Arial"/>
                <w:bCs/>
                <w:sz w:val="20"/>
                <w:szCs w:val="20"/>
                <w:u w:val="single"/>
              </w:rPr>
              <w:t>umber of PISPs, AISPs and CBPIIs:</w:t>
            </w:r>
          </w:p>
          <w:p w14:paraId="79C96754" w14:textId="77777777" w:rsidR="00972003" w:rsidRPr="00E20AE0" w:rsidRDefault="00972003" w:rsidP="00972003">
            <w:pPr>
              <w:tabs>
                <w:tab w:val="left" w:pos="1335"/>
              </w:tabs>
              <w:jc w:val="left"/>
              <w:rPr>
                <w:rFonts w:ascii="Verdana" w:hAnsi="Verdana" w:cs="Arial"/>
                <w:sz w:val="20"/>
                <w:szCs w:val="20"/>
              </w:rPr>
            </w:pPr>
          </w:p>
          <w:p w14:paraId="3E8E0491" w14:textId="77777777" w:rsidR="00972003" w:rsidRPr="00E20AE0" w:rsidRDefault="00972003" w:rsidP="00972003">
            <w:pPr>
              <w:tabs>
                <w:tab w:val="left" w:pos="1335"/>
              </w:tabs>
              <w:jc w:val="left"/>
              <w:rPr>
                <w:rFonts w:ascii="Verdana" w:hAnsi="Verdana" w:cs="Arial"/>
                <w:bCs/>
                <w:sz w:val="20"/>
                <w:szCs w:val="20"/>
                <w:u w:val="single"/>
              </w:rPr>
            </w:pPr>
            <w:r w:rsidRPr="00E20AE0">
              <w:rPr>
                <w:rFonts w:ascii="Verdana" w:hAnsi="Verdana" w:cs="Arial"/>
                <w:sz w:val="20"/>
                <w:szCs w:val="20"/>
                <w:u w:val="single"/>
              </w:rPr>
              <w:t xml:space="preserve">What was </w:t>
            </w:r>
            <w:r w:rsidRPr="00E20AE0">
              <w:rPr>
                <w:rFonts w:ascii="Verdana" w:hAnsi="Verdana"/>
                <w:sz w:val="20"/>
                <w:szCs w:val="20"/>
                <w:u w:val="single"/>
              </w:rPr>
              <w:t xml:space="preserve">the feedback you received from PISPs, AISPs and CBPIIs when using your testing facility (GL 6.6)?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6951FCAD" w14:textId="77777777" w:rsidR="00972003" w:rsidRPr="00E20AE0" w:rsidRDefault="00972003" w:rsidP="00972003">
            <w:pPr>
              <w:rPr>
                <w:rFonts w:ascii="Verdana" w:hAnsi="Verdana"/>
                <w:sz w:val="20"/>
                <w:szCs w:val="20"/>
              </w:rPr>
            </w:pPr>
          </w:p>
          <w:p w14:paraId="09575610" w14:textId="77777777" w:rsidR="00972003" w:rsidRPr="00E20AE0" w:rsidRDefault="00972003" w:rsidP="00972003">
            <w:pPr>
              <w:tabs>
                <w:tab w:val="left" w:pos="1335"/>
              </w:tabs>
              <w:jc w:val="left"/>
              <w:rPr>
                <w:rFonts w:ascii="Verdana" w:hAnsi="Verdana" w:cs="Arial"/>
                <w:bCs/>
                <w:sz w:val="20"/>
                <w:szCs w:val="20"/>
                <w:u w:val="single"/>
              </w:rPr>
            </w:pPr>
            <w:r w:rsidRPr="00E20AE0">
              <w:rPr>
                <w:rFonts w:ascii="Verdana" w:hAnsi="Verdana"/>
                <w:sz w:val="20"/>
                <w:szCs w:val="20"/>
                <w:u w:val="single"/>
              </w:rPr>
              <w:t xml:space="preserve">Please describe the issues identified and for each issue, how it has been addressed (GL 6.6)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67893609" w14:textId="77777777" w:rsidR="00AF47B2" w:rsidRPr="00E20AE0" w:rsidRDefault="00AF47B2" w:rsidP="00972003">
            <w:pPr>
              <w:tabs>
                <w:tab w:val="left" w:pos="1335"/>
              </w:tabs>
              <w:jc w:val="left"/>
              <w:rPr>
                <w:rFonts w:ascii="Verdana" w:hAnsi="Verdana" w:cs="Arial"/>
                <w:bCs/>
                <w:sz w:val="20"/>
                <w:szCs w:val="20"/>
              </w:rPr>
            </w:pPr>
          </w:p>
          <w:p w14:paraId="0333109A" w14:textId="77777777" w:rsidR="002C35F7" w:rsidRPr="00E20AE0" w:rsidRDefault="002C35F7" w:rsidP="00157A9F">
            <w:pPr>
              <w:tabs>
                <w:tab w:val="left" w:pos="1335"/>
              </w:tabs>
              <w:jc w:val="left"/>
              <w:rPr>
                <w:rFonts w:ascii="Verdana" w:hAnsi="Verdana" w:cs="Arial"/>
                <w:sz w:val="20"/>
                <w:szCs w:val="20"/>
                <w:u w:val="single"/>
              </w:rPr>
            </w:pPr>
          </w:p>
        </w:tc>
        <w:tc>
          <w:tcPr>
            <w:tcW w:w="1650" w:type="dxa"/>
            <w:shd w:val="clear" w:color="auto" w:fill="F2F2F2" w:themeFill="background1" w:themeFillShade="F2"/>
          </w:tcPr>
          <w:p w14:paraId="59109C24" w14:textId="77777777" w:rsidR="002C35F7" w:rsidRPr="00E20AE0" w:rsidRDefault="002C35F7" w:rsidP="006C4C20">
            <w:pPr>
              <w:rPr>
                <w:rFonts w:ascii="Verdana" w:hAnsi="Verdana" w:cs="Arial"/>
                <w:i/>
                <w:sz w:val="20"/>
                <w:szCs w:val="20"/>
              </w:rPr>
            </w:pPr>
          </w:p>
        </w:tc>
      </w:tr>
      <w:tr w:rsidR="002C35F7" w:rsidRPr="00E20AE0" w14:paraId="7848DBF3" w14:textId="77777777" w:rsidTr="006C4C20">
        <w:trPr>
          <w:trHeight w:val="1358"/>
        </w:trPr>
        <w:tc>
          <w:tcPr>
            <w:tcW w:w="7366" w:type="dxa"/>
          </w:tcPr>
          <w:p w14:paraId="30227AE2" w14:textId="255EDA78" w:rsidR="002C35F7" w:rsidRPr="00E20AE0" w:rsidRDefault="000F2FBD" w:rsidP="002C35F7">
            <w:pPr>
              <w:tabs>
                <w:tab w:val="left" w:pos="1335"/>
              </w:tabs>
              <w:jc w:val="left"/>
              <w:rPr>
                <w:rFonts w:ascii="Verdana" w:hAnsi="Verdana" w:cs="Arial"/>
                <w:sz w:val="20"/>
                <w:szCs w:val="20"/>
                <w:u w:val="single"/>
              </w:rPr>
            </w:pPr>
            <w:r w:rsidRPr="00E20AE0">
              <w:rPr>
                <w:rFonts w:ascii="Verdana" w:hAnsi="Verdana" w:cs="Arial"/>
                <w:sz w:val="20"/>
                <w:szCs w:val="20"/>
                <w:u w:val="single"/>
              </w:rPr>
              <w:t>g</w:t>
            </w:r>
            <w:r w:rsidR="002C35F7" w:rsidRPr="00E20AE0">
              <w:rPr>
                <w:rFonts w:ascii="Verdana" w:hAnsi="Verdana" w:cs="Arial"/>
                <w:sz w:val="20"/>
                <w:szCs w:val="20"/>
                <w:u w:val="single"/>
              </w:rPr>
              <w:t>.</w:t>
            </w:r>
            <w:r w:rsidR="002C35F7" w:rsidRPr="00E20AE0">
              <w:rPr>
                <w:rFonts w:ascii="Verdana" w:hAnsi="Verdana"/>
                <w:sz w:val="20"/>
                <w:szCs w:val="20"/>
                <w:u w:val="single"/>
              </w:rPr>
              <w:t xml:space="preserve"> The ability of PISPs and AISPs to rely on all the authentication </w:t>
            </w:r>
            <w:r w:rsidR="00131C5C" w:rsidRPr="00E20AE0">
              <w:rPr>
                <w:rFonts w:ascii="Verdana" w:hAnsi="Verdana"/>
                <w:sz w:val="20"/>
                <w:szCs w:val="20"/>
                <w:u w:val="single"/>
              </w:rPr>
              <w:t>procedures provided by the you to your</w:t>
            </w:r>
            <w:r w:rsidR="002C35F7" w:rsidRPr="00E20AE0">
              <w:rPr>
                <w:rFonts w:ascii="Verdana" w:hAnsi="Verdana"/>
                <w:sz w:val="20"/>
                <w:szCs w:val="20"/>
                <w:u w:val="single"/>
              </w:rPr>
              <w:t xml:space="preserve"> </w:t>
            </w:r>
            <w:proofErr w:type="gramStart"/>
            <w:r w:rsidR="002C35F7" w:rsidRPr="00E20AE0">
              <w:rPr>
                <w:rFonts w:ascii="Verdana" w:hAnsi="Verdana"/>
                <w:sz w:val="20"/>
                <w:szCs w:val="20"/>
                <w:u w:val="single"/>
              </w:rPr>
              <w:t>PSUs</w:t>
            </w:r>
            <w:proofErr w:type="gramEnd"/>
          </w:p>
          <w:p w14:paraId="1C36A651" w14:textId="77777777" w:rsidR="00972003" w:rsidRPr="00E20AE0" w:rsidRDefault="00972003" w:rsidP="00972003">
            <w:pPr>
              <w:rPr>
                <w:rFonts w:ascii="Verdana" w:hAnsi="Verdana"/>
                <w:sz w:val="20"/>
                <w:szCs w:val="20"/>
              </w:rPr>
            </w:pPr>
          </w:p>
          <w:p w14:paraId="77974425" w14:textId="77777777" w:rsidR="00972003" w:rsidRPr="00E20AE0" w:rsidRDefault="00972003" w:rsidP="00972003">
            <w:pPr>
              <w:rPr>
                <w:rFonts w:ascii="Verdana" w:hAnsi="Verdana" w:cs="Arial"/>
                <w:bCs/>
                <w:sz w:val="20"/>
                <w:szCs w:val="20"/>
              </w:rPr>
            </w:pPr>
          </w:p>
          <w:p w14:paraId="011E2DAA" w14:textId="77777777" w:rsidR="00972003" w:rsidRPr="00E20AE0" w:rsidRDefault="00972003" w:rsidP="00972003">
            <w:pPr>
              <w:tabs>
                <w:tab w:val="left" w:pos="1335"/>
              </w:tabs>
              <w:jc w:val="left"/>
              <w:rPr>
                <w:rFonts w:ascii="Verdana" w:hAnsi="Verdana" w:cs="Arial"/>
                <w:bCs/>
                <w:sz w:val="20"/>
                <w:szCs w:val="20"/>
              </w:rPr>
            </w:pPr>
            <w:r w:rsidRPr="00E20AE0">
              <w:rPr>
                <w:rFonts w:ascii="Verdana" w:hAnsi="Verdana"/>
                <w:sz w:val="20"/>
                <w:szCs w:val="20"/>
                <w:u w:val="single"/>
              </w:rPr>
              <w:t>How many PISPs, AISPs and CBPIIs have used your testing facility (GL 6.6)? Indicate the n</w:t>
            </w:r>
            <w:r w:rsidRPr="00E20AE0">
              <w:rPr>
                <w:rFonts w:ascii="Verdana" w:hAnsi="Verdana" w:cs="Arial"/>
                <w:bCs/>
                <w:sz w:val="20"/>
                <w:szCs w:val="20"/>
                <w:u w:val="single"/>
              </w:rPr>
              <w:t>umber of PISPs, AISPs and CBPIIs:</w:t>
            </w:r>
          </w:p>
          <w:p w14:paraId="7DCA8DB9" w14:textId="77777777" w:rsidR="00972003" w:rsidRPr="00E20AE0" w:rsidRDefault="00972003" w:rsidP="00972003">
            <w:pPr>
              <w:tabs>
                <w:tab w:val="left" w:pos="1335"/>
              </w:tabs>
              <w:jc w:val="left"/>
              <w:rPr>
                <w:rFonts w:ascii="Verdana" w:hAnsi="Verdana" w:cs="Arial"/>
                <w:sz w:val="20"/>
                <w:szCs w:val="20"/>
              </w:rPr>
            </w:pPr>
          </w:p>
          <w:p w14:paraId="5EABF089" w14:textId="77777777" w:rsidR="00972003" w:rsidRPr="00E20AE0" w:rsidRDefault="00972003" w:rsidP="00972003">
            <w:pPr>
              <w:tabs>
                <w:tab w:val="left" w:pos="1335"/>
              </w:tabs>
              <w:jc w:val="left"/>
              <w:rPr>
                <w:rFonts w:ascii="Verdana" w:hAnsi="Verdana" w:cs="Arial"/>
                <w:bCs/>
                <w:sz w:val="20"/>
                <w:szCs w:val="20"/>
                <w:u w:val="single"/>
              </w:rPr>
            </w:pPr>
            <w:r w:rsidRPr="00E20AE0">
              <w:rPr>
                <w:rFonts w:ascii="Verdana" w:hAnsi="Verdana" w:cs="Arial"/>
                <w:sz w:val="20"/>
                <w:szCs w:val="20"/>
                <w:u w:val="single"/>
              </w:rPr>
              <w:t xml:space="preserve">What was </w:t>
            </w:r>
            <w:r w:rsidRPr="00E20AE0">
              <w:rPr>
                <w:rFonts w:ascii="Verdana" w:hAnsi="Verdana"/>
                <w:sz w:val="20"/>
                <w:szCs w:val="20"/>
                <w:u w:val="single"/>
              </w:rPr>
              <w:t xml:space="preserve">the feedback you received from PISPs, AISPs and CBPIIs when using your testing facility (GL 6.6)?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0537A698" w14:textId="77777777" w:rsidR="00972003" w:rsidRPr="00E20AE0" w:rsidRDefault="00972003" w:rsidP="00972003">
            <w:pPr>
              <w:rPr>
                <w:rFonts w:ascii="Verdana" w:hAnsi="Verdana"/>
                <w:b/>
                <w:sz w:val="20"/>
                <w:szCs w:val="20"/>
              </w:rPr>
            </w:pPr>
          </w:p>
          <w:p w14:paraId="42FEBB22" w14:textId="77777777" w:rsidR="00972003" w:rsidRPr="00E20AE0" w:rsidRDefault="00972003" w:rsidP="00972003">
            <w:pPr>
              <w:tabs>
                <w:tab w:val="left" w:pos="1335"/>
              </w:tabs>
              <w:jc w:val="left"/>
              <w:rPr>
                <w:rFonts w:ascii="Verdana" w:hAnsi="Verdana" w:cs="Arial"/>
                <w:bCs/>
                <w:sz w:val="20"/>
                <w:szCs w:val="20"/>
                <w:u w:val="single"/>
              </w:rPr>
            </w:pPr>
            <w:r w:rsidRPr="00E20AE0">
              <w:rPr>
                <w:rFonts w:ascii="Verdana" w:hAnsi="Verdana"/>
                <w:sz w:val="20"/>
                <w:szCs w:val="20"/>
                <w:u w:val="single"/>
              </w:rPr>
              <w:t xml:space="preserve">Please describe the issues identified and for each issue, how it has been addressed (GL 6.6) </w:t>
            </w:r>
            <w:r w:rsidRPr="00E20AE0">
              <w:rPr>
                <w:rFonts w:ascii="Verdana" w:hAnsi="Verdana" w:cs="Arial"/>
                <w:bCs/>
                <w:i/>
                <w:sz w:val="20"/>
                <w:szCs w:val="20"/>
                <w:u w:val="single"/>
              </w:rPr>
              <w:t>[up to 500 words]</w:t>
            </w:r>
            <w:r w:rsidRPr="00E20AE0">
              <w:rPr>
                <w:rFonts w:ascii="Verdana" w:hAnsi="Verdana" w:cs="Arial"/>
                <w:bCs/>
                <w:sz w:val="20"/>
                <w:szCs w:val="20"/>
                <w:u w:val="single"/>
              </w:rPr>
              <w:t>:</w:t>
            </w:r>
          </w:p>
          <w:p w14:paraId="15EAE75D" w14:textId="77777777" w:rsidR="00AF47B2" w:rsidRPr="00E20AE0" w:rsidRDefault="00AF47B2" w:rsidP="00972003">
            <w:pPr>
              <w:tabs>
                <w:tab w:val="left" w:pos="1335"/>
              </w:tabs>
              <w:jc w:val="left"/>
              <w:rPr>
                <w:rFonts w:ascii="Verdana" w:hAnsi="Verdana" w:cs="Arial"/>
                <w:bCs/>
                <w:sz w:val="20"/>
                <w:szCs w:val="20"/>
              </w:rPr>
            </w:pPr>
          </w:p>
          <w:p w14:paraId="273D8108" w14:textId="77777777" w:rsidR="002C35F7" w:rsidRPr="00E20AE0" w:rsidRDefault="002C35F7" w:rsidP="002C35F7">
            <w:pPr>
              <w:tabs>
                <w:tab w:val="left" w:pos="1335"/>
              </w:tabs>
              <w:jc w:val="left"/>
              <w:rPr>
                <w:rFonts w:ascii="Verdana" w:hAnsi="Verdana" w:cs="Arial"/>
                <w:sz w:val="20"/>
                <w:szCs w:val="20"/>
                <w:u w:val="single"/>
              </w:rPr>
            </w:pPr>
          </w:p>
        </w:tc>
        <w:tc>
          <w:tcPr>
            <w:tcW w:w="1650" w:type="dxa"/>
            <w:shd w:val="clear" w:color="auto" w:fill="F2F2F2" w:themeFill="background1" w:themeFillShade="F2"/>
          </w:tcPr>
          <w:p w14:paraId="7D8BD3CA" w14:textId="77777777" w:rsidR="002C35F7" w:rsidRPr="00E20AE0" w:rsidRDefault="002C35F7" w:rsidP="006C4C20">
            <w:pPr>
              <w:rPr>
                <w:rFonts w:ascii="Verdana" w:hAnsi="Verdana" w:cs="Arial"/>
                <w:i/>
                <w:sz w:val="20"/>
                <w:szCs w:val="20"/>
              </w:rPr>
            </w:pPr>
          </w:p>
        </w:tc>
      </w:tr>
    </w:tbl>
    <w:p w14:paraId="2137D5F7" w14:textId="550CF82F" w:rsidR="009D63C4" w:rsidRPr="00E20AE0" w:rsidRDefault="009D63C4">
      <w:pPr>
        <w:spacing w:before="0" w:after="0" w:line="240" w:lineRule="auto"/>
        <w:jc w:val="left"/>
        <w:rPr>
          <w:rFonts w:ascii="Verdana" w:hAnsi="Verdana"/>
          <w:sz w:val="20"/>
          <w:szCs w:val="20"/>
        </w:rPr>
      </w:pPr>
      <w:r w:rsidRPr="00E20AE0">
        <w:rPr>
          <w:rFonts w:ascii="Verdana" w:hAnsi="Verdana"/>
          <w:sz w:val="20"/>
          <w:szCs w:val="20"/>
        </w:rPr>
        <w:br w:type="page"/>
      </w:r>
    </w:p>
    <w:p w14:paraId="76182744" w14:textId="2791D8C2" w:rsidR="00314F1F" w:rsidRPr="00E20AE0" w:rsidRDefault="00314F1F" w:rsidP="00AB203D">
      <w:pPr>
        <w:pStyle w:val="ListParagraph"/>
        <w:keepNext/>
        <w:numPr>
          <w:ilvl w:val="1"/>
          <w:numId w:val="30"/>
        </w:numPr>
        <w:ind w:left="357" w:hanging="357"/>
        <w:rPr>
          <w:rFonts w:ascii="Verdana" w:hAnsi="Verdana" w:cs="Arial"/>
          <w:b/>
          <w:sz w:val="20"/>
          <w:szCs w:val="20"/>
        </w:rPr>
      </w:pPr>
      <w:r w:rsidRPr="00E20AE0">
        <w:rPr>
          <w:rFonts w:ascii="Verdana" w:hAnsi="Verdana" w:cs="Arial"/>
          <w:b/>
          <w:sz w:val="20"/>
          <w:szCs w:val="20"/>
        </w:rPr>
        <w:lastRenderedPageBreak/>
        <w:t>Wide usage of the interface</w:t>
      </w:r>
      <w:r w:rsidR="00592B35" w:rsidRPr="00E20AE0">
        <w:rPr>
          <w:rFonts w:ascii="Verdana" w:hAnsi="Verdana" w:cs="Arial"/>
          <w:b/>
          <w:sz w:val="20"/>
          <w:szCs w:val="20"/>
        </w:rPr>
        <w:t xml:space="preserve"> (GL 7)</w:t>
      </w:r>
      <w:r w:rsidR="00366D24" w:rsidRPr="00E20AE0">
        <w:rPr>
          <w:rStyle w:val="FootnoteReference"/>
          <w:rFonts w:ascii="Verdana" w:hAnsi="Verdana" w:cs="Arial"/>
          <w:bCs/>
          <w:sz w:val="20"/>
          <w:szCs w:val="20"/>
        </w:rPr>
        <w:t xml:space="preserve"> </w:t>
      </w:r>
    </w:p>
    <w:p w14:paraId="77CB786F" w14:textId="37534B40" w:rsidR="00D357C9" w:rsidRPr="00E20AE0" w:rsidRDefault="00D357C9" w:rsidP="00D357C9">
      <w:pPr>
        <w:rPr>
          <w:rFonts w:ascii="Verdana" w:hAnsi="Verdana" w:cs="Arial"/>
          <w:bCs/>
          <w:sz w:val="20"/>
          <w:szCs w:val="20"/>
        </w:rPr>
      </w:pPr>
      <w:r w:rsidRPr="00E20AE0">
        <w:rPr>
          <w:rFonts w:ascii="Verdana" w:hAnsi="Verdana" w:cs="Arial"/>
          <w:bCs/>
          <w:i/>
          <w:sz w:val="20"/>
          <w:szCs w:val="20"/>
        </w:rPr>
        <w:t xml:space="preserve">[For ASPSPs requesting to be exempted as from 14 September 2019, the information required in this section </w:t>
      </w:r>
      <w:proofErr w:type="gramStart"/>
      <w:r w:rsidRPr="00E20AE0">
        <w:rPr>
          <w:rFonts w:ascii="Verdana" w:hAnsi="Verdana" w:cs="Arial"/>
          <w:bCs/>
          <w:i/>
          <w:sz w:val="20"/>
          <w:szCs w:val="20"/>
        </w:rPr>
        <w:t>has to</w:t>
      </w:r>
      <w:proofErr w:type="gramEnd"/>
      <w:r w:rsidRPr="00E20AE0">
        <w:rPr>
          <w:rFonts w:ascii="Verdana" w:hAnsi="Verdana" w:cs="Arial"/>
          <w:bCs/>
          <w:i/>
          <w:sz w:val="20"/>
          <w:szCs w:val="20"/>
        </w:rPr>
        <w:t xml:space="preserve"> be provided on 14 July 2019 and on 14 August 2019 (updated</w:t>
      </w:r>
      <w:r w:rsidR="002A5960" w:rsidRPr="00E20AE0">
        <w:rPr>
          <w:rFonts w:ascii="Verdana" w:hAnsi="Verdana" w:cs="Arial"/>
          <w:bCs/>
          <w:i/>
          <w:sz w:val="20"/>
          <w:szCs w:val="20"/>
        </w:rPr>
        <w:t>)</w:t>
      </w:r>
      <w:r w:rsidRPr="00E20AE0">
        <w:rPr>
          <w:rFonts w:ascii="Verdana" w:hAnsi="Verdana" w:cs="Arial"/>
          <w:bCs/>
          <w:i/>
          <w:sz w:val="20"/>
          <w:szCs w:val="20"/>
        </w:rPr>
        <w:t>]</w:t>
      </w:r>
    </w:p>
    <w:tbl>
      <w:tblPr>
        <w:tblStyle w:val="TableGrid"/>
        <w:tblW w:w="0" w:type="auto"/>
        <w:tblLook w:val="04A0" w:firstRow="1" w:lastRow="0" w:firstColumn="1" w:lastColumn="0" w:noHBand="0" w:noVBand="1"/>
      </w:tblPr>
      <w:tblGrid>
        <w:gridCol w:w="7354"/>
        <w:gridCol w:w="1662"/>
      </w:tblGrid>
      <w:tr w:rsidR="00221052" w:rsidRPr="00E20AE0" w14:paraId="41D03458" w14:textId="77777777" w:rsidTr="006C4C20">
        <w:trPr>
          <w:trHeight w:val="393"/>
        </w:trPr>
        <w:tc>
          <w:tcPr>
            <w:tcW w:w="7366" w:type="dxa"/>
            <w:vMerge w:val="restart"/>
          </w:tcPr>
          <w:p w14:paraId="16269893" w14:textId="0901910D" w:rsidR="00221052" w:rsidRPr="00E20AE0" w:rsidRDefault="000F2FBD" w:rsidP="006C4C20">
            <w:pPr>
              <w:tabs>
                <w:tab w:val="left" w:pos="1335"/>
              </w:tabs>
              <w:jc w:val="left"/>
              <w:rPr>
                <w:rFonts w:ascii="Verdana" w:hAnsi="Verdana" w:cs="Arial"/>
                <w:bCs/>
                <w:sz w:val="20"/>
                <w:szCs w:val="20"/>
                <w:u w:val="single"/>
              </w:rPr>
            </w:pPr>
            <w:r w:rsidRPr="00E20AE0">
              <w:rPr>
                <w:rFonts w:ascii="Verdana" w:hAnsi="Verdana" w:cs="Arial"/>
                <w:sz w:val="20"/>
                <w:szCs w:val="20"/>
                <w:u w:val="single"/>
              </w:rPr>
              <w:t>1)</w:t>
            </w:r>
            <w:r w:rsidR="00221052" w:rsidRPr="00E20AE0">
              <w:rPr>
                <w:rFonts w:ascii="Verdana" w:hAnsi="Verdana" w:cs="Arial"/>
                <w:sz w:val="20"/>
                <w:szCs w:val="20"/>
                <w:u w:val="single"/>
              </w:rPr>
              <w:t xml:space="preserve"> </w:t>
            </w:r>
            <w:r w:rsidR="002F3908" w:rsidRPr="00E20AE0">
              <w:rPr>
                <w:rFonts w:ascii="Verdana" w:hAnsi="Verdana" w:cs="Arial"/>
                <w:sz w:val="20"/>
                <w:szCs w:val="20"/>
                <w:u w:val="single"/>
              </w:rPr>
              <w:t>Please provide a d</w:t>
            </w:r>
            <w:r w:rsidR="00221052" w:rsidRPr="00E20AE0">
              <w:rPr>
                <w:rFonts w:ascii="Verdana" w:hAnsi="Verdana"/>
                <w:sz w:val="20"/>
                <w:szCs w:val="20"/>
                <w:u w:val="single"/>
              </w:rPr>
              <w:t>escription of the usage of the dedicated interface for the period referred to in letter (c) of Article 33(6) of the RTS</w:t>
            </w:r>
            <w:r w:rsidR="009D63C4" w:rsidRPr="00E20AE0">
              <w:rPr>
                <w:rFonts w:ascii="Verdana" w:hAnsi="Verdana"/>
                <w:sz w:val="20"/>
                <w:szCs w:val="20"/>
                <w:u w:val="single"/>
              </w:rPr>
              <w:t xml:space="preserve"> (GL 7.1.a)</w:t>
            </w:r>
          </w:p>
          <w:p w14:paraId="275CEDED" w14:textId="2B3BEE24" w:rsidR="00781350" w:rsidRPr="00E20AE0" w:rsidRDefault="00781350" w:rsidP="006C4C20">
            <w:pPr>
              <w:rPr>
                <w:rFonts w:ascii="Verdana" w:hAnsi="Verdana" w:cs="Arial"/>
                <w:bCs/>
                <w:sz w:val="20"/>
                <w:szCs w:val="20"/>
              </w:rPr>
            </w:pPr>
            <w:r w:rsidRPr="00E20AE0">
              <w:rPr>
                <w:rFonts w:ascii="Verdana" w:hAnsi="Verdana" w:cs="Arial"/>
                <w:bCs/>
                <w:sz w:val="20"/>
                <w:szCs w:val="20"/>
              </w:rPr>
              <w:t xml:space="preserve">a. Description of the usage </w:t>
            </w:r>
            <w:r w:rsidRPr="00E20AE0">
              <w:rPr>
                <w:rFonts w:ascii="Verdana" w:hAnsi="Verdana" w:cs="Arial"/>
                <w:bCs/>
                <w:i/>
                <w:sz w:val="20"/>
                <w:szCs w:val="20"/>
              </w:rPr>
              <w:t>[</w:t>
            </w:r>
            <w:r w:rsidR="00C650D8" w:rsidRPr="00E20AE0">
              <w:rPr>
                <w:rFonts w:ascii="Verdana" w:hAnsi="Verdana" w:cs="Arial"/>
                <w:bCs/>
                <w:i/>
                <w:sz w:val="20"/>
                <w:szCs w:val="20"/>
              </w:rPr>
              <w:t>up to 2</w:t>
            </w:r>
            <w:r w:rsidRPr="00E20AE0">
              <w:rPr>
                <w:rFonts w:ascii="Verdana" w:hAnsi="Verdana" w:cs="Arial"/>
                <w:bCs/>
                <w:i/>
                <w:sz w:val="20"/>
                <w:szCs w:val="20"/>
              </w:rPr>
              <w:t>00 words]</w:t>
            </w:r>
            <w:r w:rsidRPr="00E20AE0">
              <w:rPr>
                <w:rFonts w:ascii="Verdana" w:hAnsi="Verdana" w:cs="Arial"/>
                <w:bCs/>
                <w:sz w:val="20"/>
                <w:szCs w:val="20"/>
              </w:rPr>
              <w:t>:</w:t>
            </w:r>
          </w:p>
          <w:p w14:paraId="6FA92877" w14:textId="77777777" w:rsidR="00781350" w:rsidRPr="00E20AE0" w:rsidRDefault="00781350" w:rsidP="006C4C20">
            <w:pPr>
              <w:rPr>
                <w:rFonts w:ascii="Verdana" w:hAnsi="Verdana" w:cs="Arial"/>
                <w:bCs/>
                <w:sz w:val="20"/>
                <w:szCs w:val="20"/>
              </w:rPr>
            </w:pPr>
          </w:p>
          <w:p w14:paraId="142794B1" w14:textId="77777777" w:rsidR="00104844" w:rsidRPr="00E20AE0" w:rsidRDefault="00104844" w:rsidP="006C4C20">
            <w:pPr>
              <w:rPr>
                <w:rFonts w:ascii="Verdana" w:hAnsi="Verdana" w:cs="Arial"/>
                <w:bCs/>
                <w:sz w:val="20"/>
                <w:szCs w:val="20"/>
              </w:rPr>
            </w:pPr>
          </w:p>
          <w:p w14:paraId="61B7EA09" w14:textId="35A8B7C3" w:rsidR="00221052" w:rsidRPr="00E20AE0" w:rsidRDefault="00781350" w:rsidP="006C4C20">
            <w:pPr>
              <w:rPr>
                <w:rFonts w:ascii="Verdana" w:hAnsi="Verdana"/>
                <w:sz w:val="20"/>
                <w:szCs w:val="20"/>
              </w:rPr>
            </w:pPr>
            <w:r w:rsidRPr="00E20AE0">
              <w:rPr>
                <w:rFonts w:ascii="Verdana" w:hAnsi="Verdana" w:cs="Arial"/>
                <w:bCs/>
                <w:sz w:val="20"/>
                <w:szCs w:val="20"/>
              </w:rPr>
              <w:t>b</w:t>
            </w:r>
            <w:r w:rsidR="009D63C4" w:rsidRPr="00E20AE0">
              <w:rPr>
                <w:rFonts w:ascii="Verdana" w:hAnsi="Verdana" w:cs="Arial"/>
                <w:bCs/>
                <w:sz w:val="20"/>
                <w:szCs w:val="20"/>
              </w:rPr>
              <w:t>.</w:t>
            </w:r>
            <w:r w:rsidR="00221052" w:rsidRPr="00E20AE0">
              <w:rPr>
                <w:rFonts w:ascii="Verdana" w:hAnsi="Verdana" w:cs="Arial"/>
                <w:bCs/>
                <w:sz w:val="20"/>
                <w:szCs w:val="20"/>
              </w:rPr>
              <w:t xml:space="preserve"> </w:t>
            </w:r>
            <w:r w:rsidR="002B5EEB" w:rsidRPr="00E20AE0">
              <w:rPr>
                <w:rFonts w:ascii="Verdana" w:hAnsi="Verdana"/>
                <w:sz w:val="20"/>
                <w:szCs w:val="20"/>
              </w:rPr>
              <w:t>How many</w:t>
            </w:r>
            <w:r w:rsidR="00221052" w:rsidRPr="00E20AE0">
              <w:rPr>
                <w:rFonts w:ascii="Verdana" w:hAnsi="Verdana"/>
                <w:sz w:val="20"/>
                <w:szCs w:val="20"/>
              </w:rPr>
              <w:t xml:space="preserve"> PISPs, AISPs and CBPIIs have used the </w:t>
            </w:r>
            <w:r w:rsidR="00E839CF" w:rsidRPr="00E20AE0">
              <w:rPr>
                <w:rFonts w:ascii="Verdana" w:hAnsi="Verdana"/>
                <w:sz w:val="20"/>
                <w:szCs w:val="20"/>
              </w:rPr>
              <w:t xml:space="preserve">dedicated </w:t>
            </w:r>
            <w:r w:rsidR="00221052" w:rsidRPr="00E20AE0">
              <w:rPr>
                <w:rFonts w:ascii="Verdana" w:hAnsi="Verdana"/>
                <w:sz w:val="20"/>
                <w:szCs w:val="20"/>
              </w:rPr>
              <w:t xml:space="preserve">interface to provide services to </w:t>
            </w:r>
            <w:r w:rsidR="00E839CF" w:rsidRPr="00E20AE0">
              <w:rPr>
                <w:rFonts w:ascii="Verdana" w:hAnsi="Verdana"/>
                <w:sz w:val="20"/>
                <w:szCs w:val="20"/>
              </w:rPr>
              <w:t>your PSUs</w:t>
            </w:r>
            <w:r w:rsidR="002B5EEB" w:rsidRPr="00E20AE0">
              <w:rPr>
                <w:rFonts w:ascii="Verdana" w:hAnsi="Verdana"/>
                <w:sz w:val="20"/>
                <w:szCs w:val="20"/>
              </w:rPr>
              <w:t>?</w:t>
            </w:r>
          </w:p>
          <w:p w14:paraId="1B6F2172" w14:textId="77777777" w:rsidR="001306A5" w:rsidRPr="00E20AE0" w:rsidRDefault="001306A5" w:rsidP="006C4C20">
            <w:pPr>
              <w:rPr>
                <w:rFonts w:ascii="Verdana" w:hAnsi="Verdana" w:cs="Arial"/>
                <w:bCs/>
                <w:sz w:val="20"/>
                <w:szCs w:val="20"/>
              </w:rPr>
            </w:pPr>
            <w:r w:rsidRPr="00E20AE0">
              <w:rPr>
                <w:rFonts w:ascii="Verdana" w:hAnsi="Verdana" w:cs="Arial"/>
                <w:bCs/>
                <w:sz w:val="20"/>
                <w:szCs w:val="20"/>
              </w:rPr>
              <w:t>- PISPs:</w:t>
            </w:r>
          </w:p>
          <w:p w14:paraId="5E9B3579" w14:textId="77777777" w:rsidR="001306A5" w:rsidRPr="00E20AE0" w:rsidRDefault="001306A5" w:rsidP="006C4C20">
            <w:pPr>
              <w:rPr>
                <w:rFonts w:ascii="Verdana" w:hAnsi="Verdana" w:cs="Arial"/>
                <w:bCs/>
                <w:sz w:val="20"/>
                <w:szCs w:val="20"/>
              </w:rPr>
            </w:pPr>
            <w:r w:rsidRPr="00E20AE0">
              <w:rPr>
                <w:rFonts w:ascii="Verdana" w:hAnsi="Verdana" w:cs="Arial"/>
                <w:bCs/>
                <w:sz w:val="20"/>
                <w:szCs w:val="20"/>
              </w:rPr>
              <w:t>- AISPs:</w:t>
            </w:r>
          </w:p>
          <w:p w14:paraId="78168AFE" w14:textId="74B4633C" w:rsidR="001306A5" w:rsidRPr="00E20AE0" w:rsidRDefault="001306A5" w:rsidP="006C4C20">
            <w:pPr>
              <w:rPr>
                <w:rFonts w:ascii="Verdana" w:hAnsi="Verdana" w:cs="Arial"/>
                <w:bCs/>
                <w:sz w:val="20"/>
                <w:szCs w:val="20"/>
              </w:rPr>
            </w:pPr>
            <w:r w:rsidRPr="00E20AE0">
              <w:rPr>
                <w:rFonts w:ascii="Verdana" w:hAnsi="Verdana" w:cs="Arial"/>
                <w:bCs/>
                <w:sz w:val="20"/>
                <w:szCs w:val="20"/>
              </w:rPr>
              <w:t>- CBPIIs:</w:t>
            </w:r>
          </w:p>
          <w:p w14:paraId="679A42AB" w14:textId="77777777" w:rsidR="00221052" w:rsidRPr="00E20AE0" w:rsidRDefault="00221052" w:rsidP="006C4C20">
            <w:pPr>
              <w:rPr>
                <w:rFonts w:ascii="Verdana" w:hAnsi="Verdana" w:cs="Arial"/>
                <w:bCs/>
                <w:sz w:val="20"/>
                <w:szCs w:val="20"/>
              </w:rPr>
            </w:pPr>
          </w:p>
          <w:p w14:paraId="6961242D" w14:textId="032FB6B2" w:rsidR="00221052" w:rsidRPr="00E20AE0" w:rsidRDefault="00781350" w:rsidP="009D63C4">
            <w:pPr>
              <w:rPr>
                <w:rFonts w:ascii="Verdana" w:hAnsi="Verdana" w:cs="Arial"/>
                <w:bCs/>
                <w:sz w:val="20"/>
                <w:szCs w:val="20"/>
              </w:rPr>
            </w:pPr>
            <w:r w:rsidRPr="00E20AE0">
              <w:rPr>
                <w:rFonts w:ascii="Verdana" w:hAnsi="Verdana" w:cs="Arial"/>
                <w:bCs/>
                <w:sz w:val="20"/>
                <w:szCs w:val="20"/>
              </w:rPr>
              <w:t>c</w:t>
            </w:r>
            <w:r w:rsidR="009D63C4" w:rsidRPr="00E20AE0">
              <w:rPr>
                <w:rFonts w:ascii="Verdana" w:hAnsi="Verdana" w:cs="Arial"/>
                <w:bCs/>
                <w:sz w:val="20"/>
                <w:szCs w:val="20"/>
              </w:rPr>
              <w:t xml:space="preserve">. </w:t>
            </w:r>
            <w:r w:rsidR="00A41FC3" w:rsidRPr="00E20AE0">
              <w:rPr>
                <w:rFonts w:ascii="Verdana" w:hAnsi="Verdana" w:cs="Arial"/>
                <w:bCs/>
                <w:sz w:val="20"/>
                <w:szCs w:val="20"/>
              </w:rPr>
              <w:t>H</w:t>
            </w:r>
            <w:r w:rsidR="002B5EEB" w:rsidRPr="00E20AE0">
              <w:rPr>
                <w:rFonts w:ascii="Verdana" w:hAnsi="Verdana" w:cs="Arial"/>
                <w:bCs/>
                <w:sz w:val="20"/>
                <w:szCs w:val="20"/>
              </w:rPr>
              <w:t>ow many</w:t>
            </w:r>
            <w:r w:rsidR="00221052" w:rsidRPr="00E20AE0">
              <w:rPr>
                <w:rFonts w:ascii="Verdana" w:hAnsi="Verdana" w:cs="Arial"/>
                <w:bCs/>
                <w:sz w:val="20"/>
                <w:szCs w:val="20"/>
              </w:rPr>
              <w:t xml:space="preserve"> requests sent by </w:t>
            </w:r>
            <w:r w:rsidR="00A41FC3" w:rsidRPr="00E20AE0">
              <w:rPr>
                <w:rFonts w:ascii="Verdana" w:hAnsi="Verdana" w:cs="Arial"/>
                <w:bCs/>
                <w:sz w:val="20"/>
                <w:szCs w:val="20"/>
              </w:rPr>
              <w:t xml:space="preserve">those </w:t>
            </w:r>
            <w:r w:rsidR="00221052" w:rsidRPr="00E20AE0">
              <w:rPr>
                <w:rFonts w:ascii="Verdana" w:hAnsi="Verdana" w:cs="Arial"/>
                <w:bCs/>
                <w:sz w:val="20"/>
                <w:szCs w:val="20"/>
              </w:rPr>
              <w:t xml:space="preserve">PISPs, AISPs and CBPIIs to </w:t>
            </w:r>
            <w:r w:rsidR="002B5EEB" w:rsidRPr="00E20AE0">
              <w:rPr>
                <w:rFonts w:ascii="Verdana" w:hAnsi="Verdana" w:cs="Arial"/>
                <w:bCs/>
                <w:sz w:val="20"/>
                <w:szCs w:val="20"/>
              </w:rPr>
              <w:t>you via the dedicated interface</w:t>
            </w:r>
            <w:r w:rsidR="00A41FC3" w:rsidRPr="00E20AE0">
              <w:rPr>
                <w:rFonts w:ascii="Verdana" w:hAnsi="Verdana" w:cs="Arial"/>
                <w:bCs/>
                <w:sz w:val="20"/>
                <w:szCs w:val="20"/>
              </w:rPr>
              <w:t xml:space="preserve"> have</w:t>
            </w:r>
            <w:r w:rsidR="00221052" w:rsidRPr="00E20AE0">
              <w:rPr>
                <w:rFonts w:ascii="Verdana" w:hAnsi="Verdana" w:cs="Arial"/>
                <w:bCs/>
                <w:sz w:val="20"/>
                <w:szCs w:val="20"/>
              </w:rPr>
              <w:t xml:space="preserve"> </w:t>
            </w:r>
            <w:r w:rsidR="002B5EEB" w:rsidRPr="00E20AE0">
              <w:rPr>
                <w:rFonts w:ascii="Verdana" w:hAnsi="Verdana" w:cs="Arial"/>
                <w:bCs/>
                <w:sz w:val="20"/>
                <w:szCs w:val="20"/>
              </w:rPr>
              <w:t>you repl</w:t>
            </w:r>
            <w:r w:rsidR="00A41FC3" w:rsidRPr="00E20AE0">
              <w:rPr>
                <w:rFonts w:ascii="Verdana" w:hAnsi="Verdana" w:cs="Arial"/>
                <w:bCs/>
                <w:sz w:val="20"/>
                <w:szCs w:val="20"/>
              </w:rPr>
              <w:t>ied to</w:t>
            </w:r>
            <w:r w:rsidR="002B5EEB" w:rsidRPr="00E20AE0">
              <w:rPr>
                <w:rFonts w:ascii="Verdana" w:hAnsi="Verdana" w:cs="Arial"/>
                <w:bCs/>
                <w:sz w:val="20"/>
                <w:szCs w:val="20"/>
              </w:rPr>
              <w:t>:</w:t>
            </w:r>
          </w:p>
          <w:p w14:paraId="23FC8D70" w14:textId="581FDE07" w:rsidR="00221052" w:rsidRPr="00E20AE0" w:rsidRDefault="001306A5" w:rsidP="006C4C20">
            <w:pPr>
              <w:rPr>
                <w:rFonts w:ascii="Verdana" w:hAnsi="Verdana" w:cs="Arial"/>
                <w:bCs/>
                <w:sz w:val="20"/>
                <w:szCs w:val="20"/>
              </w:rPr>
            </w:pPr>
            <w:r w:rsidRPr="00E20AE0">
              <w:rPr>
                <w:rFonts w:ascii="Verdana" w:hAnsi="Verdana" w:cs="Arial"/>
                <w:bCs/>
                <w:sz w:val="20"/>
                <w:szCs w:val="20"/>
              </w:rPr>
              <w:t>- Requests sent by PISPs:</w:t>
            </w:r>
          </w:p>
          <w:p w14:paraId="5BFA7D75" w14:textId="3AB64D7B" w:rsidR="001306A5" w:rsidRPr="00E20AE0" w:rsidRDefault="001306A5" w:rsidP="001306A5">
            <w:pPr>
              <w:rPr>
                <w:rFonts w:ascii="Verdana" w:hAnsi="Verdana" w:cs="Arial"/>
                <w:bCs/>
                <w:sz w:val="20"/>
                <w:szCs w:val="20"/>
              </w:rPr>
            </w:pPr>
            <w:r w:rsidRPr="00E20AE0">
              <w:rPr>
                <w:rFonts w:ascii="Verdana" w:hAnsi="Verdana" w:cs="Arial"/>
                <w:bCs/>
                <w:sz w:val="20"/>
                <w:szCs w:val="20"/>
              </w:rPr>
              <w:t>- Requests sent by AISPs:</w:t>
            </w:r>
          </w:p>
          <w:p w14:paraId="352BB046" w14:textId="77777777" w:rsidR="00221052" w:rsidRPr="00E20AE0" w:rsidRDefault="001306A5" w:rsidP="006C4C20">
            <w:pPr>
              <w:rPr>
                <w:rFonts w:ascii="Verdana" w:hAnsi="Verdana" w:cs="Arial"/>
                <w:bCs/>
                <w:sz w:val="20"/>
                <w:szCs w:val="20"/>
              </w:rPr>
            </w:pPr>
            <w:r w:rsidRPr="00E20AE0">
              <w:rPr>
                <w:rFonts w:ascii="Verdana" w:hAnsi="Verdana" w:cs="Arial"/>
                <w:bCs/>
                <w:sz w:val="20"/>
                <w:szCs w:val="20"/>
              </w:rPr>
              <w:t>- Requests sent by CBPIIs:</w:t>
            </w:r>
          </w:p>
          <w:p w14:paraId="6816350F" w14:textId="77777777" w:rsidR="00C650D8" w:rsidRPr="00E20AE0" w:rsidRDefault="00C650D8" w:rsidP="006C4C20">
            <w:pPr>
              <w:rPr>
                <w:rFonts w:ascii="Verdana" w:hAnsi="Verdana" w:cs="Arial"/>
                <w:bCs/>
                <w:sz w:val="20"/>
                <w:szCs w:val="20"/>
              </w:rPr>
            </w:pPr>
          </w:p>
          <w:p w14:paraId="0992079A" w14:textId="541E2326" w:rsidR="00C650D8" w:rsidRPr="00E20AE0" w:rsidRDefault="00C650D8" w:rsidP="00C650D8">
            <w:pPr>
              <w:rPr>
                <w:rFonts w:ascii="Verdana" w:hAnsi="Verdana" w:cs="Arial"/>
                <w:bCs/>
                <w:sz w:val="20"/>
                <w:szCs w:val="20"/>
              </w:rPr>
            </w:pPr>
            <w:r w:rsidRPr="00E20AE0">
              <w:rPr>
                <w:rFonts w:ascii="Verdana" w:hAnsi="Verdana" w:cs="Arial"/>
                <w:bCs/>
                <w:sz w:val="20"/>
                <w:szCs w:val="20"/>
              </w:rPr>
              <w:t xml:space="preserve">d. Please provide the data referred to under </w:t>
            </w:r>
            <w:r w:rsidR="00D357C9" w:rsidRPr="00E20AE0">
              <w:rPr>
                <w:rFonts w:ascii="Verdana" w:hAnsi="Verdana" w:cs="Arial"/>
                <w:bCs/>
                <w:sz w:val="20"/>
                <w:szCs w:val="20"/>
              </w:rPr>
              <w:t>4</w:t>
            </w:r>
            <w:r w:rsidRPr="00E20AE0">
              <w:rPr>
                <w:rFonts w:ascii="Verdana" w:hAnsi="Verdana" w:cs="Arial"/>
                <w:bCs/>
                <w:sz w:val="20"/>
                <w:szCs w:val="20"/>
              </w:rPr>
              <w:t>.</w:t>
            </w:r>
            <w:r w:rsidR="005B6E5B" w:rsidRPr="00E20AE0">
              <w:rPr>
                <w:rFonts w:ascii="Verdana" w:hAnsi="Verdana" w:cs="Arial"/>
                <w:bCs/>
                <w:sz w:val="20"/>
                <w:szCs w:val="20"/>
              </w:rPr>
              <w:t>2.1</w:t>
            </w:r>
            <w:r w:rsidR="00D357C9" w:rsidRPr="00E20AE0">
              <w:rPr>
                <w:rFonts w:ascii="Verdana" w:hAnsi="Verdana" w:cs="Arial"/>
                <w:bCs/>
                <w:sz w:val="20"/>
                <w:szCs w:val="20"/>
              </w:rPr>
              <w:t>.3) and 4.2.1.4)</w:t>
            </w:r>
            <w:r w:rsidRPr="00E20AE0">
              <w:rPr>
                <w:rFonts w:ascii="Verdana" w:hAnsi="Verdana" w:cs="Arial"/>
                <w:bCs/>
                <w:sz w:val="20"/>
                <w:szCs w:val="20"/>
              </w:rPr>
              <w:t xml:space="preserve"> (daily statistics) for the dedicated interface and each of the interfaces made available to your PSUs:</w:t>
            </w:r>
          </w:p>
          <w:p w14:paraId="020AB54F" w14:textId="77777777" w:rsidR="00C650D8" w:rsidRPr="00E20AE0" w:rsidRDefault="00C650D8" w:rsidP="00C650D8">
            <w:pPr>
              <w:rPr>
                <w:rFonts w:ascii="Verdana" w:hAnsi="Verdana" w:cs="Arial"/>
                <w:bCs/>
                <w:sz w:val="20"/>
                <w:szCs w:val="20"/>
              </w:rPr>
            </w:pPr>
          </w:p>
          <w:p w14:paraId="4D80148E" w14:textId="77777777" w:rsidR="00104844" w:rsidRPr="00E20AE0" w:rsidRDefault="00104844" w:rsidP="00C650D8">
            <w:pPr>
              <w:rPr>
                <w:rFonts w:ascii="Verdana" w:hAnsi="Verdana" w:cs="Arial"/>
                <w:bCs/>
                <w:sz w:val="20"/>
                <w:szCs w:val="20"/>
              </w:rPr>
            </w:pPr>
          </w:p>
          <w:p w14:paraId="45A165A6" w14:textId="77777777" w:rsidR="00104844" w:rsidRPr="00E20AE0" w:rsidRDefault="00104844" w:rsidP="00C650D8">
            <w:pPr>
              <w:rPr>
                <w:rFonts w:ascii="Verdana" w:hAnsi="Verdana" w:cs="Arial"/>
                <w:bCs/>
                <w:sz w:val="20"/>
                <w:szCs w:val="20"/>
              </w:rPr>
            </w:pPr>
          </w:p>
          <w:p w14:paraId="2ACACA12" w14:textId="7CFDAC29" w:rsidR="00C650D8" w:rsidRPr="00E20AE0" w:rsidRDefault="00C650D8" w:rsidP="00C650D8">
            <w:pPr>
              <w:rPr>
                <w:rFonts w:ascii="Verdana" w:hAnsi="Verdana" w:cs="Arial"/>
                <w:bCs/>
                <w:sz w:val="20"/>
                <w:szCs w:val="20"/>
              </w:rPr>
            </w:pPr>
          </w:p>
        </w:tc>
        <w:tc>
          <w:tcPr>
            <w:tcW w:w="1650" w:type="dxa"/>
            <w:shd w:val="clear" w:color="auto" w:fill="F2F2F2" w:themeFill="background1" w:themeFillShade="F2"/>
          </w:tcPr>
          <w:p w14:paraId="40B6D9D9" w14:textId="77777777" w:rsidR="00221052" w:rsidRPr="00E20AE0" w:rsidRDefault="00221052" w:rsidP="006C4C20">
            <w:pPr>
              <w:rPr>
                <w:rFonts w:ascii="Verdana" w:hAnsi="Verdana" w:cs="Arial"/>
                <w:i/>
                <w:sz w:val="20"/>
                <w:szCs w:val="20"/>
              </w:rPr>
            </w:pPr>
            <w:r w:rsidRPr="00E20AE0">
              <w:rPr>
                <w:rFonts w:ascii="Verdana" w:hAnsi="Verdana" w:cs="Arial"/>
                <w:i/>
                <w:sz w:val="20"/>
                <w:szCs w:val="20"/>
              </w:rPr>
              <w:t>Reserved for the administration</w:t>
            </w:r>
          </w:p>
        </w:tc>
      </w:tr>
      <w:tr w:rsidR="00221052" w:rsidRPr="00E20AE0" w14:paraId="0C0F6FF0" w14:textId="77777777" w:rsidTr="006C4C20">
        <w:trPr>
          <w:trHeight w:val="815"/>
        </w:trPr>
        <w:tc>
          <w:tcPr>
            <w:tcW w:w="7366" w:type="dxa"/>
            <w:vMerge/>
          </w:tcPr>
          <w:p w14:paraId="6B74FDFD" w14:textId="77777777" w:rsidR="00221052" w:rsidRPr="00E20AE0" w:rsidRDefault="00221052" w:rsidP="006C4C20">
            <w:pPr>
              <w:rPr>
                <w:rFonts w:ascii="Verdana" w:hAnsi="Verdana" w:cs="Arial"/>
                <w:sz w:val="20"/>
                <w:szCs w:val="20"/>
              </w:rPr>
            </w:pPr>
          </w:p>
        </w:tc>
        <w:tc>
          <w:tcPr>
            <w:tcW w:w="1650" w:type="dxa"/>
            <w:shd w:val="clear" w:color="auto" w:fill="F2F2F2" w:themeFill="background1" w:themeFillShade="F2"/>
          </w:tcPr>
          <w:p w14:paraId="0240D3F1" w14:textId="77777777" w:rsidR="00221052" w:rsidRPr="00E20AE0" w:rsidRDefault="00221052" w:rsidP="006C4C20">
            <w:pPr>
              <w:rPr>
                <w:rFonts w:ascii="Verdana" w:hAnsi="Verdana" w:cs="Arial"/>
                <w:sz w:val="20"/>
                <w:szCs w:val="20"/>
              </w:rPr>
            </w:pPr>
          </w:p>
        </w:tc>
      </w:tr>
    </w:tbl>
    <w:p w14:paraId="17A740EF" w14:textId="77777777" w:rsidR="00314F1F" w:rsidRPr="00E20AE0" w:rsidRDefault="00314F1F" w:rsidP="00314F1F">
      <w:pPr>
        <w:rPr>
          <w:rFonts w:ascii="Verdana" w:hAnsi="Verdana"/>
          <w:sz w:val="20"/>
          <w:szCs w:val="20"/>
        </w:rPr>
      </w:pPr>
    </w:p>
    <w:p w14:paraId="5BC577E1" w14:textId="77777777" w:rsidR="00104844" w:rsidRPr="00E20AE0" w:rsidRDefault="00104844" w:rsidP="00314F1F">
      <w:pPr>
        <w:rPr>
          <w:rFonts w:ascii="Verdana" w:hAnsi="Verdana"/>
          <w:sz w:val="20"/>
          <w:szCs w:val="20"/>
        </w:rPr>
      </w:pPr>
    </w:p>
    <w:tbl>
      <w:tblPr>
        <w:tblStyle w:val="TableGrid"/>
        <w:tblW w:w="0" w:type="auto"/>
        <w:tblLook w:val="04A0" w:firstRow="1" w:lastRow="0" w:firstColumn="1" w:lastColumn="0" w:noHBand="0" w:noVBand="1"/>
      </w:tblPr>
      <w:tblGrid>
        <w:gridCol w:w="7354"/>
        <w:gridCol w:w="1662"/>
      </w:tblGrid>
      <w:tr w:rsidR="009D63C4" w:rsidRPr="00E20AE0" w14:paraId="1FB47894" w14:textId="77777777" w:rsidTr="006C4C20">
        <w:trPr>
          <w:trHeight w:val="393"/>
        </w:trPr>
        <w:tc>
          <w:tcPr>
            <w:tcW w:w="7366" w:type="dxa"/>
            <w:vMerge w:val="restart"/>
          </w:tcPr>
          <w:p w14:paraId="1A50CA74" w14:textId="36E4CB37" w:rsidR="009D63C4" w:rsidRPr="00E20AE0" w:rsidRDefault="000F2FBD" w:rsidP="006C4C20">
            <w:pPr>
              <w:tabs>
                <w:tab w:val="left" w:pos="1335"/>
              </w:tabs>
              <w:jc w:val="left"/>
              <w:rPr>
                <w:rFonts w:ascii="Verdana" w:hAnsi="Verdana"/>
                <w:sz w:val="20"/>
                <w:szCs w:val="20"/>
                <w:u w:val="single"/>
              </w:rPr>
            </w:pPr>
            <w:r w:rsidRPr="00E20AE0">
              <w:rPr>
                <w:rFonts w:ascii="Verdana" w:hAnsi="Verdana" w:cs="Arial"/>
                <w:sz w:val="20"/>
                <w:szCs w:val="20"/>
                <w:u w:val="single"/>
              </w:rPr>
              <w:t>2)</w:t>
            </w:r>
            <w:r w:rsidR="009D63C4" w:rsidRPr="00E20AE0">
              <w:rPr>
                <w:rFonts w:ascii="Verdana" w:hAnsi="Verdana" w:cs="Arial"/>
                <w:sz w:val="20"/>
                <w:szCs w:val="20"/>
                <w:u w:val="single"/>
              </w:rPr>
              <w:t xml:space="preserve"> Please </w:t>
            </w:r>
            <w:r w:rsidR="001E1843" w:rsidRPr="00E20AE0">
              <w:rPr>
                <w:rFonts w:ascii="Verdana" w:hAnsi="Verdana" w:cs="Arial"/>
                <w:sz w:val="20"/>
                <w:szCs w:val="20"/>
                <w:u w:val="single"/>
              </w:rPr>
              <w:t xml:space="preserve">select and </w:t>
            </w:r>
            <w:r w:rsidR="009D63C4" w:rsidRPr="00E20AE0">
              <w:rPr>
                <w:rFonts w:ascii="Verdana" w:hAnsi="Verdana" w:cs="Arial"/>
                <w:sz w:val="20"/>
                <w:szCs w:val="20"/>
                <w:u w:val="single"/>
              </w:rPr>
              <w:t>describe</w:t>
            </w:r>
            <w:r w:rsidRPr="00E20AE0">
              <w:rPr>
                <w:rFonts w:ascii="Verdana" w:hAnsi="Verdana"/>
                <w:sz w:val="20"/>
                <w:szCs w:val="20"/>
                <w:u w:val="single"/>
              </w:rPr>
              <w:t xml:space="preserve"> </w:t>
            </w:r>
            <w:r w:rsidRPr="00E20AE0">
              <w:rPr>
                <w:rFonts w:ascii="Verdana" w:hAnsi="Verdana" w:cs="Arial"/>
                <w:bCs/>
                <w:i/>
                <w:sz w:val="20"/>
                <w:szCs w:val="20"/>
                <w:u w:val="single"/>
              </w:rPr>
              <w:t>[up to 500 words]</w:t>
            </w:r>
            <w:r w:rsidR="009D63C4" w:rsidRPr="00E20AE0">
              <w:rPr>
                <w:rFonts w:ascii="Verdana" w:hAnsi="Verdana" w:cs="Arial"/>
                <w:sz w:val="20"/>
                <w:szCs w:val="20"/>
                <w:u w:val="single"/>
              </w:rPr>
              <w:t xml:space="preserve"> the </w:t>
            </w:r>
            <w:r w:rsidR="001E1843" w:rsidRPr="00E20AE0">
              <w:rPr>
                <w:rFonts w:ascii="Verdana" w:hAnsi="Verdana" w:cs="Arial"/>
                <w:sz w:val="20"/>
                <w:szCs w:val="20"/>
                <w:u w:val="single"/>
              </w:rPr>
              <w:t>channel used</w:t>
            </w:r>
            <w:r w:rsidR="009D63C4" w:rsidRPr="00E20AE0">
              <w:rPr>
                <w:rFonts w:ascii="Verdana" w:hAnsi="Verdana" w:cs="Arial"/>
                <w:sz w:val="20"/>
                <w:szCs w:val="20"/>
                <w:u w:val="single"/>
              </w:rPr>
              <w:t xml:space="preserve"> </w:t>
            </w:r>
            <w:r w:rsidR="009D63C4" w:rsidRPr="00E20AE0">
              <w:rPr>
                <w:rFonts w:ascii="Verdana" w:hAnsi="Verdana"/>
                <w:sz w:val="20"/>
                <w:szCs w:val="20"/>
                <w:u w:val="single"/>
              </w:rPr>
              <w:t xml:space="preserve">for </w:t>
            </w:r>
            <w:r w:rsidR="001E1843" w:rsidRPr="00E20AE0">
              <w:rPr>
                <w:rFonts w:ascii="Verdana" w:hAnsi="Verdana"/>
                <w:sz w:val="20"/>
                <w:szCs w:val="20"/>
                <w:u w:val="single"/>
              </w:rPr>
              <w:t>communicating the availability</w:t>
            </w:r>
            <w:r w:rsidR="00E839CF" w:rsidRPr="00E20AE0">
              <w:rPr>
                <w:rFonts w:ascii="Verdana" w:hAnsi="Verdana"/>
                <w:sz w:val="20"/>
                <w:szCs w:val="20"/>
                <w:u w:val="single"/>
              </w:rPr>
              <w:t xml:space="preserve"> of the dedicated interface for ‘wide usage’</w:t>
            </w:r>
            <w:r w:rsidR="009D63C4" w:rsidRPr="00E20AE0">
              <w:rPr>
                <w:rFonts w:ascii="Verdana" w:hAnsi="Verdana" w:cs="Arial"/>
                <w:sz w:val="20"/>
                <w:szCs w:val="20"/>
                <w:u w:val="single"/>
              </w:rPr>
              <w:t xml:space="preserve"> </w:t>
            </w:r>
            <w:r w:rsidR="009D63C4" w:rsidRPr="00E20AE0">
              <w:rPr>
                <w:rFonts w:ascii="Verdana" w:hAnsi="Verdana"/>
                <w:sz w:val="20"/>
                <w:szCs w:val="20"/>
                <w:u w:val="single"/>
              </w:rPr>
              <w:t>(GL 7.1.b)</w:t>
            </w:r>
          </w:p>
          <w:p w14:paraId="034D8C67" w14:textId="77777777" w:rsidR="00E839CF" w:rsidRPr="00E20AE0" w:rsidRDefault="00E839CF" w:rsidP="006C4C20">
            <w:pPr>
              <w:tabs>
                <w:tab w:val="left" w:pos="1335"/>
              </w:tabs>
              <w:jc w:val="left"/>
              <w:rPr>
                <w:rFonts w:ascii="Verdana" w:hAnsi="Verdana"/>
                <w:sz w:val="20"/>
                <w:szCs w:val="20"/>
                <w:u w:val="single"/>
              </w:rPr>
            </w:pPr>
          </w:p>
          <w:p w14:paraId="67CC70D6" w14:textId="3CFEF037" w:rsidR="009D63C4" w:rsidRPr="00E20AE0" w:rsidRDefault="00000000" w:rsidP="009D63C4">
            <w:pPr>
              <w:tabs>
                <w:tab w:val="left" w:pos="1335"/>
              </w:tabs>
              <w:jc w:val="left"/>
              <w:rPr>
                <w:rFonts w:ascii="Verdana" w:hAnsi="Verdana"/>
                <w:sz w:val="20"/>
                <w:szCs w:val="20"/>
              </w:rPr>
            </w:pPr>
            <w:sdt>
              <w:sdtPr>
                <w:rPr>
                  <w:rFonts w:ascii="Verdana" w:hAnsi="Verdana" w:cs="Arial"/>
                  <w:bCs/>
                  <w:sz w:val="20"/>
                  <w:szCs w:val="20"/>
                </w:rPr>
                <w:id w:val="-2036803905"/>
                <w14:checkbox>
                  <w14:checked w14:val="0"/>
                  <w14:checkedState w14:val="2612" w14:font="MS Gothic"/>
                  <w14:uncheckedState w14:val="2610" w14:font="MS Gothic"/>
                </w14:checkbox>
              </w:sdtPr>
              <w:sdtContent>
                <w:r w:rsidR="009D63C4" w:rsidRPr="00E20AE0">
                  <w:rPr>
                    <w:rFonts w:ascii="Segoe UI Symbol" w:eastAsia="MS Gothic" w:hAnsi="Segoe UI Symbol" w:cs="Segoe UI Symbol"/>
                    <w:bCs/>
                    <w:sz w:val="20"/>
                    <w:szCs w:val="20"/>
                  </w:rPr>
                  <w:t>☐</w:t>
                </w:r>
              </w:sdtContent>
            </w:sdt>
            <w:r w:rsidR="000F2FBD" w:rsidRPr="00E20AE0">
              <w:rPr>
                <w:rFonts w:ascii="Verdana" w:hAnsi="Verdana" w:cs="Arial"/>
                <w:bCs/>
                <w:sz w:val="20"/>
                <w:szCs w:val="20"/>
              </w:rPr>
              <w:t xml:space="preserve"> a</w:t>
            </w:r>
            <w:r w:rsidR="009D63C4" w:rsidRPr="00E20AE0">
              <w:rPr>
                <w:rFonts w:ascii="Verdana" w:hAnsi="Verdana" w:cs="Arial"/>
                <w:bCs/>
                <w:sz w:val="20"/>
                <w:szCs w:val="20"/>
              </w:rPr>
              <w:t xml:space="preserve">) </w:t>
            </w:r>
            <w:r w:rsidR="00E32EFB" w:rsidRPr="00E20AE0">
              <w:rPr>
                <w:rFonts w:ascii="Verdana" w:hAnsi="Verdana" w:cs="Arial"/>
                <w:bCs/>
                <w:sz w:val="20"/>
                <w:szCs w:val="20"/>
              </w:rPr>
              <w:t>Your w</w:t>
            </w:r>
            <w:r w:rsidR="009D63C4" w:rsidRPr="00E20AE0">
              <w:rPr>
                <w:rFonts w:ascii="Verdana" w:hAnsi="Verdana"/>
                <w:sz w:val="20"/>
                <w:szCs w:val="20"/>
              </w:rPr>
              <w:t>ebsite:</w:t>
            </w:r>
          </w:p>
          <w:p w14:paraId="4D8DEFFB" w14:textId="77777777" w:rsidR="009D63C4" w:rsidRPr="00E20AE0" w:rsidRDefault="009D63C4" w:rsidP="006C4C20">
            <w:pPr>
              <w:rPr>
                <w:rFonts w:ascii="Verdana" w:hAnsi="Verdana" w:cs="Arial"/>
                <w:bCs/>
                <w:sz w:val="20"/>
                <w:szCs w:val="20"/>
              </w:rPr>
            </w:pPr>
          </w:p>
          <w:p w14:paraId="7A7AF723" w14:textId="3F690BA6" w:rsidR="009D63C4" w:rsidRPr="00E20AE0" w:rsidRDefault="00000000" w:rsidP="009D63C4">
            <w:pPr>
              <w:tabs>
                <w:tab w:val="left" w:pos="1335"/>
              </w:tabs>
              <w:jc w:val="left"/>
              <w:rPr>
                <w:rFonts w:ascii="Verdana" w:hAnsi="Verdana"/>
                <w:sz w:val="20"/>
                <w:szCs w:val="20"/>
              </w:rPr>
            </w:pPr>
            <w:sdt>
              <w:sdtPr>
                <w:rPr>
                  <w:rFonts w:ascii="Verdana" w:hAnsi="Verdana" w:cs="Arial"/>
                  <w:bCs/>
                  <w:sz w:val="20"/>
                  <w:szCs w:val="20"/>
                </w:rPr>
                <w:id w:val="1318836678"/>
                <w14:checkbox>
                  <w14:checked w14:val="0"/>
                  <w14:checkedState w14:val="2612" w14:font="MS Gothic"/>
                  <w14:uncheckedState w14:val="2610" w14:font="MS Gothic"/>
                </w14:checkbox>
              </w:sdtPr>
              <w:sdtContent>
                <w:r w:rsidR="009D63C4" w:rsidRPr="00E20AE0">
                  <w:rPr>
                    <w:rFonts w:ascii="Segoe UI Symbol" w:eastAsia="MS Gothic" w:hAnsi="Segoe UI Symbol" w:cs="Segoe UI Symbol"/>
                    <w:bCs/>
                    <w:sz w:val="20"/>
                    <w:szCs w:val="20"/>
                  </w:rPr>
                  <w:t>☐</w:t>
                </w:r>
              </w:sdtContent>
            </w:sdt>
            <w:r w:rsidR="000F2FBD" w:rsidRPr="00E20AE0">
              <w:rPr>
                <w:rFonts w:ascii="Verdana" w:hAnsi="Verdana" w:cs="Arial"/>
                <w:bCs/>
                <w:sz w:val="20"/>
                <w:szCs w:val="20"/>
              </w:rPr>
              <w:t xml:space="preserve"> b</w:t>
            </w:r>
            <w:r w:rsidR="009D63C4" w:rsidRPr="00E20AE0">
              <w:rPr>
                <w:rFonts w:ascii="Verdana" w:hAnsi="Verdana" w:cs="Arial"/>
                <w:bCs/>
                <w:sz w:val="20"/>
                <w:szCs w:val="20"/>
              </w:rPr>
              <w:t xml:space="preserve">) </w:t>
            </w:r>
            <w:proofErr w:type="gramStart"/>
            <w:r w:rsidR="009D63C4" w:rsidRPr="00E20AE0">
              <w:rPr>
                <w:rFonts w:ascii="Verdana" w:hAnsi="Verdana"/>
                <w:sz w:val="20"/>
                <w:szCs w:val="20"/>
              </w:rPr>
              <w:t>Social</w:t>
            </w:r>
            <w:proofErr w:type="gramEnd"/>
            <w:r w:rsidR="009D63C4" w:rsidRPr="00E20AE0">
              <w:rPr>
                <w:rFonts w:ascii="Verdana" w:hAnsi="Verdana"/>
                <w:sz w:val="20"/>
                <w:szCs w:val="20"/>
              </w:rPr>
              <w:t xml:space="preserve"> media:</w:t>
            </w:r>
          </w:p>
          <w:p w14:paraId="593C4B12" w14:textId="77777777" w:rsidR="009D63C4" w:rsidRPr="00E20AE0" w:rsidRDefault="009D63C4" w:rsidP="006C4C20">
            <w:pPr>
              <w:rPr>
                <w:rFonts w:ascii="Verdana" w:hAnsi="Verdana" w:cs="Arial"/>
                <w:bCs/>
                <w:sz w:val="20"/>
                <w:szCs w:val="20"/>
              </w:rPr>
            </w:pPr>
          </w:p>
          <w:p w14:paraId="31F2CBDA" w14:textId="1E71414E" w:rsidR="009D63C4" w:rsidRPr="00E20AE0" w:rsidRDefault="00000000" w:rsidP="009D63C4">
            <w:pPr>
              <w:tabs>
                <w:tab w:val="left" w:pos="1335"/>
              </w:tabs>
              <w:jc w:val="left"/>
              <w:rPr>
                <w:rFonts w:ascii="Verdana" w:hAnsi="Verdana"/>
                <w:sz w:val="20"/>
                <w:szCs w:val="20"/>
              </w:rPr>
            </w:pPr>
            <w:sdt>
              <w:sdtPr>
                <w:rPr>
                  <w:rFonts w:ascii="Verdana" w:hAnsi="Verdana" w:cs="Arial"/>
                  <w:bCs/>
                  <w:sz w:val="20"/>
                  <w:szCs w:val="20"/>
                </w:rPr>
                <w:id w:val="-478151791"/>
                <w14:checkbox>
                  <w14:checked w14:val="0"/>
                  <w14:checkedState w14:val="2612" w14:font="MS Gothic"/>
                  <w14:uncheckedState w14:val="2610" w14:font="MS Gothic"/>
                </w14:checkbox>
              </w:sdtPr>
              <w:sdtContent>
                <w:r w:rsidR="009D63C4" w:rsidRPr="00E20AE0">
                  <w:rPr>
                    <w:rFonts w:ascii="Segoe UI Symbol" w:eastAsia="MS Gothic" w:hAnsi="Segoe UI Symbol" w:cs="Segoe UI Symbol"/>
                    <w:bCs/>
                    <w:sz w:val="20"/>
                    <w:szCs w:val="20"/>
                  </w:rPr>
                  <w:t>☐</w:t>
                </w:r>
              </w:sdtContent>
            </w:sdt>
            <w:r w:rsidR="000F2FBD" w:rsidRPr="00E20AE0">
              <w:rPr>
                <w:rFonts w:ascii="Verdana" w:hAnsi="Verdana" w:cs="Arial"/>
                <w:bCs/>
                <w:sz w:val="20"/>
                <w:szCs w:val="20"/>
              </w:rPr>
              <w:t xml:space="preserve"> c</w:t>
            </w:r>
            <w:r w:rsidR="009D63C4" w:rsidRPr="00E20AE0">
              <w:rPr>
                <w:rFonts w:ascii="Verdana" w:hAnsi="Verdana" w:cs="Arial"/>
                <w:bCs/>
                <w:sz w:val="20"/>
                <w:szCs w:val="20"/>
              </w:rPr>
              <w:t xml:space="preserve">) </w:t>
            </w:r>
            <w:r w:rsidR="009D63C4" w:rsidRPr="00E20AE0">
              <w:rPr>
                <w:rFonts w:ascii="Verdana" w:hAnsi="Verdana"/>
                <w:sz w:val="20"/>
                <w:szCs w:val="20"/>
              </w:rPr>
              <w:t>I</w:t>
            </w:r>
            <w:r w:rsidR="000442C8" w:rsidRPr="00E20AE0">
              <w:rPr>
                <w:rFonts w:ascii="Verdana" w:hAnsi="Verdana"/>
                <w:sz w:val="20"/>
                <w:szCs w:val="20"/>
              </w:rPr>
              <w:t>ndustry trade bodies</w:t>
            </w:r>
            <w:r w:rsidR="009D63C4" w:rsidRPr="00E20AE0">
              <w:rPr>
                <w:rFonts w:ascii="Verdana" w:hAnsi="Verdana"/>
                <w:sz w:val="20"/>
                <w:szCs w:val="20"/>
              </w:rPr>
              <w:t>:</w:t>
            </w:r>
          </w:p>
          <w:p w14:paraId="328F6CC5" w14:textId="77777777" w:rsidR="009D63C4" w:rsidRPr="00E20AE0" w:rsidRDefault="009D63C4" w:rsidP="006C4C20">
            <w:pPr>
              <w:rPr>
                <w:rFonts w:ascii="Verdana" w:hAnsi="Verdana" w:cs="Arial"/>
                <w:bCs/>
                <w:sz w:val="20"/>
                <w:szCs w:val="20"/>
              </w:rPr>
            </w:pPr>
          </w:p>
          <w:p w14:paraId="6D4F66E7" w14:textId="14C57BAF" w:rsidR="009D63C4" w:rsidRPr="00E20AE0" w:rsidRDefault="00000000" w:rsidP="009D63C4">
            <w:pPr>
              <w:tabs>
                <w:tab w:val="left" w:pos="1335"/>
              </w:tabs>
              <w:jc w:val="left"/>
              <w:rPr>
                <w:rFonts w:ascii="Verdana" w:hAnsi="Verdana"/>
                <w:sz w:val="20"/>
                <w:szCs w:val="20"/>
              </w:rPr>
            </w:pPr>
            <w:sdt>
              <w:sdtPr>
                <w:rPr>
                  <w:rFonts w:ascii="Verdana" w:hAnsi="Verdana" w:cs="Arial"/>
                  <w:bCs/>
                  <w:sz w:val="20"/>
                  <w:szCs w:val="20"/>
                </w:rPr>
                <w:id w:val="1265267187"/>
                <w14:checkbox>
                  <w14:checked w14:val="0"/>
                  <w14:checkedState w14:val="2612" w14:font="MS Gothic"/>
                  <w14:uncheckedState w14:val="2610" w14:font="MS Gothic"/>
                </w14:checkbox>
              </w:sdtPr>
              <w:sdtContent>
                <w:r w:rsidR="009D63C4" w:rsidRPr="00E20AE0">
                  <w:rPr>
                    <w:rFonts w:ascii="Segoe UI Symbol" w:eastAsia="MS Gothic" w:hAnsi="Segoe UI Symbol" w:cs="Segoe UI Symbol"/>
                    <w:bCs/>
                    <w:sz w:val="20"/>
                    <w:szCs w:val="20"/>
                  </w:rPr>
                  <w:t>☐</w:t>
                </w:r>
              </w:sdtContent>
            </w:sdt>
            <w:r w:rsidR="000F2FBD" w:rsidRPr="00E20AE0">
              <w:rPr>
                <w:rFonts w:ascii="Verdana" w:hAnsi="Verdana" w:cs="Arial"/>
                <w:bCs/>
                <w:sz w:val="20"/>
                <w:szCs w:val="20"/>
              </w:rPr>
              <w:t xml:space="preserve"> d</w:t>
            </w:r>
            <w:r w:rsidR="009D63C4" w:rsidRPr="00E20AE0">
              <w:rPr>
                <w:rFonts w:ascii="Verdana" w:hAnsi="Verdana" w:cs="Arial"/>
                <w:bCs/>
                <w:sz w:val="20"/>
                <w:szCs w:val="20"/>
              </w:rPr>
              <w:t xml:space="preserve">) </w:t>
            </w:r>
            <w:r w:rsidR="009D63C4" w:rsidRPr="00E20AE0">
              <w:rPr>
                <w:rFonts w:ascii="Verdana" w:hAnsi="Verdana"/>
                <w:sz w:val="20"/>
                <w:szCs w:val="20"/>
              </w:rPr>
              <w:t>Conferences:</w:t>
            </w:r>
          </w:p>
          <w:p w14:paraId="0229DAA6" w14:textId="77777777" w:rsidR="000442C8" w:rsidRPr="00E20AE0" w:rsidRDefault="000442C8" w:rsidP="006C4C20">
            <w:pPr>
              <w:rPr>
                <w:rFonts w:ascii="Verdana" w:hAnsi="Verdana" w:cs="Arial"/>
                <w:bCs/>
                <w:sz w:val="20"/>
                <w:szCs w:val="20"/>
              </w:rPr>
            </w:pPr>
          </w:p>
          <w:p w14:paraId="1AB5D61E" w14:textId="234841D7" w:rsidR="000442C8" w:rsidRPr="00E20AE0" w:rsidRDefault="00000000" w:rsidP="000442C8">
            <w:pPr>
              <w:tabs>
                <w:tab w:val="left" w:pos="1335"/>
              </w:tabs>
              <w:jc w:val="left"/>
              <w:rPr>
                <w:rFonts w:ascii="Verdana" w:hAnsi="Verdana" w:cs="Arial"/>
                <w:bCs/>
                <w:sz w:val="20"/>
                <w:szCs w:val="20"/>
              </w:rPr>
            </w:pPr>
            <w:sdt>
              <w:sdtPr>
                <w:rPr>
                  <w:rFonts w:ascii="Verdana" w:hAnsi="Verdana" w:cs="Arial"/>
                  <w:bCs/>
                  <w:sz w:val="20"/>
                  <w:szCs w:val="20"/>
                </w:rPr>
                <w:id w:val="-858278026"/>
                <w14:checkbox>
                  <w14:checked w14:val="0"/>
                  <w14:checkedState w14:val="2612" w14:font="MS Gothic"/>
                  <w14:uncheckedState w14:val="2610" w14:font="MS Gothic"/>
                </w14:checkbox>
              </w:sdtPr>
              <w:sdtContent>
                <w:r w:rsidR="000442C8" w:rsidRPr="00E20AE0">
                  <w:rPr>
                    <w:rFonts w:ascii="Segoe UI Symbol" w:eastAsia="MS Gothic" w:hAnsi="Segoe UI Symbol" w:cs="Segoe UI Symbol"/>
                    <w:bCs/>
                    <w:sz w:val="20"/>
                    <w:szCs w:val="20"/>
                  </w:rPr>
                  <w:t>☐</w:t>
                </w:r>
              </w:sdtContent>
            </w:sdt>
            <w:r w:rsidR="000F2FBD" w:rsidRPr="00E20AE0">
              <w:rPr>
                <w:rFonts w:ascii="Verdana" w:hAnsi="Verdana" w:cs="Arial"/>
                <w:bCs/>
                <w:sz w:val="20"/>
                <w:szCs w:val="20"/>
              </w:rPr>
              <w:t xml:space="preserve"> e</w:t>
            </w:r>
            <w:r w:rsidR="000442C8" w:rsidRPr="00E20AE0">
              <w:rPr>
                <w:rFonts w:ascii="Verdana" w:hAnsi="Verdana" w:cs="Arial"/>
                <w:bCs/>
                <w:sz w:val="20"/>
                <w:szCs w:val="20"/>
              </w:rPr>
              <w:t xml:space="preserve">) </w:t>
            </w:r>
            <w:r w:rsidR="000442C8" w:rsidRPr="00E20AE0">
              <w:rPr>
                <w:rFonts w:ascii="Verdana" w:hAnsi="Verdana"/>
                <w:sz w:val="20"/>
                <w:szCs w:val="20"/>
              </w:rPr>
              <w:t>Direct engagement with known market actors:</w:t>
            </w:r>
          </w:p>
          <w:p w14:paraId="06EEA1FD" w14:textId="77777777" w:rsidR="000442C8" w:rsidRPr="00E20AE0" w:rsidRDefault="000442C8" w:rsidP="006C4C20">
            <w:pPr>
              <w:rPr>
                <w:rFonts w:ascii="Verdana" w:hAnsi="Verdana" w:cs="Arial"/>
                <w:bCs/>
                <w:sz w:val="20"/>
                <w:szCs w:val="20"/>
              </w:rPr>
            </w:pPr>
          </w:p>
          <w:p w14:paraId="33FA7379" w14:textId="31E5F898" w:rsidR="009D63C4" w:rsidRPr="00E20AE0" w:rsidRDefault="00000000" w:rsidP="009D63C4">
            <w:pPr>
              <w:tabs>
                <w:tab w:val="left" w:pos="1335"/>
              </w:tabs>
              <w:jc w:val="left"/>
              <w:rPr>
                <w:rFonts w:ascii="Verdana" w:hAnsi="Verdana"/>
                <w:sz w:val="20"/>
                <w:szCs w:val="20"/>
              </w:rPr>
            </w:pPr>
            <w:sdt>
              <w:sdtPr>
                <w:rPr>
                  <w:rFonts w:ascii="Verdana" w:hAnsi="Verdana" w:cs="Arial"/>
                  <w:bCs/>
                  <w:sz w:val="20"/>
                  <w:szCs w:val="20"/>
                </w:rPr>
                <w:id w:val="-145976959"/>
                <w14:checkbox>
                  <w14:checked w14:val="0"/>
                  <w14:checkedState w14:val="2612" w14:font="MS Gothic"/>
                  <w14:uncheckedState w14:val="2610" w14:font="MS Gothic"/>
                </w14:checkbox>
              </w:sdtPr>
              <w:sdtContent>
                <w:r w:rsidR="009D63C4" w:rsidRPr="00E20AE0">
                  <w:rPr>
                    <w:rFonts w:ascii="Segoe UI Symbol" w:eastAsia="MS Gothic" w:hAnsi="Segoe UI Symbol" w:cs="Segoe UI Symbol"/>
                    <w:bCs/>
                    <w:sz w:val="20"/>
                    <w:szCs w:val="20"/>
                  </w:rPr>
                  <w:t>☐</w:t>
                </w:r>
              </w:sdtContent>
            </w:sdt>
            <w:r w:rsidR="000F2FBD" w:rsidRPr="00E20AE0">
              <w:rPr>
                <w:rFonts w:ascii="Verdana" w:hAnsi="Verdana" w:cs="Arial"/>
                <w:bCs/>
                <w:sz w:val="20"/>
                <w:szCs w:val="20"/>
              </w:rPr>
              <w:t xml:space="preserve"> f</w:t>
            </w:r>
            <w:r w:rsidR="009D63C4" w:rsidRPr="00E20AE0">
              <w:rPr>
                <w:rFonts w:ascii="Verdana" w:hAnsi="Verdana" w:cs="Arial"/>
                <w:bCs/>
                <w:sz w:val="20"/>
                <w:szCs w:val="20"/>
              </w:rPr>
              <w:t xml:space="preserve">) </w:t>
            </w:r>
            <w:r w:rsidR="009D63C4" w:rsidRPr="00E20AE0">
              <w:rPr>
                <w:rFonts w:ascii="Verdana" w:hAnsi="Verdana"/>
                <w:sz w:val="20"/>
                <w:szCs w:val="20"/>
              </w:rPr>
              <w:t>Other:</w:t>
            </w:r>
          </w:p>
          <w:p w14:paraId="1D4186BD" w14:textId="77777777" w:rsidR="009D63C4" w:rsidRPr="00E20AE0" w:rsidRDefault="009D63C4" w:rsidP="006C4C20">
            <w:pPr>
              <w:rPr>
                <w:rFonts w:ascii="Verdana" w:hAnsi="Verdana" w:cs="Arial"/>
                <w:bCs/>
                <w:sz w:val="20"/>
                <w:szCs w:val="20"/>
              </w:rPr>
            </w:pPr>
          </w:p>
          <w:p w14:paraId="75DAB8C7" w14:textId="0075AEB8" w:rsidR="009D63C4" w:rsidRPr="00E20AE0" w:rsidRDefault="002B5EEB" w:rsidP="006C4C20">
            <w:pPr>
              <w:rPr>
                <w:rFonts w:ascii="Verdana" w:hAnsi="Verdana" w:cs="Arial"/>
                <w:bCs/>
                <w:sz w:val="20"/>
                <w:szCs w:val="20"/>
              </w:rPr>
            </w:pPr>
            <w:r w:rsidRPr="00E20AE0">
              <w:rPr>
                <w:rFonts w:ascii="Verdana" w:hAnsi="Verdana" w:cs="Arial"/>
                <w:bCs/>
                <w:i/>
                <w:sz w:val="20"/>
                <w:szCs w:val="20"/>
              </w:rPr>
              <w:t>[Combination is possible]</w:t>
            </w:r>
          </w:p>
        </w:tc>
        <w:tc>
          <w:tcPr>
            <w:tcW w:w="1650" w:type="dxa"/>
            <w:shd w:val="clear" w:color="auto" w:fill="F2F2F2" w:themeFill="background1" w:themeFillShade="F2"/>
          </w:tcPr>
          <w:p w14:paraId="62EFAC5E" w14:textId="77777777" w:rsidR="009D63C4" w:rsidRPr="00E20AE0" w:rsidRDefault="009D63C4" w:rsidP="006C4C20">
            <w:pPr>
              <w:rPr>
                <w:rFonts w:ascii="Verdana" w:hAnsi="Verdana" w:cs="Arial"/>
                <w:i/>
                <w:sz w:val="20"/>
                <w:szCs w:val="20"/>
              </w:rPr>
            </w:pPr>
            <w:r w:rsidRPr="00E20AE0">
              <w:rPr>
                <w:rFonts w:ascii="Verdana" w:hAnsi="Verdana" w:cs="Arial"/>
                <w:i/>
                <w:sz w:val="20"/>
                <w:szCs w:val="20"/>
              </w:rPr>
              <w:lastRenderedPageBreak/>
              <w:t>Reserved for the administration</w:t>
            </w:r>
          </w:p>
        </w:tc>
      </w:tr>
      <w:tr w:rsidR="009D63C4" w:rsidRPr="00E20AE0" w14:paraId="70ACA19B" w14:textId="77777777" w:rsidTr="006C4C20">
        <w:trPr>
          <w:trHeight w:val="815"/>
        </w:trPr>
        <w:tc>
          <w:tcPr>
            <w:tcW w:w="7366" w:type="dxa"/>
            <w:vMerge/>
          </w:tcPr>
          <w:p w14:paraId="698284DA" w14:textId="77777777" w:rsidR="009D63C4" w:rsidRPr="00E20AE0" w:rsidRDefault="009D63C4" w:rsidP="006C4C20">
            <w:pPr>
              <w:rPr>
                <w:rFonts w:ascii="Verdana" w:hAnsi="Verdana" w:cs="Arial"/>
                <w:sz w:val="20"/>
                <w:szCs w:val="20"/>
              </w:rPr>
            </w:pPr>
          </w:p>
        </w:tc>
        <w:tc>
          <w:tcPr>
            <w:tcW w:w="1650" w:type="dxa"/>
            <w:shd w:val="clear" w:color="auto" w:fill="F2F2F2" w:themeFill="background1" w:themeFillShade="F2"/>
          </w:tcPr>
          <w:p w14:paraId="4F2F9D26" w14:textId="77777777" w:rsidR="009D63C4" w:rsidRPr="00E20AE0" w:rsidRDefault="009D63C4" w:rsidP="006C4C20">
            <w:pPr>
              <w:rPr>
                <w:rFonts w:ascii="Verdana" w:hAnsi="Verdana" w:cs="Arial"/>
                <w:sz w:val="20"/>
                <w:szCs w:val="20"/>
              </w:rPr>
            </w:pPr>
          </w:p>
        </w:tc>
      </w:tr>
    </w:tbl>
    <w:p w14:paraId="1AC6AA97" w14:textId="77777777" w:rsidR="00221052" w:rsidRPr="00E20AE0" w:rsidRDefault="00221052" w:rsidP="00314F1F">
      <w:pPr>
        <w:rPr>
          <w:rFonts w:ascii="Verdana" w:hAnsi="Verdana"/>
          <w:sz w:val="20"/>
          <w:szCs w:val="20"/>
        </w:rPr>
      </w:pPr>
    </w:p>
    <w:p w14:paraId="36E0D6F7" w14:textId="1E6BBEEF" w:rsidR="001306A5" w:rsidRPr="00E20AE0" w:rsidRDefault="001306A5">
      <w:pPr>
        <w:spacing w:before="0" w:after="0" w:line="240" w:lineRule="auto"/>
        <w:jc w:val="left"/>
        <w:rPr>
          <w:rFonts w:ascii="Verdana" w:hAnsi="Verdana"/>
          <w:sz w:val="20"/>
          <w:szCs w:val="20"/>
        </w:rPr>
      </w:pPr>
      <w:r w:rsidRPr="00E20AE0">
        <w:rPr>
          <w:rFonts w:ascii="Verdana" w:hAnsi="Verdana"/>
          <w:sz w:val="20"/>
          <w:szCs w:val="20"/>
        </w:rPr>
        <w:br w:type="page"/>
      </w:r>
    </w:p>
    <w:p w14:paraId="6AA39D5E" w14:textId="365363E4" w:rsidR="00314F1F" w:rsidRPr="00E20AE0" w:rsidRDefault="00314F1F" w:rsidP="00AB203D">
      <w:pPr>
        <w:pStyle w:val="ListParagraph"/>
        <w:keepNext/>
        <w:numPr>
          <w:ilvl w:val="1"/>
          <w:numId w:val="30"/>
        </w:numPr>
        <w:ind w:left="357" w:hanging="357"/>
        <w:rPr>
          <w:rFonts w:ascii="Verdana" w:hAnsi="Verdana" w:cs="Arial"/>
          <w:b/>
          <w:sz w:val="20"/>
          <w:szCs w:val="20"/>
        </w:rPr>
      </w:pPr>
      <w:r w:rsidRPr="00E20AE0">
        <w:rPr>
          <w:rFonts w:ascii="Verdana" w:hAnsi="Verdana" w:cs="Arial"/>
          <w:b/>
          <w:sz w:val="20"/>
          <w:szCs w:val="20"/>
        </w:rPr>
        <w:lastRenderedPageBreak/>
        <w:t>Resolution of problems</w:t>
      </w:r>
      <w:r w:rsidR="00592B35" w:rsidRPr="00E20AE0">
        <w:rPr>
          <w:rFonts w:ascii="Verdana" w:hAnsi="Verdana" w:cs="Arial"/>
          <w:b/>
          <w:sz w:val="20"/>
          <w:szCs w:val="20"/>
        </w:rPr>
        <w:t xml:space="preserve"> (GL 8)</w:t>
      </w:r>
    </w:p>
    <w:tbl>
      <w:tblPr>
        <w:tblStyle w:val="TableGrid"/>
        <w:tblW w:w="0" w:type="auto"/>
        <w:tblLook w:val="04A0" w:firstRow="1" w:lastRow="0" w:firstColumn="1" w:lastColumn="0" w:noHBand="0" w:noVBand="1"/>
      </w:tblPr>
      <w:tblGrid>
        <w:gridCol w:w="7354"/>
        <w:gridCol w:w="1662"/>
      </w:tblGrid>
      <w:tr w:rsidR="00FD3EC3" w:rsidRPr="00E20AE0" w14:paraId="1F92E572" w14:textId="77777777" w:rsidTr="006C4C20">
        <w:trPr>
          <w:trHeight w:val="393"/>
        </w:trPr>
        <w:tc>
          <w:tcPr>
            <w:tcW w:w="7366" w:type="dxa"/>
            <w:vMerge w:val="restart"/>
          </w:tcPr>
          <w:p w14:paraId="3A6D444C" w14:textId="4DE95EB4" w:rsidR="00FD3EC3" w:rsidRPr="00E20AE0" w:rsidRDefault="000F2FBD" w:rsidP="006C4C20">
            <w:pPr>
              <w:tabs>
                <w:tab w:val="left" w:pos="1335"/>
              </w:tabs>
              <w:jc w:val="left"/>
              <w:rPr>
                <w:rFonts w:ascii="Verdana" w:hAnsi="Verdana" w:cs="Arial"/>
                <w:bCs/>
                <w:sz w:val="20"/>
                <w:szCs w:val="20"/>
                <w:u w:val="single"/>
              </w:rPr>
            </w:pPr>
            <w:r w:rsidRPr="00E20AE0">
              <w:rPr>
                <w:rFonts w:ascii="Verdana" w:hAnsi="Verdana" w:cs="Arial"/>
                <w:sz w:val="20"/>
                <w:szCs w:val="20"/>
                <w:u w:val="single"/>
              </w:rPr>
              <w:t>1)</w:t>
            </w:r>
            <w:r w:rsidR="00FD3EC3" w:rsidRPr="00E20AE0">
              <w:rPr>
                <w:rFonts w:ascii="Verdana" w:hAnsi="Verdana" w:cs="Arial"/>
                <w:sz w:val="20"/>
                <w:szCs w:val="20"/>
                <w:u w:val="single"/>
              </w:rPr>
              <w:t xml:space="preserve"> </w:t>
            </w:r>
            <w:r w:rsidR="00FD3EC3" w:rsidRPr="00E20AE0">
              <w:rPr>
                <w:rFonts w:ascii="Verdana" w:hAnsi="Verdana"/>
                <w:sz w:val="20"/>
                <w:szCs w:val="20"/>
                <w:u w:val="single"/>
              </w:rPr>
              <w:t xml:space="preserve">Please provide information </w:t>
            </w:r>
            <w:r w:rsidRPr="00E20AE0">
              <w:rPr>
                <w:rFonts w:ascii="Verdana" w:hAnsi="Verdana" w:cs="Arial"/>
                <w:bCs/>
                <w:i/>
                <w:sz w:val="20"/>
                <w:szCs w:val="20"/>
                <w:u w:val="single"/>
              </w:rPr>
              <w:t xml:space="preserve">[up to 1000 words] </w:t>
            </w:r>
            <w:r w:rsidR="00FD3EC3" w:rsidRPr="00E20AE0">
              <w:rPr>
                <w:rFonts w:ascii="Verdana" w:hAnsi="Verdana"/>
                <w:sz w:val="20"/>
                <w:szCs w:val="20"/>
                <w:u w:val="single"/>
              </w:rPr>
              <w:t xml:space="preserve">on the systems or procedures in place for tracking, </w:t>
            </w:r>
            <w:proofErr w:type="gramStart"/>
            <w:r w:rsidR="00FD3EC3" w:rsidRPr="00E20AE0">
              <w:rPr>
                <w:rFonts w:ascii="Verdana" w:hAnsi="Verdana"/>
                <w:sz w:val="20"/>
                <w:szCs w:val="20"/>
                <w:u w:val="single"/>
              </w:rPr>
              <w:t>resolving</w:t>
            </w:r>
            <w:proofErr w:type="gramEnd"/>
            <w:r w:rsidR="00FD3EC3" w:rsidRPr="00E20AE0">
              <w:rPr>
                <w:rFonts w:ascii="Verdana" w:hAnsi="Verdana"/>
                <w:sz w:val="20"/>
                <w:szCs w:val="20"/>
                <w:u w:val="single"/>
              </w:rPr>
              <w:t xml:space="preserve"> and closing problems, particularly those reported by PISPs, AISPs and CBPIIs</w:t>
            </w:r>
            <w:r w:rsidR="004724FD" w:rsidRPr="00E20AE0">
              <w:rPr>
                <w:rFonts w:ascii="Verdana" w:hAnsi="Verdana"/>
                <w:sz w:val="20"/>
                <w:szCs w:val="20"/>
                <w:u w:val="single"/>
              </w:rPr>
              <w:t xml:space="preserve"> (GL 8.1.a)</w:t>
            </w:r>
            <w:r w:rsidR="00FD3EC3" w:rsidRPr="00E20AE0">
              <w:rPr>
                <w:rFonts w:ascii="Verdana" w:hAnsi="Verdana"/>
                <w:sz w:val="20"/>
                <w:szCs w:val="20"/>
                <w:u w:val="single"/>
              </w:rPr>
              <w:t>:</w:t>
            </w:r>
          </w:p>
          <w:p w14:paraId="0CE1DC8C" w14:textId="77777777" w:rsidR="00FD3EC3" w:rsidRPr="00E20AE0" w:rsidRDefault="00FD3EC3" w:rsidP="006C4C20">
            <w:pPr>
              <w:rPr>
                <w:rFonts w:ascii="Verdana" w:hAnsi="Verdana" w:cs="Arial"/>
                <w:bCs/>
                <w:sz w:val="20"/>
                <w:szCs w:val="20"/>
              </w:rPr>
            </w:pPr>
          </w:p>
          <w:p w14:paraId="4FD69E88" w14:textId="77777777" w:rsidR="00FD3EC3" w:rsidRPr="00E20AE0" w:rsidRDefault="00FD3EC3" w:rsidP="006C4C20">
            <w:pPr>
              <w:rPr>
                <w:rFonts w:ascii="Verdana" w:hAnsi="Verdana" w:cs="Arial"/>
                <w:bCs/>
                <w:sz w:val="20"/>
                <w:szCs w:val="20"/>
              </w:rPr>
            </w:pPr>
          </w:p>
          <w:p w14:paraId="778C9FAB" w14:textId="77777777" w:rsidR="00FD3EC3" w:rsidRPr="00E20AE0" w:rsidRDefault="00FD3EC3" w:rsidP="006C4C20">
            <w:pPr>
              <w:rPr>
                <w:rFonts w:ascii="Verdana" w:hAnsi="Verdana" w:cs="Arial"/>
                <w:bCs/>
                <w:sz w:val="20"/>
                <w:szCs w:val="20"/>
              </w:rPr>
            </w:pPr>
          </w:p>
          <w:p w14:paraId="68D66246" w14:textId="77777777" w:rsidR="00FD3EC3" w:rsidRPr="00E20AE0" w:rsidRDefault="00FD3EC3" w:rsidP="006C4C20">
            <w:pPr>
              <w:rPr>
                <w:rFonts w:ascii="Verdana" w:hAnsi="Verdana" w:cs="Arial"/>
                <w:bCs/>
                <w:sz w:val="20"/>
                <w:szCs w:val="20"/>
              </w:rPr>
            </w:pPr>
          </w:p>
        </w:tc>
        <w:tc>
          <w:tcPr>
            <w:tcW w:w="1650" w:type="dxa"/>
            <w:shd w:val="clear" w:color="auto" w:fill="F2F2F2" w:themeFill="background1" w:themeFillShade="F2"/>
          </w:tcPr>
          <w:p w14:paraId="0384FAB7" w14:textId="77777777" w:rsidR="00FD3EC3" w:rsidRPr="00E20AE0" w:rsidRDefault="00FD3EC3" w:rsidP="006C4C20">
            <w:pPr>
              <w:rPr>
                <w:rFonts w:ascii="Verdana" w:hAnsi="Verdana" w:cs="Arial"/>
                <w:i/>
                <w:sz w:val="20"/>
                <w:szCs w:val="20"/>
              </w:rPr>
            </w:pPr>
            <w:r w:rsidRPr="00E20AE0">
              <w:rPr>
                <w:rFonts w:ascii="Verdana" w:hAnsi="Verdana" w:cs="Arial"/>
                <w:i/>
                <w:sz w:val="20"/>
                <w:szCs w:val="20"/>
              </w:rPr>
              <w:t>Reserved for the administration</w:t>
            </w:r>
          </w:p>
        </w:tc>
      </w:tr>
      <w:tr w:rsidR="00FD3EC3" w:rsidRPr="00E20AE0" w14:paraId="033A0B87" w14:textId="77777777" w:rsidTr="006C4C20">
        <w:trPr>
          <w:trHeight w:val="815"/>
        </w:trPr>
        <w:tc>
          <w:tcPr>
            <w:tcW w:w="7366" w:type="dxa"/>
            <w:vMerge/>
          </w:tcPr>
          <w:p w14:paraId="61790B45" w14:textId="77777777" w:rsidR="00FD3EC3" w:rsidRPr="00E20AE0" w:rsidRDefault="00FD3EC3" w:rsidP="006C4C20">
            <w:pPr>
              <w:rPr>
                <w:rFonts w:ascii="Verdana" w:hAnsi="Verdana" w:cs="Arial"/>
                <w:sz w:val="20"/>
                <w:szCs w:val="20"/>
              </w:rPr>
            </w:pPr>
          </w:p>
        </w:tc>
        <w:tc>
          <w:tcPr>
            <w:tcW w:w="1650" w:type="dxa"/>
            <w:shd w:val="clear" w:color="auto" w:fill="F2F2F2" w:themeFill="background1" w:themeFillShade="F2"/>
          </w:tcPr>
          <w:p w14:paraId="7BB2537E" w14:textId="77777777" w:rsidR="00FD3EC3" w:rsidRPr="00E20AE0" w:rsidRDefault="00FD3EC3" w:rsidP="006C4C20">
            <w:pPr>
              <w:rPr>
                <w:rFonts w:ascii="Verdana" w:hAnsi="Verdana" w:cs="Arial"/>
                <w:sz w:val="20"/>
                <w:szCs w:val="20"/>
              </w:rPr>
            </w:pPr>
          </w:p>
        </w:tc>
      </w:tr>
    </w:tbl>
    <w:p w14:paraId="21D8FE9C" w14:textId="77777777" w:rsidR="00314F1F" w:rsidRPr="00E20AE0" w:rsidRDefault="00314F1F" w:rsidP="00314F1F">
      <w:pPr>
        <w:rPr>
          <w:rFonts w:ascii="Verdana" w:hAnsi="Verdana"/>
          <w:sz w:val="20"/>
          <w:szCs w:val="20"/>
        </w:rPr>
      </w:pPr>
    </w:p>
    <w:tbl>
      <w:tblPr>
        <w:tblStyle w:val="TableGrid"/>
        <w:tblW w:w="0" w:type="auto"/>
        <w:tblLook w:val="04A0" w:firstRow="1" w:lastRow="0" w:firstColumn="1" w:lastColumn="0" w:noHBand="0" w:noVBand="1"/>
      </w:tblPr>
      <w:tblGrid>
        <w:gridCol w:w="7354"/>
        <w:gridCol w:w="1662"/>
      </w:tblGrid>
      <w:tr w:rsidR="00FD3EC3" w:rsidRPr="00E20AE0" w14:paraId="460A5C8A" w14:textId="77777777" w:rsidTr="006C4C20">
        <w:trPr>
          <w:trHeight w:val="393"/>
        </w:trPr>
        <w:tc>
          <w:tcPr>
            <w:tcW w:w="7366" w:type="dxa"/>
            <w:vMerge w:val="restart"/>
          </w:tcPr>
          <w:p w14:paraId="1F9C7E90" w14:textId="5CCA1DAE" w:rsidR="00FD3EC3" w:rsidRPr="00E20AE0" w:rsidRDefault="000F2FBD" w:rsidP="006C4C20">
            <w:pPr>
              <w:tabs>
                <w:tab w:val="left" w:pos="1335"/>
              </w:tabs>
              <w:jc w:val="left"/>
              <w:rPr>
                <w:rFonts w:ascii="Verdana" w:hAnsi="Verdana" w:cs="Arial"/>
                <w:bCs/>
                <w:sz w:val="20"/>
                <w:szCs w:val="20"/>
                <w:u w:val="single"/>
              </w:rPr>
            </w:pPr>
            <w:r w:rsidRPr="00E20AE0">
              <w:rPr>
                <w:rFonts w:ascii="Verdana" w:hAnsi="Verdana" w:cs="Arial"/>
                <w:sz w:val="20"/>
                <w:szCs w:val="20"/>
                <w:u w:val="single"/>
              </w:rPr>
              <w:t>2)</w:t>
            </w:r>
            <w:r w:rsidR="00FD3EC3" w:rsidRPr="00E20AE0">
              <w:rPr>
                <w:rFonts w:ascii="Verdana" w:hAnsi="Verdana" w:cs="Arial"/>
                <w:sz w:val="20"/>
                <w:szCs w:val="20"/>
                <w:u w:val="single"/>
              </w:rPr>
              <w:t xml:space="preserve"> </w:t>
            </w:r>
            <w:r w:rsidR="00EF6AB3" w:rsidRPr="00E20AE0">
              <w:rPr>
                <w:rFonts w:ascii="Verdana" w:hAnsi="Verdana"/>
                <w:sz w:val="20"/>
                <w:szCs w:val="20"/>
                <w:u w:val="single"/>
              </w:rPr>
              <w:t>Please provide explanation</w:t>
            </w:r>
            <w:r w:rsidR="00E32EFB" w:rsidRPr="00E20AE0">
              <w:rPr>
                <w:rFonts w:ascii="Verdana" w:hAnsi="Verdana"/>
                <w:sz w:val="20"/>
                <w:szCs w:val="20"/>
                <w:u w:val="single"/>
              </w:rPr>
              <w:t>s</w:t>
            </w:r>
            <w:r w:rsidR="00EF6AB3" w:rsidRPr="00E20AE0">
              <w:rPr>
                <w:rFonts w:ascii="Verdana" w:hAnsi="Verdana"/>
                <w:sz w:val="20"/>
                <w:szCs w:val="20"/>
                <w:u w:val="single"/>
              </w:rPr>
              <w:t xml:space="preserve"> </w:t>
            </w:r>
            <w:r w:rsidRPr="00E20AE0">
              <w:rPr>
                <w:rFonts w:ascii="Verdana" w:hAnsi="Verdana" w:cs="Arial"/>
                <w:bCs/>
                <w:i/>
                <w:sz w:val="20"/>
                <w:szCs w:val="20"/>
                <w:u w:val="single"/>
              </w:rPr>
              <w:t xml:space="preserve">[up to 1000 words] </w:t>
            </w:r>
            <w:r w:rsidR="00EF6AB3" w:rsidRPr="00E20AE0">
              <w:rPr>
                <w:rFonts w:ascii="Verdana" w:hAnsi="Verdana"/>
                <w:sz w:val="20"/>
                <w:szCs w:val="20"/>
                <w:u w:val="single"/>
              </w:rPr>
              <w:t>of the problems, particularly those reported by PISPs, AISPs and CBPIIs, that have not been resolved in accordance</w:t>
            </w:r>
            <w:r w:rsidR="004724FD" w:rsidRPr="00E20AE0">
              <w:rPr>
                <w:rFonts w:ascii="Verdana" w:hAnsi="Verdana"/>
                <w:sz w:val="20"/>
                <w:szCs w:val="20"/>
                <w:u w:val="single"/>
              </w:rPr>
              <w:t xml:space="preserve"> with the service level targets (GL 8.1.b)</w:t>
            </w:r>
            <w:r w:rsidR="00EF6AB3" w:rsidRPr="00E20AE0">
              <w:rPr>
                <w:rFonts w:ascii="Verdana" w:hAnsi="Verdana"/>
                <w:sz w:val="20"/>
                <w:szCs w:val="20"/>
                <w:u w:val="single"/>
              </w:rPr>
              <w:t>:</w:t>
            </w:r>
          </w:p>
          <w:p w14:paraId="51B02A1C" w14:textId="77777777" w:rsidR="00FD3EC3" w:rsidRPr="00E20AE0" w:rsidRDefault="00FD3EC3" w:rsidP="006C4C20">
            <w:pPr>
              <w:rPr>
                <w:rFonts w:ascii="Verdana" w:hAnsi="Verdana" w:cs="Arial"/>
                <w:bCs/>
                <w:sz w:val="20"/>
                <w:szCs w:val="20"/>
              </w:rPr>
            </w:pPr>
          </w:p>
          <w:p w14:paraId="6E4C5F2B" w14:textId="77777777" w:rsidR="00FD3EC3" w:rsidRPr="00E20AE0" w:rsidRDefault="00FD3EC3" w:rsidP="006C4C20">
            <w:pPr>
              <w:rPr>
                <w:rFonts w:ascii="Verdana" w:hAnsi="Verdana" w:cs="Arial"/>
                <w:bCs/>
                <w:sz w:val="20"/>
                <w:szCs w:val="20"/>
              </w:rPr>
            </w:pPr>
          </w:p>
          <w:p w14:paraId="02EBDD26" w14:textId="77777777" w:rsidR="00FD3EC3" w:rsidRPr="00E20AE0" w:rsidRDefault="00FD3EC3" w:rsidP="006C4C20">
            <w:pPr>
              <w:rPr>
                <w:rFonts w:ascii="Verdana" w:hAnsi="Verdana" w:cs="Arial"/>
                <w:bCs/>
                <w:sz w:val="20"/>
                <w:szCs w:val="20"/>
              </w:rPr>
            </w:pPr>
          </w:p>
          <w:p w14:paraId="2D8FBD44" w14:textId="77777777" w:rsidR="00FD3EC3" w:rsidRPr="00E20AE0" w:rsidRDefault="00FD3EC3" w:rsidP="006C4C20">
            <w:pPr>
              <w:rPr>
                <w:rFonts w:ascii="Verdana" w:hAnsi="Verdana" w:cs="Arial"/>
                <w:bCs/>
                <w:sz w:val="20"/>
                <w:szCs w:val="20"/>
              </w:rPr>
            </w:pPr>
          </w:p>
        </w:tc>
        <w:tc>
          <w:tcPr>
            <w:tcW w:w="1650" w:type="dxa"/>
            <w:shd w:val="clear" w:color="auto" w:fill="F2F2F2" w:themeFill="background1" w:themeFillShade="F2"/>
          </w:tcPr>
          <w:p w14:paraId="7E5CB7F6" w14:textId="77777777" w:rsidR="00FD3EC3" w:rsidRPr="00E20AE0" w:rsidRDefault="00FD3EC3" w:rsidP="006C4C20">
            <w:pPr>
              <w:rPr>
                <w:rFonts w:ascii="Verdana" w:hAnsi="Verdana" w:cs="Arial"/>
                <w:i/>
                <w:sz w:val="20"/>
                <w:szCs w:val="20"/>
              </w:rPr>
            </w:pPr>
            <w:r w:rsidRPr="00E20AE0">
              <w:rPr>
                <w:rFonts w:ascii="Verdana" w:hAnsi="Verdana" w:cs="Arial"/>
                <w:i/>
                <w:sz w:val="20"/>
                <w:szCs w:val="20"/>
              </w:rPr>
              <w:t>Reserved for the administration</w:t>
            </w:r>
          </w:p>
        </w:tc>
      </w:tr>
      <w:tr w:rsidR="00FD3EC3" w:rsidRPr="00E20AE0" w14:paraId="50B5A133" w14:textId="77777777" w:rsidTr="006C4C20">
        <w:trPr>
          <w:trHeight w:val="815"/>
        </w:trPr>
        <w:tc>
          <w:tcPr>
            <w:tcW w:w="7366" w:type="dxa"/>
            <w:vMerge/>
          </w:tcPr>
          <w:p w14:paraId="168D03DC" w14:textId="77777777" w:rsidR="00FD3EC3" w:rsidRPr="00E20AE0" w:rsidRDefault="00FD3EC3" w:rsidP="006C4C20">
            <w:pPr>
              <w:rPr>
                <w:rFonts w:ascii="Verdana" w:hAnsi="Verdana" w:cs="Arial"/>
                <w:sz w:val="20"/>
                <w:szCs w:val="20"/>
              </w:rPr>
            </w:pPr>
          </w:p>
        </w:tc>
        <w:tc>
          <w:tcPr>
            <w:tcW w:w="1650" w:type="dxa"/>
            <w:shd w:val="clear" w:color="auto" w:fill="F2F2F2" w:themeFill="background1" w:themeFillShade="F2"/>
          </w:tcPr>
          <w:p w14:paraId="3AD9CDB6" w14:textId="77777777" w:rsidR="00FD3EC3" w:rsidRPr="00E20AE0" w:rsidRDefault="00FD3EC3" w:rsidP="006C4C20">
            <w:pPr>
              <w:rPr>
                <w:rFonts w:ascii="Verdana" w:hAnsi="Verdana" w:cs="Arial"/>
                <w:sz w:val="20"/>
                <w:szCs w:val="20"/>
              </w:rPr>
            </w:pPr>
          </w:p>
        </w:tc>
      </w:tr>
    </w:tbl>
    <w:p w14:paraId="7012C366" w14:textId="10D138A7" w:rsidR="00A123AC" w:rsidRPr="00E20AE0" w:rsidRDefault="00A123AC" w:rsidP="008D0460">
      <w:pPr>
        <w:rPr>
          <w:rFonts w:ascii="Verdana" w:hAnsi="Verdana"/>
          <w:sz w:val="20"/>
          <w:szCs w:val="20"/>
        </w:rPr>
      </w:pPr>
    </w:p>
    <w:p w14:paraId="45770C60" w14:textId="77777777" w:rsidR="00A123AC" w:rsidRPr="00E20AE0" w:rsidRDefault="00A123AC">
      <w:pPr>
        <w:spacing w:before="0" w:after="0" w:line="240" w:lineRule="auto"/>
        <w:jc w:val="left"/>
        <w:rPr>
          <w:rFonts w:ascii="Verdana" w:hAnsi="Verdana"/>
          <w:sz w:val="20"/>
          <w:szCs w:val="20"/>
        </w:rPr>
      </w:pPr>
      <w:r w:rsidRPr="00E20AE0">
        <w:rPr>
          <w:rFonts w:ascii="Verdana" w:hAnsi="Verdana"/>
          <w:sz w:val="20"/>
          <w:szCs w:val="20"/>
        </w:rPr>
        <w:br w:type="page"/>
      </w:r>
    </w:p>
    <w:p w14:paraId="294910FE" w14:textId="1F723484" w:rsidR="00A123AC" w:rsidRPr="00E20AE0" w:rsidRDefault="00A123AC" w:rsidP="00A123AC">
      <w:pPr>
        <w:pStyle w:val="Heading4"/>
        <w:numPr>
          <w:ilvl w:val="0"/>
          <w:numId w:val="30"/>
        </w:numPr>
        <w:rPr>
          <w:rFonts w:ascii="Verdana" w:eastAsia="Calibri" w:hAnsi="Verdana" w:cs="Times New Roman"/>
          <w:sz w:val="20"/>
          <w:szCs w:val="20"/>
        </w:rPr>
      </w:pPr>
      <w:r w:rsidRPr="00E20AE0">
        <w:rPr>
          <w:rFonts w:ascii="Verdana" w:eastAsia="Calibri" w:hAnsi="Verdana" w:cs="Times New Roman"/>
          <w:sz w:val="20"/>
          <w:szCs w:val="20"/>
        </w:rPr>
        <w:lastRenderedPageBreak/>
        <w:t>Annex 1: Glossary of main term</w:t>
      </w:r>
      <w:r w:rsidR="009F2E96" w:rsidRPr="00E20AE0">
        <w:rPr>
          <w:rFonts w:ascii="Verdana" w:eastAsia="Calibri" w:hAnsi="Verdana" w:cs="Times New Roman"/>
          <w:sz w:val="20"/>
          <w:szCs w:val="20"/>
        </w:rPr>
        <w:t>s</w:t>
      </w:r>
      <w:r w:rsidRPr="00E20AE0">
        <w:rPr>
          <w:rFonts w:ascii="Verdana" w:eastAsia="Calibri" w:hAnsi="Verdana" w:cs="Times New Roman"/>
          <w:sz w:val="20"/>
          <w:szCs w:val="20"/>
        </w:rPr>
        <w:t xml:space="preserve"> used</w:t>
      </w:r>
      <w:r w:rsidR="00AD3E86" w:rsidRPr="00E20AE0">
        <w:rPr>
          <w:rFonts w:ascii="Verdana" w:eastAsia="Calibri" w:hAnsi="Verdana" w:cs="Times New Roman"/>
          <w:sz w:val="20"/>
          <w:szCs w:val="20"/>
        </w:rPr>
        <w:t xml:space="preserve"> and links to some text</w:t>
      </w:r>
      <w:r w:rsidR="009F2E96" w:rsidRPr="00E20AE0">
        <w:rPr>
          <w:rFonts w:ascii="Verdana" w:eastAsia="Calibri" w:hAnsi="Verdana" w:cs="Times New Roman"/>
          <w:sz w:val="20"/>
          <w:szCs w:val="20"/>
        </w:rPr>
        <w:t>s</w:t>
      </w:r>
      <w:r w:rsidR="00AD3E86" w:rsidRPr="00E20AE0">
        <w:rPr>
          <w:rFonts w:ascii="Verdana" w:eastAsia="Calibri" w:hAnsi="Verdana" w:cs="Times New Roman"/>
          <w:sz w:val="20"/>
          <w:szCs w:val="20"/>
        </w:rPr>
        <w:t xml:space="preserve"> related to the RTS on SCA and CSC</w:t>
      </w:r>
    </w:p>
    <w:p w14:paraId="1C079434" w14:textId="77777777" w:rsidR="00AD3E86" w:rsidRPr="00E20AE0" w:rsidRDefault="00AD3E86" w:rsidP="00A123AC">
      <w:pPr>
        <w:rPr>
          <w:rFonts w:ascii="Verdana" w:hAnsi="Verdana" w:cs="Arial"/>
          <w:b/>
          <w:sz w:val="20"/>
          <w:szCs w:val="20"/>
          <w:u w:val="single"/>
        </w:rPr>
      </w:pPr>
    </w:p>
    <w:p w14:paraId="6A385EB6" w14:textId="77777777" w:rsidR="00A123AC" w:rsidRPr="00E20AE0" w:rsidRDefault="00A123AC" w:rsidP="00A123AC">
      <w:pPr>
        <w:pStyle w:val="ListParagraph"/>
        <w:numPr>
          <w:ilvl w:val="0"/>
          <w:numId w:val="50"/>
        </w:numPr>
        <w:spacing w:line="480" w:lineRule="auto"/>
        <w:ind w:left="357" w:hanging="357"/>
        <w:rPr>
          <w:rFonts w:ascii="Verdana" w:hAnsi="Verdana" w:cs="Arial"/>
          <w:sz w:val="20"/>
          <w:szCs w:val="20"/>
          <w:lang w:val="en-US"/>
        </w:rPr>
      </w:pPr>
      <w:r w:rsidRPr="00E20AE0">
        <w:rPr>
          <w:rFonts w:ascii="Verdana" w:hAnsi="Verdana" w:cs="Arial"/>
          <w:b/>
          <w:sz w:val="20"/>
          <w:szCs w:val="20"/>
          <w:lang w:val="en-US"/>
        </w:rPr>
        <w:t xml:space="preserve">PSP: </w:t>
      </w:r>
      <w:r w:rsidRPr="00E20AE0">
        <w:rPr>
          <w:rFonts w:ascii="Verdana" w:hAnsi="Verdana" w:cs="Arial"/>
          <w:sz w:val="20"/>
          <w:szCs w:val="20"/>
          <w:lang w:val="en-US"/>
        </w:rPr>
        <w:t>payment service provider</w:t>
      </w:r>
    </w:p>
    <w:p w14:paraId="0F965180" w14:textId="77777777" w:rsidR="00A123AC" w:rsidRPr="00E20AE0" w:rsidRDefault="00A123AC" w:rsidP="00A123AC">
      <w:pPr>
        <w:pStyle w:val="ListParagraph"/>
        <w:numPr>
          <w:ilvl w:val="0"/>
          <w:numId w:val="50"/>
        </w:numPr>
        <w:spacing w:line="480" w:lineRule="auto"/>
        <w:ind w:left="357" w:hanging="357"/>
        <w:rPr>
          <w:rFonts w:ascii="Verdana" w:hAnsi="Verdana" w:cs="Arial"/>
          <w:sz w:val="20"/>
          <w:szCs w:val="20"/>
          <w:u w:val="single"/>
          <w:lang w:val="en-US"/>
        </w:rPr>
      </w:pPr>
      <w:r w:rsidRPr="00E20AE0">
        <w:rPr>
          <w:rFonts w:ascii="Verdana" w:hAnsi="Verdana" w:cs="Arial"/>
          <w:b/>
          <w:sz w:val="20"/>
          <w:szCs w:val="20"/>
          <w:lang w:val="en-US"/>
        </w:rPr>
        <w:t>ASPSP:</w:t>
      </w:r>
      <w:r w:rsidRPr="00E20AE0">
        <w:rPr>
          <w:rFonts w:ascii="Verdana" w:hAnsi="Verdana" w:cs="Arial"/>
          <w:sz w:val="20"/>
          <w:szCs w:val="20"/>
          <w:lang w:val="en-US"/>
        </w:rPr>
        <w:t xml:space="preserve"> account servicing payment service provider</w:t>
      </w:r>
    </w:p>
    <w:p w14:paraId="14C145C3" w14:textId="77777777" w:rsidR="00A123AC" w:rsidRPr="00E20AE0" w:rsidRDefault="00A123AC" w:rsidP="00A123AC">
      <w:pPr>
        <w:pStyle w:val="ListParagraph"/>
        <w:numPr>
          <w:ilvl w:val="0"/>
          <w:numId w:val="50"/>
        </w:numPr>
        <w:spacing w:line="480" w:lineRule="auto"/>
        <w:ind w:left="357" w:hanging="357"/>
        <w:rPr>
          <w:rFonts w:ascii="Verdana" w:hAnsi="Verdana" w:cs="Arial"/>
          <w:sz w:val="20"/>
          <w:szCs w:val="20"/>
          <w:lang w:val="en-US"/>
        </w:rPr>
      </w:pPr>
      <w:r w:rsidRPr="00E20AE0">
        <w:rPr>
          <w:rFonts w:ascii="Verdana" w:hAnsi="Verdana" w:cs="Arial"/>
          <w:b/>
          <w:sz w:val="20"/>
          <w:szCs w:val="20"/>
          <w:lang w:val="en-US"/>
        </w:rPr>
        <w:t>AISP:</w:t>
      </w:r>
      <w:r w:rsidRPr="00E20AE0">
        <w:rPr>
          <w:rFonts w:ascii="Verdana" w:hAnsi="Verdana" w:cs="Arial"/>
          <w:sz w:val="20"/>
          <w:szCs w:val="20"/>
          <w:lang w:val="en-US"/>
        </w:rPr>
        <w:t xml:space="preserve"> account information service provider</w:t>
      </w:r>
    </w:p>
    <w:p w14:paraId="559E0E66" w14:textId="77777777" w:rsidR="00A123AC" w:rsidRPr="00E20AE0" w:rsidRDefault="00A123AC" w:rsidP="00A123AC">
      <w:pPr>
        <w:pStyle w:val="ListParagraph"/>
        <w:numPr>
          <w:ilvl w:val="0"/>
          <w:numId w:val="50"/>
        </w:numPr>
        <w:spacing w:line="480" w:lineRule="auto"/>
        <w:ind w:left="357" w:hanging="357"/>
        <w:rPr>
          <w:rFonts w:ascii="Verdana" w:hAnsi="Verdana" w:cs="Arial"/>
          <w:sz w:val="20"/>
          <w:szCs w:val="20"/>
          <w:lang w:val="en-US"/>
        </w:rPr>
      </w:pPr>
      <w:r w:rsidRPr="00E20AE0">
        <w:rPr>
          <w:rFonts w:ascii="Verdana" w:hAnsi="Verdana" w:cs="Arial"/>
          <w:b/>
          <w:sz w:val="20"/>
          <w:szCs w:val="20"/>
          <w:lang w:val="en-US"/>
        </w:rPr>
        <w:t>PISP:</w:t>
      </w:r>
      <w:r w:rsidRPr="00E20AE0">
        <w:rPr>
          <w:rFonts w:ascii="Verdana" w:hAnsi="Verdana" w:cs="Arial"/>
          <w:sz w:val="20"/>
          <w:szCs w:val="20"/>
          <w:lang w:val="en-US"/>
        </w:rPr>
        <w:t xml:space="preserve"> payment initiation service provider</w:t>
      </w:r>
    </w:p>
    <w:p w14:paraId="2B9B409D" w14:textId="77777777" w:rsidR="00A123AC" w:rsidRPr="00E20AE0" w:rsidRDefault="00A123AC" w:rsidP="00A123AC">
      <w:pPr>
        <w:pStyle w:val="ListParagraph"/>
        <w:numPr>
          <w:ilvl w:val="0"/>
          <w:numId w:val="50"/>
        </w:numPr>
        <w:spacing w:line="480" w:lineRule="auto"/>
        <w:ind w:left="357" w:hanging="357"/>
        <w:rPr>
          <w:rFonts w:ascii="Verdana" w:hAnsi="Verdana" w:cs="Arial"/>
          <w:sz w:val="20"/>
          <w:szCs w:val="20"/>
          <w:u w:val="single"/>
          <w:lang w:val="en-US"/>
        </w:rPr>
      </w:pPr>
      <w:r w:rsidRPr="00E20AE0">
        <w:rPr>
          <w:rFonts w:ascii="Verdana" w:hAnsi="Verdana" w:cs="Arial"/>
          <w:b/>
          <w:sz w:val="20"/>
          <w:szCs w:val="20"/>
          <w:lang w:val="en-US"/>
        </w:rPr>
        <w:t>CBPII:</w:t>
      </w:r>
      <w:r w:rsidRPr="00E20AE0">
        <w:rPr>
          <w:rFonts w:ascii="Verdana" w:hAnsi="Verdana" w:cs="Arial"/>
          <w:sz w:val="20"/>
          <w:szCs w:val="20"/>
          <w:lang w:val="en-US"/>
        </w:rPr>
        <w:t xml:space="preserve"> payment service provider issuing card-based payment </w:t>
      </w:r>
      <w:proofErr w:type="gramStart"/>
      <w:r w:rsidRPr="00E20AE0">
        <w:rPr>
          <w:rFonts w:ascii="Verdana" w:hAnsi="Verdana" w:cs="Arial"/>
          <w:sz w:val="20"/>
          <w:szCs w:val="20"/>
          <w:lang w:val="en-US"/>
        </w:rPr>
        <w:t>instruments</w:t>
      </w:r>
      <w:proofErr w:type="gramEnd"/>
    </w:p>
    <w:p w14:paraId="7E0A8D8A" w14:textId="77777777" w:rsidR="00A123AC" w:rsidRPr="00E20AE0" w:rsidRDefault="00A123AC" w:rsidP="00A123AC">
      <w:pPr>
        <w:pStyle w:val="ListParagraph"/>
        <w:numPr>
          <w:ilvl w:val="0"/>
          <w:numId w:val="50"/>
        </w:numPr>
        <w:spacing w:line="480" w:lineRule="auto"/>
        <w:ind w:left="357" w:hanging="357"/>
        <w:rPr>
          <w:rFonts w:ascii="Verdana" w:hAnsi="Verdana" w:cs="Arial"/>
          <w:sz w:val="20"/>
          <w:szCs w:val="20"/>
          <w:lang w:val="en-US"/>
        </w:rPr>
      </w:pPr>
      <w:r w:rsidRPr="00E20AE0">
        <w:rPr>
          <w:rFonts w:ascii="Verdana" w:hAnsi="Verdana" w:cs="Arial"/>
          <w:b/>
          <w:sz w:val="20"/>
          <w:szCs w:val="20"/>
          <w:lang w:val="en-US"/>
        </w:rPr>
        <w:t>TPP:</w:t>
      </w:r>
      <w:r w:rsidRPr="00E20AE0">
        <w:rPr>
          <w:rFonts w:ascii="Verdana" w:hAnsi="Verdana" w:cs="Arial"/>
          <w:sz w:val="20"/>
          <w:szCs w:val="20"/>
          <w:lang w:val="en-US"/>
        </w:rPr>
        <w:t xml:space="preserve"> </w:t>
      </w:r>
      <w:r w:rsidRPr="00E20AE0">
        <w:rPr>
          <w:rFonts w:ascii="Verdana" w:hAnsi="Verdana" w:cs="Arial"/>
          <w:sz w:val="20"/>
          <w:szCs w:val="20"/>
        </w:rPr>
        <w:t>term commonly used in PSD2-related communication to designate globally the account information service providers (AISPs), payment initiation service providers (PISPs) and payment service providers issuing card-based payment instruments (CBPIIs)</w:t>
      </w:r>
    </w:p>
    <w:p w14:paraId="75E4E469" w14:textId="77777777" w:rsidR="00A123AC" w:rsidRPr="00E20AE0" w:rsidRDefault="00A123AC" w:rsidP="00A123AC">
      <w:pPr>
        <w:pStyle w:val="ListParagraph"/>
        <w:numPr>
          <w:ilvl w:val="0"/>
          <w:numId w:val="50"/>
        </w:numPr>
        <w:spacing w:line="480" w:lineRule="auto"/>
        <w:ind w:left="357" w:hanging="357"/>
        <w:rPr>
          <w:rFonts w:ascii="Verdana" w:hAnsi="Verdana" w:cs="Arial"/>
          <w:sz w:val="20"/>
          <w:szCs w:val="20"/>
          <w:lang w:val="en-US"/>
        </w:rPr>
      </w:pPr>
      <w:r w:rsidRPr="00E20AE0">
        <w:rPr>
          <w:rFonts w:ascii="Verdana" w:hAnsi="Verdana" w:cs="Arial"/>
          <w:b/>
          <w:sz w:val="20"/>
          <w:szCs w:val="20"/>
          <w:lang w:val="en-US"/>
        </w:rPr>
        <w:t>SCA:</w:t>
      </w:r>
      <w:r w:rsidRPr="00E20AE0">
        <w:rPr>
          <w:rFonts w:ascii="Verdana" w:hAnsi="Verdana" w:cs="Arial"/>
          <w:sz w:val="20"/>
          <w:szCs w:val="20"/>
          <w:lang w:val="en-US"/>
        </w:rPr>
        <w:t xml:space="preserve"> strong customer authentication</w:t>
      </w:r>
    </w:p>
    <w:p w14:paraId="691B84F5" w14:textId="77777777" w:rsidR="00A123AC" w:rsidRPr="00E20AE0" w:rsidRDefault="00A123AC" w:rsidP="00A123AC">
      <w:pPr>
        <w:pStyle w:val="ListParagraph"/>
        <w:numPr>
          <w:ilvl w:val="0"/>
          <w:numId w:val="50"/>
        </w:numPr>
        <w:spacing w:line="480" w:lineRule="auto"/>
        <w:ind w:left="357" w:hanging="357"/>
        <w:rPr>
          <w:rFonts w:ascii="Verdana" w:hAnsi="Verdana" w:cs="Arial"/>
          <w:sz w:val="20"/>
          <w:szCs w:val="20"/>
          <w:lang w:val="en-US"/>
        </w:rPr>
      </w:pPr>
      <w:r w:rsidRPr="00E20AE0">
        <w:rPr>
          <w:rFonts w:ascii="Verdana" w:hAnsi="Verdana" w:cs="Arial"/>
          <w:b/>
          <w:sz w:val="20"/>
          <w:szCs w:val="20"/>
          <w:lang w:val="en-US"/>
        </w:rPr>
        <w:t>PSU:</w:t>
      </w:r>
      <w:r w:rsidRPr="00E20AE0">
        <w:rPr>
          <w:rFonts w:ascii="Verdana" w:hAnsi="Verdana" w:cs="Arial"/>
          <w:sz w:val="20"/>
          <w:szCs w:val="20"/>
          <w:lang w:val="en-US"/>
        </w:rPr>
        <w:t xml:space="preserve"> payment service user</w:t>
      </w:r>
    </w:p>
    <w:p w14:paraId="0F584AFF" w14:textId="77777777" w:rsidR="00636B2C" w:rsidRPr="00E20AE0" w:rsidRDefault="00636B2C" w:rsidP="00636B2C">
      <w:pPr>
        <w:pStyle w:val="ListParagraph"/>
        <w:numPr>
          <w:ilvl w:val="0"/>
          <w:numId w:val="50"/>
        </w:numPr>
        <w:spacing w:line="480" w:lineRule="auto"/>
        <w:ind w:left="357" w:hanging="357"/>
        <w:rPr>
          <w:rFonts w:ascii="Verdana" w:hAnsi="Verdana" w:cs="Arial"/>
          <w:sz w:val="20"/>
          <w:szCs w:val="20"/>
          <w:lang w:val="en-US"/>
        </w:rPr>
      </w:pPr>
      <w:r w:rsidRPr="00E20AE0">
        <w:rPr>
          <w:rFonts w:ascii="Verdana" w:hAnsi="Verdana" w:cs="Arial"/>
          <w:b/>
          <w:sz w:val="20"/>
          <w:szCs w:val="20"/>
          <w:lang w:val="en-US"/>
        </w:rPr>
        <w:t>Market initiative (EBA guideline 6.2):</w:t>
      </w:r>
      <w:r w:rsidRPr="00E20AE0">
        <w:rPr>
          <w:rFonts w:ascii="Verdana" w:hAnsi="Verdana" w:cs="Arial"/>
          <w:sz w:val="20"/>
          <w:szCs w:val="20"/>
          <w:lang w:val="en-US"/>
        </w:rPr>
        <w:t xml:space="preserve"> A group of stakeholders that have developed functional and technical specifications for dedicated interfaces and, in doing so, have obtained input from PISPs, AISPs and CBPIIs.</w:t>
      </w:r>
    </w:p>
    <w:p w14:paraId="48B29795" w14:textId="77777777" w:rsidR="00AD3E86" w:rsidRPr="00E20AE0" w:rsidRDefault="00AD3E86" w:rsidP="00AD3E86">
      <w:pPr>
        <w:pStyle w:val="ListParagraph"/>
        <w:numPr>
          <w:ilvl w:val="0"/>
          <w:numId w:val="50"/>
        </w:numPr>
        <w:spacing w:line="480" w:lineRule="auto"/>
        <w:rPr>
          <w:rFonts w:ascii="Verdana" w:hAnsi="Verdana" w:cs="Arial"/>
          <w:sz w:val="20"/>
          <w:szCs w:val="20"/>
        </w:rPr>
      </w:pPr>
      <w:r w:rsidRPr="00E20AE0">
        <w:rPr>
          <w:rFonts w:ascii="Verdana" w:hAnsi="Verdana" w:cs="Arial"/>
          <w:b/>
          <w:sz w:val="20"/>
          <w:szCs w:val="20"/>
          <w:lang w:val="en-US"/>
        </w:rPr>
        <w:t xml:space="preserve">RTS on SCA and CSC: </w:t>
      </w:r>
      <w:r w:rsidRPr="00E20AE0">
        <w:rPr>
          <w:rFonts w:ascii="Verdana" w:hAnsi="Verdana" w:cs="Arial"/>
          <w:sz w:val="20"/>
          <w:szCs w:val="20"/>
          <w:lang w:val="en-US"/>
        </w:rPr>
        <w:t xml:space="preserve">Commission Delegated Regulation (EU) 2018/389 of 27 November 2017 supplementing Directive (EU) 2015/2366 of the European Parliament and of the Council </w:t>
      </w:r>
      <w:proofErr w:type="gramStart"/>
      <w:r w:rsidRPr="00E20AE0">
        <w:rPr>
          <w:rFonts w:ascii="Verdana" w:hAnsi="Verdana" w:cs="Arial"/>
          <w:sz w:val="20"/>
          <w:szCs w:val="20"/>
          <w:lang w:val="en-US"/>
        </w:rPr>
        <w:t>with regard to</w:t>
      </w:r>
      <w:proofErr w:type="gramEnd"/>
      <w:r w:rsidRPr="00E20AE0">
        <w:rPr>
          <w:rFonts w:ascii="Verdana" w:hAnsi="Verdana" w:cs="Arial"/>
          <w:sz w:val="20"/>
          <w:szCs w:val="20"/>
          <w:lang w:val="en-US"/>
        </w:rPr>
        <w:t xml:space="preserve"> regulatory technical standards for strong customer authentication and common and secure open standards of communication (hereafter referred to as the ‘RTS on SCA &amp; CSC’)</w:t>
      </w:r>
    </w:p>
    <w:p w14:paraId="10F48CFB" w14:textId="61A08808" w:rsidR="00314F1F" w:rsidRPr="00E20AE0" w:rsidRDefault="008E2AB1" w:rsidP="008E2AB1">
      <w:pPr>
        <w:pStyle w:val="ListParagraph"/>
        <w:numPr>
          <w:ilvl w:val="0"/>
          <w:numId w:val="50"/>
        </w:numPr>
        <w:spacing w:line="480" w:lineRule="auto"/>
        <w:rPr>
          <w:rFonts w:ascii="Verdana" w:hAnsi="Verdana" w:cs="Arial"/>
          <w:sz w:val="20"/>
          <w:szCs w:val="20"/>
        </w:rPr>
      </w:pPr>
      <w:r w:rsidRPr="00E20AE0">
        <w:rPr>
          <w:rFonts w:ascii="Verdana" w:hAnsi="Verdana" w:cs="Arial"/>
          <w:b/>
          <w:sz w:val="20"/>
          <w:szCs w:val="20"/>
          <w:lang w:val="en-US"/>
        </w:rPr>
        <w:t xml:space="preserve">EBA Opinion: </w:t>
      </w:r>
      <w:hyperlink r:id="rId15" w:history="1">
        <w:r w:rsidRPr="00E20AE0">
          <w:rPr>
            <w:rFonts w:ascii="Verdana" w:hAnsi="Verdana" w:cs="Arial"/>
            <w:color w:val="0070C0"/>
            <w:sz w:val="20"/>
            <w:szCs w:val="20"/>
          </w:rPr>
          <w:t>Opinion of the EBA on the implementation of the RTS on SCA and CSC</w:t>
        </w:r>
      </w:hyperlink>
    </w:p>
    <w:p w14:paraId="566241E6" w14:textId="77777777" w:rsidR="00636B2C" w:rsidRPr="00E20AE0" w:rsidRDefault="00636B2C" w:rsidP="00636B2C">
      <w:pPr>
        <w:pStyle w:val="ListParagraph"/>
        <w:numPr>
          <w:ilvl w:val="0"/>
          <w:numId w:val="50"/>
        </w:numPr>
        <w:spacing w:line="480" w:lineRule="auto"/>
        <w:ind w:left="357" w:hanging="357"/>
        <w:rPr>
          <w:rFonts w:ascii="Verdana" w:hAnsi="Verdana" w:cs="Arial"/>
          <w:sz w:val="20"/>
          <w:szCs w:val="20"/>
          <w:lang w:val="en-US"/>
        </w:rPr>
      </w:pPr>
      <w:r w:rsidRPr="00E20AE0">
        <w:rPr>
          <w:rFonts w:ascii="Verdana" w:hAnsi="Verdana" w:cs="Arial"/>
          <w:b/>
          <w:sz w:val="20"/>
          <w:szCs w:val="20"/>
          <w:lang w:val="en-US"/>
        </w:rPr>
        <w:t xml:space="preserve">GL: </w:t>
      </w:r>
      <w:r w:rsidRPr="00E20AE0">
        <w:rPr>
          <w:rFonts w:ascii="Verdana" w:hAnsi="Verdana" w:cs="Arial"/>
          <w:sz w:val="20"/>
          <w:szCs w:val="20"/>
          <w:lang w:val="en-US"/>
        </w:rPr>
        <w:t>Guideline – refers to EBA/GL/2018/07 « Guidelines on the conditions to benefit from an exemption from the contingency mechanism under Article 33(6) RTS on SCA &amp; CSC »</w:t>
      </w:r>
    </w:p>
    <w:p w14:paraId="51CA028D" w14:textId="4FDEB631" w:rsidR="00AD3E86" w:rsidRPr="00E20AE0" w:rsidRDefault="00AD3E86" w:rsidP="00AD3E86">
      <w:pPr>
        <w:spacing w:line="480" w:lineRule="auto"/>
        <w:rPr>
          <w:rFonts w:ascii="Verdana" w:hAnsi="Verdana" w:cs="Arial"/>
          <w:sz w:val="20"/>
          <w:szCs w:val="20"/>
          <w:lang w:val="en-US"/>
        </w:rPr>
      </w:pPr>
    </w:p>
    <w:sectPr w:rsidR="00AD3E86" w:rsidRPr="00E20AE0" w:rsidSect="008C3027">
      <w:pgSz w:w="11906" w:h="16838"/>
      <w:pgMar w:top="1704" w:right="1440" w:bottom="1440" w:left="1440" w:header="709"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521A7" w14:textId="77777777" w:rsidR="008F1868" w:rsidRDefault="008F1868" w:rsidP="002A7BC9">
      <w:pPr>
        <w:spacing w:before="0" w:after="0" w:line="240" w:lineRule="auto"/>
      </w:pPr>
      <w:r>
        <w:separator/>
      </w:r>
    </w:p>
  </w:endnote>
  <w:endnote w:type="continuationSeparator" w:id="0">
    <w:p w14:paraId="6C79A147" w14:textId="77777777" w:rsidR="008F1868" w:rsidRDefault="008F1868" w:rsidP="002A7B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venim MT">
    <w:altName w:val="Times New Roman"/>
    <w:charset w:val="B1"/>
    <w:family w:val="auto"/>
    <w:pitch w:val="variable"/>
    <w:sig w:usb0="00000000"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UAlbertina-Regu">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0BBA3" w14:textId="77777777" w:rsidR="006870DA" w:rsidRDefault="00687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7730" w14:textId="77777777" w:rsidR="006870DA" w:rsidRDefault="006870DA">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870DA" w14:paraId="475291FB" w14:textId="77777777" w:rsidTr="00316E2C">
      <w:tc>
        <w:tcPr>
          <w:tcW w:w="4508" w:type="dxa"/>
        </w:tcPr>
        <w:p w14:paraId="6EBC3185" w14:textId="77777777" w:rsidR="006870DA" w:rsidRDefault="006870DA" w:rsidP="008847FE">
          <w:pPr>
            <w:pStyle w:val="Footer"/>
          </w:pPr>
        </w:p>
      </w:tc>
      <w:tc>
        <w:tcPr>
          <w:tcW w:w="4508" w:type="dxa"/>
        </w:tcPr>
        <w:sdt>
          <w:sdtPr>
            <w:id w:val="1804815916"/>
            <w:docPartObj>
              <w:docPartGallery w:val="Page Numbers (Bottom of Page)"/>
              <w:docPartUnique/>
            </w:docPartObj>
          </w:sdtPr>
          <w:sdtContent>
            <w:sdt>
              <w:sdtPr>
                <w:id w:val="-1769616900"/>
                <w:docPartObj>
                  <w:docPartGallery w:val="Page Numbers (Top of Page)"/>
                  <w:docPartUnique/>
                </w:docPartObj>
              </w:sdtPr>
              <w:sdtContent>
                <w:p w14:paraId="44C4A74A" w14:textId="77777777" w:rsidR="006870DA" w:rsidRDefault="006870DA">
                  <w:pPr>
                    <w:pStyle w:val="Footer"/>
                    <w:jc w:val="right"/>
                  </w:pPr>
                  <w:r>
                    <w:t xml:space="preserve">Page </w:t>
                  </w:r>
                  <w:r w:rsidRPr="003744BF">
                    <w:rPr>
                      <w:bCs/>
                      <w:sz w:val="24"/>
                      <w:szCs w:val="24"/>
                    </w:rPr>
                    <w:fldChar w:fldCharType="begin"/>
                  </w:r>
                  <w:r w:rsidRPr="003744BF">
                    <w:rPr>
                      <w:bCs/>
                    </w:rPr>
                    <w:instrText xml:space="preserve"> PAGE </w:instrText>
                  </w:r>
                  <w:r w:rsidRPr="003744BF">
                    <w:rPr>
                      <w:bCs/>
                      <w:sz w:val="24"/>
                      <w:szCs w:val="24"/>
                    </w:rPr>
                    <w:fldChar w:fldCharType="separate"/>
                  </w:r>
                  <w:r>
                    <w:rPr>
                      <w:bCs/>
                      <w:noProof/>
                    </w:rPr>
                    <w:t>20</w:t>
                  </w:r>
                  <w:r w:rsidRPr="003744BF">
                    <w:rPr>
                      <w:bCs/>
                      <w:sz w:val="24"/>
                      <w:szCs w:val="24"/>
                    </w:rPr>
                    <w:fldChar w:fldCharType="end"/>
                  </w:r>
                  <w:r>
                    <w:t xml:space="preserve"> of </w:t>
                  </w:r>
                  <w:r w:rsidRPr="003744BF">
                    <w:rPr>
                      <w:bCs/>
                      <w:sz w:val="24"/>
                      <w:szCs w:val="24"/>
                    </w:rPr>
                    <w:fldChar w:fldCharType="begin"/>
                  </w:r>
                  <w:r w:rsidRPr="003744BF">
                    <w:rPr>
                      <w:bCs/>
                    </w:rPr>
                    <w:instrText xml:space="preserve"> NUMPAGES  </w:instrText>
                  </w:r>
                  <w:r w:rsidRPr="003744BF">
                    <w:rPr>
                      <w:bCs/>
                      <w:sz w:val="24"/>
                      <w:szCs w:val="24"/>
                    </w:rPr>
                    <w:fldChar w:fldCharType="separate"/>
                  </w:r>
                  <w:r>
                    <w:rPr>
                      <w:bCs/>
                      <w:noProof/>
                    </w:rPr>
                    <w:t>20</w:t>
                  </w:r>
                  <w:r w:rsidRPr="003744BF">
                    <w:rPr>
                      <w:bCs/>
                      <w:sz w:val="24"/>
                      <w:szCs w:val="24"/>
                    </w:rPr>
                    <w:fldChar w:fldCharType="end"/>
                  </w:r>
                </w:p>
              </w:sdtContent>
            </w:sdt>
          </w:sdtContent>
        </w:sdt>
      </w:tc>
    </w:tr>
  </w:tbl>
  <w:p w14:paraId="45B72AB1" w14:textId="08FBE114" w:rsidR="006870DA" w:rsidRDefault="006870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F93C" w14:textId="566A82B5" w:rsidR="006870DA" w:rsidRPr="005354E6" w:rsidRDefault="006870DA" w:rsidP="005354E6">
    <w:pPr>
      <w:pStyle w:val="Footer"/>
      <w:rPr>
        <w:lang w:val="fr-LU"/>
      </w:rPr>
    </w:pPr>
  </w:p>
  <w:p w14:paraId="114F3A95" w14:textId="77777777" w:rsidR="006870DA" w:rsidRPr="005354E6" w:rsidRDefault="006870DA" w:rsidP="005354E6">
    <w:pPr>
      <w:pStyle w:val="Footer"/>
      <w:rPr>
        <w:lang w:val="fr-L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4B597" w14:textId="77777777" w:rsidR="008F1868" w:rsidRDefault="008F1868" w:rsidP="002A7BC9">
      <w:pPr>
        <w:spacing w:before="0" w:after="0" w:line="240" w:lineRule="auto"/>
      </w:pPr>
      <w:r>
        <w:separator/>
      </w:r>
    </w:p>
  </w:footnote>
  <w:footnote w:type="continuationSeparator" w:id="0">
    <w:p w14:paraId="2051CC01" w14:textId="77777777" w:rsidR="008F1868" w:rsidRDefault="008F1868" w:rsidP="002A7BC9">
      <w:pPr>
        <w:spacing w:before="0" w:after="0" w:line="240" w:lineRule="auto"/>
      </w:pPr>
      <w:r>
        <w:continuationSeparator/>
      </w:r>
    </w:p>
  </w:footnote>
  <w:footnote w:id="1">
    <w:p w14:paraId="79FA070B" w14:textId="4BA74624" w:rsidR="006870DA" w:rsidRPr="005D5586" w:rsidRDefault="006870DA">
      <w:pPr>
        <w:pStyle w:val="FootnoteText"/>
      </w:pPr>
      <w:r>
        <w:rPr>
          <w:rStyle w:val="FootnoteReference"/>
        </w:rPr>
        <w:footnoteRef/>
      </w:r>
      <w:r>
        <w:t xml:space="preserve"> </w:t>
      </w:r>
      <w:r w:rsidRPr="00D23A89">
        <w:rPr>
          <w:rFonts w:cs="Arial"/>
          <w:color w:val="000000"/>
          <w:szCs w:val="16"/>
          <w:lang w:eastAsia="fr-LU"/>
        </w:rPr>
        <w:t xml:space="preserve">Refer to </w:t>
      </w:r>
      <w:r w:rsidRPr="00320EB3">
        <w:rPr>
          <w:rFonts w:cs="Arial"/>
          <w:color w:val="000000"/>
          <w:szCs w:val="16"/>
          <w:lang w:eastAsia="fr-LU"/>
        </w:rPr>
        <w:t>Annex 1</w:t>
      </w:r>
      <w:r w:rsidRPr="00D23A89">
        <w:rPr>
          <w:rFonts w:cs="Arial"/>
          <w:color w:val="000000"/>
          <w:szCs w:val="16"/>
          <w:lang w:eastAsia="fr-LU"/>
        </w:rPr>
        <w:t xml:space="preserve"> for a glossary of all acronyms </w:t>
      </w:r>
      <w:r>
        <w:rPr>
          <w:rFonts w:cs="Arial"/>
          <w:color w:val="000000"/>
          <w:szCs w:val="16"/>
          <w:lang w:eastAsia="fr-LU"/>
        </w:rPr>
        <w:t xml:space="preserve">and links to official text </w:t>
      </w:r>
      <w:r w:rsidRPr="00D23A89">
        <w:rPr>
          <w:rFonts w:cs="Arial"/>
          <w:color w:val="000000"/>
          <w:szCs w:val="16"/>
          <w:lang w:eastAsia="fr-LU"/>
        </w:rPr>
        <w:t xml:space="preserve">used in this </w:t>
      </w:r>
      <w:proofErr w:type="gramStart"/>
      <w:r>
        <w:rPr>
          <w:rFonts w:cs="Arial"/>
          <w:color w:val="000000"/>
          <w:szCs w:val="16"/>
          <w:lang w:eastAsia="fr-LU"/>
        </w:rPr>
        <w:t>document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19E3" w14:textId="77777777" w:rsidR="006870DA" w:rsidRDefault="00687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870DA" w14:paraId="55752068" w14:textId="77777777" w:rsidTr="008C3027">
      <w:trPr>
        <w:trHeight w:val="853"/>
      </w:trPr>
      <w:tc>
        <w:tcPr>
          <w:tcW w:w="4508" w:type="dxa"/>
        </w:tcPr>
        <w:p w14:paraId="4152DBE5" w14:textId="6263057B" w:rsidR="006870DA" w:rsidRPr="00E066BB" w:rsidRDefault="006870DA" w:rsidP="006870DA">
          <w:pPr>
            <w:pStyle w:val="Header"/>
            <w:tabs>
              <w:tab w:val="clear" w:pos="4513"/>
              <w:tab w:val="clear" w:pos="9026"/>
              <w:tab w:val="left" w:pos="458"/>
            </w:tabs>
            <w:spacing w:before="100" w:after="100"/>
          </w:pPr>
          <w:r>
            <w:rPr>
              <w:noProof/>
              <w:lang w:eastAsia="en-GB"/>
            </w:rPr>
            <w:drawing>
              <wp:anchor distT="0" distB="0" distL="114300" distR="114300" simplePos="0" relativeHeight="251667456" behindDoc="1" locked="0" layoutInCell="1" allowOverlap="1" wp14:anchorId="6B24CCD4" wp14:editId="771A5CE7">
                <wp:simplePos x="0" y="0"/>
                <wp:positionH relativeFrom="page">
                  <wp:posOffset>71252</wp:posOffset>
                </wp:positionH>
                <wp:positionV relativeFrom="page">
                  <wp:posOffset>1682</wp:posOffset>
                </wp:positionV>
                <wp:extent cx="593766" cy="463880"/>
                <wp:effectExtent l="0" t="0" r="0" b="0"/>
                <wp:wrapNone/>
                <wp:docPr id="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ssf_exe_logo_RVB-03_NEW_sans marge.png"/>
                        <pic:cNvPicPr/>
                      </pic:nvPicPr>
                      <pic:blipFill>
                        <a:blip r:embed="rId1">
                          <a:extLst>
                            <a:ext uri="{28A0092B-C50C-407E-A947-70E740481C1C}">
                              <a14:useLocalDpi xmlns:a14="http://schemas.microsoft.com/office/drawing/2010/main" val="0"/>
                            </a:ext>
                          </a:extLst>
                        </a:blip>
                        <a:stretch>
                          <a:fillRect/>
                        </a:stretch>
                      </pic:blipFill>
                      <pic:spPr>
                        <a:xfrm>
                          <a:off x="0" y="0"/>
                          <a:ext cx="601852" cy="470197"/>
                        </a:xfrm>
                        <a:prstGeom prst="rect">
                          <a:avLst/>
                        </a:prstGeom>
                      </pic:spPr>
                    </pic:pic>
                  </a:graphicData>
                </a:graphic>
                <wp14:sizeRelH relativeFrom="margin">
                  <wp14:pctWidth>0</wp14:pctWidth>
                </wp14:sizeRelH>
                <wp14:sizeRelV relativeFrom="margin">
                  <wp14:pctHeight>0</wp14:pctHeight>
                </wp14:sizeRelV>
              </wp:anchor>
            </w:drawing>
          </w:r>
          <w:r>
            <w:tab/>
          </w:r>
        </w:p>
      </w:tc>
      <w:tc>
        <w:tcPr>
          <w:tcW w:w="4508" w:type="dxa"/>
        </w:tcPr>
        <w:p w14:paraId="22CAB457" w14:textId="189ED30F" w:rsidR="006870DA" w:rsidRDefault="006870DA">
          <w:pPr>
            <w:pStyle w:val="Header"/>
            <w:jc w:val="right"/>
          </w:pPr>
        </w:p>
        <w:p w14:paraId="2013973B" w14:textId="77777777" w:rsidR="006870DA" w:rsidRPr="008C3027" w:rsidRDefault="006870DA" w:rsidP="008C3027"/>
      </w:tc>
    </w:tr>
  </w:tbl>
  <w:p w14:paraId="09691578" w14:textId="77777777" w:rsidR="006870DA" w:rsidRDefault="006870DA" w:rsidP="0020183C">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13DB" w14:textId="06F03853" w:rsidR="006870DA" w:rsidRDefault="006870DA" w:rsidP="00A12E18">
    <w:pPr>
      <w:pStyle w:val="Header"/>
      <w:tabs>
        <w:tab w:val="clear" w:pos="4513"/>
        <w:tab w:val="clear" w:pos="9026"/>
        <w:tab w:val="left" w:pos="7700"/>
      </w:tabs>
    </w:pPr>
    <w:r>
      <w:rPr>
        <w:noProof/>
        <w:lang w:eastAsia="en-GB"/>
      </w:rPr>
      <w:drawing>
        <wp:anchor distT="0" distB="0" distL="114300" distR="114300" simplePos="0" relativeHeight="251665408" behindDoc="1" locked="0" layoutInCell="1" allowOverlap="1" wp14:anchorId="48AD6BF8" wp14:editId="4013DC31">
          <wp:simplePos x="0" y="0"/>
          <wp:positionH relativeFrom="page">
            <wp:posOffset>914400</wp:posOffset>
          </wp:positionH>
          <wp:positionV relativeFrom="page">
            <wp:posOffset>448945</wp:posOffset>
          </wp:positionV>
          <wp:extent cx="1382400" cy="1080000"/>
          <wp:effectExtent l="0" t="0" r="8255" b="6350"/>
          <wp:wrapNone/>
          <wp:docPr id="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ssf_exe_logo_RVB-03_NEW_sans marge.png"/>
                  <pic:cNvPicPr/>
                </pic:nvPicPr>
                <pic:blipFill>
                  <a:blip r:embed="rId1">
                    <a:extLst>
                      <a:ext uri="{28A0092B-C50C-407E-A947-70E740481C1C}">
                        <a14:useLocalDpi xmlns:a14="http://schemas.microsoft.com/office/drawing/2010/main" val="0"/>
                      </a:ext>
                    </a:extLst>
                  </a:blip>
                  <a:stretch>
                    <a:fillRect/>
                  </a:stretch>
                </pic:blipFill>
                <pic:spPr>
                  <a:xfrm>
                    <a:off x="0" y="0"/>
                    <a:ext cx="1382400" cy="1080000"/>
                  </a:xfrm>
                  <a:prstGeom prst="rect">
                    <a:avLst/>
                  </a:prstGeom>
                </pic:spPr>
              </pic:pic>
            </a:graphicData>
          </a:graphic>
          <wp14:sizeRelH relativeFrom="margin">
            <wp14:pctWidth>0</wp14:pctWidth>
          </wp14:sizeRelH>
          <wp14:sizeRelV relativeFrom="margin">
            <wp14:pctHeight>0</wp14:pctHeight>
          </wp14:sizeRelV>
        </wp:anchor>
      </w:drawing>
    </w:r>
  </w:p>
  <w:p w14:paraId="655F81C3" w14:textId="77777777" w:rsidR="006870DA" w:rsidRDefault="006870DA" w:rsidP="00A12E18">
    <w:pPr>
      <w:pStyle w:val="Header"/>
      <w:tabs>
        <w:tab w:val="clear" w:pos="4513"/>
        <w:tab w:val="clear" w:pos="9026"/>
        <w:tab w:val="left" w:pos="77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190"/>
    <w:multiLevelType w:val="hybridMultilevel"/>
    <w:tmpl w:val="7262B2AE"/>
    <w:lvl w:ilvl="0" w:tplc="12BE869C">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 w15:restartNumberingAfterBreak="0">
    <w:nsid w:val="075C175B"/>
    <w:multiLevelType w:val="hybridMultilevel"/>
    <w:tmpl w:val="5830A2FC"/>
    <w:lvl w:ilvl="0" w:tplc="9202CDB0">
      <w:numFmt w:val="bullet"/>
      <w:lvlText w:val="-"/>
      <w:lvlJc w:val="left"/>
      <w:pPr>
        <w:ind w:left="720" w:hanging="360"/>
      </w:pPr>
      <w:rPr>
        <w:rFonts w:ascii="Arial" w:eastAsia="Calibri"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B6B6D"/>
    <w:multiLevelType w:val="hybridMultilevel"/>
    <w:tmpl w:val="439E6694"/>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090BF5"/>
    <w:multiLevelType w:val="hybridMultilevel"/>
    <w:tmpl w:val="FEA6D2DC"/>
    <w:lvl w:ilvl="0" w:tplc="7C986902">
      <w:start w:val="1"/>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4" w15:restartNumberingAfterBreak="0">
    <w:nsid w:val="0B991E66"/>
    <w:multiLevelType w:val="hybridMultilevel"/>
    <w:tmpl w:val="7228C9D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C41F95"/>
    <w:multiLevelType w:val="hybridMultilevel"/>
    <w:tmpl w:val="6B8E8D72"/>
    <w:lvl w:ilvl="0" w:tplc="5D088720">
      <w:start w:val="1"/>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6" w15:restartNumberingAfterBreak="0">
    <w:nsid w:val="13985A56"/>
    <w:multiLevelType w:val="hybridMultilevel"/>
    <w:tmpl w:val="C270BAC2"/>
    <w:lvl w:ilvl="0" w:tplc="8586D542">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186B67F5"/>
    <w:multiLevelType w:val="hybridMultilevel"/>
    <w:tmpl w:val="CA361DF4"/>
    <w:lvl w:ilvl="0" w:tplc="7B701E9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9B2572"/>
    <w:multiLevelType w:val="hybridMultilevel"/>
    <w:tmpl w:val="75246230"/>
    <w:lvl w:ilvl="0" w:tplc="176E3FF2">
      <w:start w:val="13"/>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41004E"/>
    <w:multiLevelType w:val="hybridMultilevel"/>
    <w:tmpl w:val="C96A91EE"/>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0" w15:restartNumberingAfterBreak="0">
    <w:nsid w:val="211A07D4"/>
    <w:multiLevelType w:val="hybridMultilevel"/>
    <w:tmpl w:val="E64440EE"/>
    <w:lvl w:ilvl="0" w:tplc="C902F2E0">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231B7CAE"/>
    <w:multiLevelType w:val="hybridMultilevel"/>
    <w:tmpl w:val="400A1494"/>
    <w:lvl w:ilvl="0" w:tplc="140C000F">
      <w:start w:val="1"/>
      <w:numFmt w:val="decimal"/>
      <w:lvlText w:val="%1."/>
      <w:lvlJc w:val="left"/>
      <w:pPr>
        <w:ind w:left="720" w:hanging="360"/>
      </w:pPr>
      <w:rPr>
        <w:rFont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2" w15:restartNumberingAfterBreak="0">
    <w:nsid w:val="24852CEE"/>
    <w:multiLevelType w:val="hybridMultilevel"/>
    <w:tmpl w:val="AEB839D2"/>
    <w:lvl w:ilvl="0" w:tplc="140C0019">
      <w:start w:val="1"/>
      <w:numFmt w:val="lowerLetter"/>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252649A6"/>
    <w:multiLevelType w:val="hybridMultilevel"/>
    <w:tmpl w:val="D118147E"/>
    <w:lvl w:ilvl="0" w:tplc="142C4816">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261116A8"/>
    <w:multiLevelType w:val="hybridMultilevel"/>
    <w:tmpl w:val="7BE21CCE"/>
    <w:lvl w:ilvl="0" w:tplc="21A63646">
      <w:numFmt w:val="bullet"/>
      <w:lvlText w:val="-"/>
      <w:lvlJc w:val="left"/>
      <w:pPr>
        <w:ind w:left="720" w:hanging="360"/>
      </w:pPr>
      <w:rPr>
        <w:rFonts w:ascii="Levenim MT" w:eastAsiaTheme="minorHAnsi" w:hAnsi="Levenim MT" w:cs="Levenim M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E45541"/>
    <w:multiLevelType w:val="hybridMultilevel"/>
    <w:tmpl w:val="D09C6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616C5B"/>
    <w:multiLevelType w:val="hybridMultilevel"/>
    <w:tmpl w:val="5068FA96"/>
    <w:lvl w:ilvl="0" w:tplc="140C0019">
      <w:start w:val="1"/>
      <w:numFmt w:val="lowerLetter"/>
      <w:lvlText w:val="%1."/>
      <w:lvlJc w:val="left"/>
      <w:pPr>
        <w:ind w:left="720" w:hanging="360"/>
      </w:pPr>
      <w:rPr>
        <w:rFont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7" w15:restartNumberingAfterBreak="0">
    <w:nsid w:val="2DAE28A6"/>
    <w:multiLevelType w:val="hybridMultilevel"/>
    <w:tmpl w:val="12DCD482"/>
    <w:lvl w:ilvl="0" w:tplc="8E4C9C5C">
      <w:start w:val="3"/>
      <w:numFmt w:val="bullet"/>
      <w:lvlText w:val="-"/>
      <w:lvlJc w:val="left"/>
      <w:pPr>
        <w:ind w:left="360" w:hanging="360"/>
      </w:pPr>
      <w:rPr>
        <w:rFonts w:ascii="Levenim MT" w:eastAsiaTheme="minorHAnsi" w:hAnsi="Levenim MT" w:cs="Levenim M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EA0A57"/>
    <w:multiLevelType w:val="hybridMultilevel"/>
    <w:tmpl w:val="DFA0A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234AB8"/>
    <w:multiLevelType w:val="hybridMultilevel"/>
    <w:tmpl w:val="7438E65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53D1489"/>
    <w:multiLevelType w:val="hybridMultilevel"/>
    <w:tmpl w:val="686EDC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F06E1B"/>
    <w:multiLevelType w:val="hybridMultilevel"/>
    <w:tmpl w:val="98B82FA4"/>
    <w:lvl w:ilvl="0" w:tplc="140C001B">
      <w:start w:val="1"/>
      <w:numFmt w:val="lowerRoman"/>
      <w:lvlText w:val="%1."/>
      <w:lvlJc w:val="right"/>
      <w:pPr>
        <w:ind w:left="360" w:hanging="360"/>
      </w:pPr>
      <w:rPr>
        <w:rFonts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22" w15:restartNumberingAfterBreak="0">
    <w:nsid w:val="3B08509D"/>
    <w:multiLevelType w:val="hybridMultilevel"/>
    <w:tmpl w:val="CCA68C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A857A7"/>
    <w:multiLevelType w:val="multilevel"/>
    <w:tmpl w:val="CA166250"/>
    <w:lvl w:ilvl="0">
      <w:start w:val="1"/>
      <w:numFmt w:val="decimal"/>
      <w:lvlText w:val="%1."/>
      <w:lvlJc w:val="left"/>
      <w:pPr>
        <w:ind w:left="360" w:hanging="360"/>
      </w:pPr>
      <w:rPr>
        <w:rFonts w:eastAsia="Calibri"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3D104ABC"/>
    <w:multiLevelType w:val="hybridMultilevel"/>
    <w:tmpl w:val="FB801E8A"/>
    <w:lvl w:ilvl="0" w:tplc="C7440FE4">
      <w:start w:val="1"/>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5" w15:restartNumberingAfterBreak="0">
    <w:nsid w:val="3DA47F8D"/>
    <w:multiLevelType w:val="multilevel"/>
    <w:tmpl w:val="140C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1587BEF"/>
    <w:multiLevelType w:val="hybridMultilevel"/>
    <w:tmpl w:val="219E250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9BF618A"/>
    <w:multiLevelType w:val="hybridMultilevel"/>
    <w:tmpl w:val="3A6CCCE4"/>
    <w:lvl w:ilvl="0" w:tplc="140C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A5D2570"/>
    <w:multiLevelType w:val="hybridMultilevel"/>
    <w:tmpl w:val="C7303A8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9" w15:restartNumberingAfterBreak="0">
    <w:nsid w:val="4A920CA8"/>
    <w:multiLevelType w:val="hybridMultilevel"/>
    <w:tmpl w:val="5D34296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5BD72A3"/>
    <w:multiLevelType w:val="hybridMultilevel"/>
    <w:tmpl w:val="E48EA950"/>
    <w:lvl w:ilvl="0" w:tplc="140C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797465"/>
    <w:multiLevelType w:val="hybridMultilevel"/>
    <w:tmpl w:val="1F4641E6"/>
    <w:lvl w:ilvl="0" w:tplc="1A50E86A">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2" w15:restartNumberingAfterBreak="0">
    <w:nsid w:val="5D3E54A2"/>
    <w:multiLevelType w:val="hybridMultilevel"/>
    <w:tmpl w:val="4AA04324"/>
    <w:lvl w:ilvl="0" w:tplc="D280121C">
      <w:numFmt w:val="bullet"/>
      <w:lvlText w:val="-"/>
      <w:lvlJc w:val="left"/>
      <w:pPr>
        <w:ind w:left="1080" w:hanging="360"/>
      </w:pPr>
      <w:rPr>
        <w:rFonts w:ascii="Calibri" w:eastAsiaTheme="minorHAnsi" w:hAnsi="Calibri" w:cs="Calibri" w:hint="default"/>
      </w:rPr>
    </w:lvl>
    <w:lvl w:ilvl="1" w:tplc="140C0003">
      <w:start w:val="1"/>
      <w:numFmt w:val="bullet"/>
      <w:lvlText w:val="o"/>
      <w:lvlJc w:val="left"/>
      <w:pPr>
        <w:ind w:left="1800" w:hanging="360"/>
      </w:pPr>
      <w:rPr>
        <w:rFonts w:ascii="Courier New" w:hAnsi="Courier New" w:cs="Courier New" w:hint="default"/>
      </w:rPr>
    </w:lvl>
    <w:lvl w:ilvl="2" w:tplc="140C0005" w:tentative="1">
      <w:start w:val="1"/>
      <w:numFmt w:val="bullet"/>
      <w:lvlText w:val=""/>
      <w:lvlJc w:val="left"/>
      <w:pPr>
        <w:ind w:left="2520" w:hanging="360"/>
      </w:pPr>
      <w:rPr>
        <w:rFonts w:ascii="Wingdings" w:hAnsi="Wingdings" w:hint="default"/>
      </w:rPr>
    </w:lvl>
    <w:lvl w:ilvl="3" w:tplc="140C0001" w:tentative="1">
      <w:start w:val="1"/>
      <w:numFmt w:val="bullet"/>
      <w:lvlText w:val=""/>
      <w:lvlJc w:val="left"/>
      <w:pPr>
        <w:ind w:left="3240" w:hanging="360"/>
      </w:pPr>
      <w:rPr>
        <w:rFonts w:ascii="Symbol" w:hAnsi="Symbol" w:hint="default"/>
      </w:rPr>
    </w:lvl>
    <w:lvl w:ilvl="4" w:tplc="140C0003" w:tentative="1">
      <w:start w:val="1"/>
      <w:numFmt w:val="bullet"/>
      <w:lvlText w:val="o"/>
      <w:lvlJc w:val="left"/>
      <w:pPr>
        <w:ind w:left="3960" w:hanging="360"/>
      </w:pPr>
      <w:rPr>
        <w:rFonts w:ascii="Courier New" w:hAnsi="Courier New" w:cs="Courier New" w:hint="default"/>
      </w:rPr>
    </w:lvl>
    <w:lvl w:ilvl="5" w:tplc="140C0005" w:tentative="1">
      <w:start w:val="1"/>
      <w:numFmt w:val="bullet"/>
      <w:lvlText w:val=""/>
      <w:lvlJc w:val="left"/>
      <w:pPr>
        <w:ind w:left="4680" w:hanging="360"/>
      </w:pPr>
      <w:rPr>
        <w:rFonts w:ascii="Wingdings" w:hAnsi="Wingdings" w:hint="default"/>
      </w:rPr>
    </w:lvl>
    <w:lvl w:ilvl="6" w:tplc="140C0001" w:tentative="1">
      <w:start w:val="1"/>
      <w:numFmt w:val="bullet"/>
      <w:lvlText w:val=""/>
      <w:lvlJc w:val="left"/>
      <w:pPr>
        <w:ind w:left="5400" w:hanging="360"/>
      </w:pPr>
      <w:rPr>
        <w:rFonts w:ascii="Symbol" w:hAnsi="Symbol" w:hint="default"/>
      </w:rPr>
    </w:lvl>
    <w:lvl w:ilvl="7" w:tplc="140C0003" w:tentative="1">
      <w:start w:val="1"/>
      <w:numFmt w:val="bullet"/>
      <w:lvlText w:val="o"/>
      <w:lvlJc w:val="left"/>
      <w:pPr>
        <w:ind w:left="6120" w:hanging="360"/>
      </w:pPr>
      <w:rPr>
        <w:rFonts w:ascii="Courier New" w:hAnsi="Courier New" w:cs="Courier New" w:hint="default"/>
      </w:rPr>
    </w:lvl>
    <w:lvl w:ilvl="8" w:tplc="140C0005" w:tentative="1">
      <w:start w:val="1"/>
      <w:numFmt w:val="bullet"/>
      <w:lvlText w:val=""/>
      <w:lvlJc w:val="left"/>
      <w:pPr>
        <w:ind w:left="6840" w:hanging="360"/>
      </w:pPr>
      <w:rPr>
        <w:rFonts w:ascii="Wingdings" w:hAnsi="Wingdings" w:hint="default"/>
      </w:rPr>
    </w:lvl>
  </w:abstractNum>
  <w:abstractNum w:abstractNumId="33" w15:restartNumberingAfterBreak="0">
    <w:nsid w:val="68136F13"/>
    <w:multiLevelType w:val="hybridMultilevel"/>
    <w:tmpl w:val="D0C0E2C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9053081"/>
    <w:multiLevelType w:val="hybridMultilevel"/>
    <w:tmpl w:val="2EA26F62"/>
    <w:lvl w:ilvl="0" w:tplc="140C0019">
      <w:start w:val="1"/>
      <w:numFmt w:val="lowerLetter"/>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5" w15:restartNumberingAfterBreak="0">
    <w:nsid w:val="6A1A2C78"/>
    <w:multiLevelType w:val="hybridMultilevel"/>
    <w:tmpl w:val="FE803F98"/>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726F95"/>
    <w:multiLevelType w:val="hybridMultilevel"/>
    <w:tmpl w:val="DEBECD3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B642E58"/>
    <w:multiLevelType w:val="hybridMultilevel"/>
    <w:tmpl w:val="2E608144"/>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38" w15:restartNumberingAfterBreak="0">
    <w:nsid w:val="6BA61AD0"/>
    <w:multiLevelType w:val="hybridMultilevel"/>
    <w:tmpl w:val="12F6E67E"/>
    <w:lvl w:ilvl="0" w:tplc="37B22FAA">
      <w:start w:val="1"/>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9" w15:restartNumberingAfterBreak="0">
    <w:nsid w:val="6C62341A"/>
    <w:multiLevelType w:val="hybridMultilevel"/>
    <w:tmpl w:val="283E1724"/>
    <w:lvl w:ilvl="0" w:tplc="9872C7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9B5069"/>
    <w:multiLevelType w:val="hybridMultilevel"/>
    <w:tmpl w:val="0870F362"/>
    <w:lvl w:ilvl="0" w:tplc="08090019">
      <w:start w:val="1"/>
      <w:numFmt w:val="lowerLetter"/>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3B1B29"/>
    <w:multiLevelType w:val="hybridMultilevel"/>
    <w:tmpl w:val="74008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917D65"/>
    <w:multiLevelType w:val="multilevel"/>
    <w:tmpl w:val="57C225DE"/>
    <w:lvl w:ilvl="0">
      <w:start w:val="1"/>
      <w:numFmt w:val="decimal"/>
      <w:pStyle w:val="Normal-numro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3BE0BB3"/>
    <w:multiLevelType w:val="hybridMultilevel"/>
    <w:tmpl w:val="F4900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FA399E"/>
    <w:multiLevelType w:val="hybridMultilevel"/>
    <w:tmpl w:val="065695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9A3420E"/>
    <w:multiLevelType w:val="hybridMultilevel"/>
    <w:tmpl w:val="A7144D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C1A35C9"/>
    <w:multiLevelType w:val="hybridMultilevel"/>
    <w:tmpl w:val="68CAA7EC"/>
    <w:lvl w:ilvl="0" w:tplc="140C0011">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7" w15:restartNumberingAfterBreak="0">
    <w:nsid w:val="7DC54F2D"/>
    <w:multiLevelType w:val="hybridMultilevel"/>
    <w:tmpl w:val="7B34F142"/>
    <w:lvl w:ilvl="0" w:tplc="140C001B">
      <w:start w:val="1"/>
      <w:numFmt w:val="lowerRoman"/>
      <w:lvlText w:val="%1."/>
      <w:lvlJc w:val="righ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8" w15:restartNumberingAfterBreak="0">
    <w:nsid w:val="7F7805F8"/>
    <w:multiLevelType w:val="hybridMultilevel"/>
    <w:tmpl w:val="686EDC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C219CF"/>
    <w:multiLevelType w:val="hybridMultilevel"/>
    <w:tmpl w:val="FA705EF8"/>
    <w:lvl w:ilvl="0" w:tplc="00C4A0E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5576212">
    <w:abstractNumId w:val="31"/>
  </w:num>
  <w:num w:numId="2" w16cid:durableId="1939604283">
    <w:abstractNumId w:val="10"/>
  </w:num>
  <w:num w:numId="3" w16cid:durableId="48042704">
    <w:abstractNumId w:val="11"/>
  </w:num>
  <w:num w:numId="4" w16cid:durableId="619264560">
    <w:abstractNumId w:val="49"/>
  </w:num>
  <w:num w:numId="5" w16cid:durableId="1280527565">
    <w:abstractNumId w:val="25"/>
  </w:num>
  <w:num w:numId="6" w16cid:durableId="2056658535">
    <w:abstractNumId w:val="43"/>
  </w:num>
  <w:num w:numId="7" w16cid:durableId="2062094245">
    <w:abstractNumId w:val="42"/>
  </w:num>
  <w:num w:numId="8" w16cid:durableId="229656019">
    <w:abstractNumId w:val="39"/>
  </w:num>
  <w:num w:numId="9" w16cid:durableId="1876505800">
    <w:abstractNumId w:val="1"/>
  </w:num>
  <w:num w:numId="10" w16cid:durableId="1932011106">
    <w:abstractNumId w:val="19"/>
  </w:num>
  <w:num w:numId="11" w16cid:durableId="1297249966">
    <w:abstractNumId w:val="8"/>
  </w:num>
  <w:num w:numId="12" w16cid:durableId="1463620383">
    <w:abstractNumId w:val="15"/>
  </w:num>
  <w:num w:numId="13" w16cid:durableId="1597514611">
    <w:abstractNumId w:val="14"/>
  </w:num>
  <w:num w:numId="14" w16cid:durableId="448744736">
    <w:abstractNumId w:val="27"/>
  </w:num>
  <w:num w:numId="15" w16cid:durableId="2030570849">
    <w:abstractNumId w:val="17"/>
  </w:num>
  <w:num w:numId="16" w16cid:durableId="1695113525">
    <w:abstractNumId w:val="44"/>
  </w:num>
  <w:num w:numId="17" w16cid:durableId="1054159374">
    <w:abstractNumId w:val="18"/>
  </w:num>
  <w:num w:numId="18" w16cid:durableId="1800561722">
    <w:abstractNumId w:val="29"/>
  </w:num>
  <w:num w:numId="19" w16cid:durableId="2095399610">
    <w:abstractNumId w:val="34"/>
  </w:num>
  <w:num w:numId="20" w16cid:durableId="127624383">
    <w:abstractNumId w:val="12"/>
  </w:num>
  <w:num w:numId="21" w16cid:durableId="2067100350">
    <w:abstractNumId w:val="30"/>
  </w:num>
  <w:num w:numId="22" w16cid:durableId="2091081647">
    <w:abstractNumId w:val="40"/>
  </w:num>
  <w:num w:numId="23" w16cid:durableId="1549798345">
    <w:abstractNumId w:val="45"/>
  </w:num>
  <w:num w:numId="24" w16cid:durableId="1990278856">
    <w:abstractNumId w:val="5"/>
  </w:num>
  <w:num w:numId="25" w16cid:durableId="1503230171">
    <w:abstractNumId w:val="24"/>
  </w:num>
  <w:num w:numId="26" w16cid:durableId="1965386644">
    <w:abstractNumId w:val="3"/>
  </w:num>
  <w:num w:numId="27" w16cid:durableId="1627153934">
    <w:abstractNumId w:val="38"/>
  </w:num>
  <w:num w:numId="28" w16cid:durableId="1376733092">
    <w:abstractNumId w:val="4"/>
  </w:num>
  <w:num w:numId="29" w16cid:durableId="570508436">
    <w:abstractNumId w:val="35"/>
  </w:num>
  <w:num w:numId="30" w16cid:durableId="1599217270">
    <w:abstractNumId w:val="23"/>
  </w:num>
  <w:num w:numId="31" w16cid:durableId="686104102">
    <w:abstractNumId w:val="46"/>
  </w:num>
  <w:num w:numId="32" w16cid:durableId="2007317331">
    <w:abstractNumId w:val="28"/>
  </w:num>
  <w:num w:numId="33" w16cid:durableId="1068066692">
    <w:abstractNumId w:val="16"/>
  </w:num>
  <w:num w:numId="34" w16cid:durableId="90005692">
    <w:abstractNumId w:val="9"/>
  </w:num>
  <w:num w:numId="35" w16cid:durableId="1036084601">
    <w:abstractNumId w:val="21"/>
  </w:num>
  <w:num w:numId="36" w16cid:durableId="82266940">
    <w:abstractNumId w:val="47"/>
  </w:num>
  <w:num w:numId="37" w16cid:durableId="1859658285">
    <w:abstractNumId w:val="37"/>
  </w:num>
  <w:num w:numId="38" w16cid:durableId="1716806878">
    <w:abstractNumId w:val="0"/>
  </w:num>
  <w:num w:numId="39" w16cid:durableId="78912844">
    <w:abstractNumId w:val="13"/>
  </w:num>
  <w:num w:numId="40" w16cid:durableId="1036583474">
    <w:abstractNumId w:val="7"/>
  </w:num>
  <w:num w:numId="41" w16cid:durableId="2133479824">
    <w:abstractNumId w:val="32"/>
  </w:num>
  <w:num w:numId="42" w16cid:durableId="1780952341">
    <w:abstractNumId w:val="2"/>
  </w:num>
  <w:num w:numId="43" w16cid:durableId="1107656301">
    <w:abstractNumId w:val="33"/>
  </w:num>
  <w:num w:numId="44" w16cid:durableId="1625039032">
    <w:abstractNumId w:val="26"/>
  </w:num>
  <w:num w:numId="45" w16cid:durableId="195971310">
    <w:abstractNumId w:val="36"/>
  </w:num>
  <w:num w:numId="46" w16cid:durableId="1889682103">
    <w:abstractNumId w:val="6"/>
  </w:num>
  <w:num w:numId="47" w16cid:durableId="1061713651">
    <w:abstractNumId w:val="48"/>
  </w:num>
  <w:num w:numId="48" w16cid:durableId="2124685934">
    <w:abstractNumId w:val="22"/>
  </w:num>
  <w:num w:numId="49" w16cid:durableId="1310595980">
    <w:abstractNumId w:val="20"/>
  </w:num>
  <w:num w:numId="50" w16cid:durableId="40187171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grammar="clean"/>
  <w:documentProtection w:edit="forms" w:enforcement="1" w:cryptProviderType="rsaAES" w:cryptAlgorithmClass="hash" w:cryptAlgorithmType="typeAny" w:cryptAlgorithmSid="14" w:cryptSpinCount="100000" w:hash="iDze28TPPjUhAQcjKqzG5jN67GqjNI1c63eyDwi3tFl8sV3Sz7/OZXH+RESfqnBH14E7FIKTnk2kag27nMk+7Q==" w:salt="sjjbJjCN43mwnQdShBsiM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F5C"/>
    <w:rsid w:val="000022D0"/>
    <w:rsid w:val="00015453"/>
    <w:rsid w:val="000159C4"/>
    <w:rsid w:val="00015D69"/>
    <w:rsid w:val="0002130B"/>
    <w:rsid w:val="00024E59"/>
    <w:rsid w:val="00030BDC"/>
    <w:rsid w:val="0003104D"/>
    <w:rsid w:val="00037CCE"/>
    <w:rsid w:val="00040E94"/>
    <w:rsid w:val="0004264F"/>
    <w:rsid w:val="00042E36"/>
    <w:rsid w:val="00043C53"/>
    <w:rsid w:val="000442C8"/>
    <w:rsid w:val="00046377"/>
    <w:rsid w:val="00050D27"/>
    <w:rsid w:val="0005489C"/>
    <w:rsid w:val="0006042A"/>
    <w:rsid w:val="000756E8"/>
    <w:rsid w:val="000808AB"/>
    <w:rsid w:val="000A54A5"/>
    <w:rsid w:val="000A65D6"/>
    <w:rsid w:val="000C1C56"/>
    <w:rsid w:val="000C4157"/>
    <w:rsid w:val="000C6736"/>
    <w:rsid w:val="000D1FE0"/>
    <w:rsid w:val="000D2EB0"/>
    <w:rsid w:val="000E1375"/>
    <w:rsid w:val="000E3231"/>
    <w:rsid w:val="000E415A"/>
    <w:rsid w:val="000E6248"/>
    <w:rsid w:val="000E6386"/>
    <w:rsid w:val="000F2FBD"/>
    <w:rsid w:val="000F3220"/>
    <w:rsid w:val="000F7486"/>
    <w:rsid w:val="00103046"/>
    <w:rsid w:val="00104844"/>
    <w:rsid w:val="00112F7B"/>
    <w:rsid w:val="00116AF8"/>
    <w:rsid w:val="00120752"/>
    <w:rsid w:val="00122810"/>
    <w:rsid w:val="00126D91"/>
    <w:rsid w:val="001306A5"/>
    <w:rsid w:val="00131C5C"/>
    <w:rsid w:val="00135E4C"/>
    <w:rsid w:val="00136845"/>
    <w:rsid w:val="00141557"/>
    <w:rsid w:val="00150F4B"/>
    <w:rsid w:val="0015285C"/>
    <w:rsid w:val="00155D3B"/>
    <w:rsid w:val="001561E2"/>
    <w:rsid w:val="00157A9F"/>
    <w:rsid w:val="00161999"/>
    <w:rsid w:val="00164863"/>
    <w:rsid w:val="00171DD4"/>
    <w:rsid w:val="00182C4D"/>
    <w:rsid w:val="00183E06"/>
    <w:rsid w:val="00187590"/>
    <w:rsid w:val="00187E8D"/>
    <w:rsid w:val="001A4473"/>
    <w:rsid w:val="001B42BE"/>
    <w:rsid w:val="001B472C"/>
    <w:rsid w:val="001C4E4B"/>
    <w:rsid w:val="001C67A1"/>
    <w:rsid w:val="001D5A96"/>
    <w:rsid w:val="001D6C2D"/>
    <w:rsid w:val="001D736D"/>
    <w:rsid w:val="001E1843"/>
    <w:rsid w:val="001F2C50"/>
    <w:rsid w:val="001F4978"/>
    <w:rsid w:val="001F7988"/>
    <w:rsid w:val="0020183C"/>
    <w:rsid w:val="002072B9"/>
    <w:rsid w:val="00212400"/>
    <w:rsid w:val="00212B5F"/>
    <w:rsid w:val="00212DBA"/>
    <w:rsid w:val="00213818"/>
    <w:rsid w:val="00214C6F"/>
    <w:rsid w:val="00221052"/>
    <w:rsid w:val="002262E3"/>
    <w:rsid w:val="00227191"/>
    <w:rsid w:val="00242B77"/>
    <w:rsid w:val="002466DD"/>
    <w:rsid w:val="002514A1"/>
    <w:rsid w:val="00251ADF"/>
    <w:rsid w:val="00254112"/>
    <w:rsid w:val="0025629C"/>
    <w:rsid w:val="00256454"/>
    <w:rsid w:val="00256E96"/>
    <w:rsid w:val="0026362E"/>
    <w:rsid w:val="002637DB"/>
    <w:rsid w:val="00264FC7"/>
    <w:rsid w:val="00266FF1"/>
    <w:rsid w:val="00272AF7"/>
    <w:rsid w:val="00277AD7"/>
    <w:rsid w:val="00277F0D"/>
    <w:rsid w:val="0028069B"/>
    <w:rsid w:val="0029070E"/>
    <w:rsid w:val="00293644"/>
    <w:rsid w:val="002945E5"/>
    <w:rsid w:val="0029639A"/>
    <w:rsid w:val="00297BC9"/>
    <w:rsid w:val="002A2D71"/>
    <w:rsid w:val="002A5960"/>
    <w:rsid w:val="002A7BC9"/>
    <w:rsid w:val="002B2301"/>
    <w:rsid w:val="002B5EEB"/>
    <w:rsid w:val="002B7BA9"/>
    <w:rsid w:val="002C0E59"/>
    <w:rsid w:val="002C1C5E"/>
    <w:rsid w:val="002C35F7"/>
    <w:rsid w:val="002C3756"/>
    <w:rsid w:val="002C44AA"/>
    <w:rsid w:val="002D49D1"/>
    <w:rsid w:val="002D7860"/>
    <w:rsid w:val="002E3474"/>
    <w:rsid w:val="002E54CF"/>
    <w:rsid w:val="002E76E0"/>
    <w:rsid w:val="002F2B18"/>
    <w:rsid w:val="002F3908"/>
    <w:rsid w:val="0030021F"/>
    <w:rsid w:val="0030561F"/>
    <w:rsid w:val="00306DFE"/>
    <w:rsid w:val="00314F1F"/>
    <w:rsid w:val="00316C54"/>
    <w:rsid w:val="00316E2C"/>
    <w:rsid w:val="00320EB3"/>
    <w:rsid w:val="00321032"/>
    <w:rsid w:val="00322E06"/>
    <w:rsid w:val="003339FE"/>
    <w:rsid w:val="00341F03"/>
    <w:rsid w:val="0034633D"/>
    <w:rsid w:val="00346692"/>
    <w:rsid w:val="00346A4B"/>
    <w:rsid w:val="003538A2"/>
    <w:rsid w:val="00357746"/>
    <w:rsid w:val="00363FE1"/>
    <w:rsid w:val="00366D24"/>
    <w:rsid w:val="003744BF"/>
    <w:rsid w:val="00377D59"/>
    <w:rsid w:val="00385F5C"/>
    <w:rsid w:val="00394B0A"/>
    <w:rsid w:val="0039668D"/>
    <w:rsid w:val="00396A3A"/>
    <w:rsid w:val="003A27F4"/>
    <w:rsid w:val="003A4B0E"/>
    <w:rsid w:val="003A6460"/>
    <w:rsid w:val="003B08D9"/>
    <w:rsid w:val="003B0BA9"/>
    <w:rsid w:val="003B1A26"/>
    <w:rsid w:val="003B7884"/>
    <w:rsid w:val="003C0CDE"/>
    <w:rsid w:val="003C238C"/>
    <w:rsid w:val="003C29D2"/>
    <w:rsid w:val="003D24E1"/>
    <w:rsid w:val="003D2CC3"/>
    <w:rsid w:val="003F0279"/>
    <w:rsid w:val="003F0988"/>
    <w:rsid w:val="003F0F58"/>
    <w:rsid w:val="003F54A8"/>
    <w:rsid w:val="003F5641"/>
    <w:rsid w:val="00400953"/>
    <w:rsid w:val="004009BB"/>
    <w:rsid w:val="00414639"/>
    <w:rsid w:val="00415D1E"/>
    <w:rsid w:val="00417E60"/>
    <w:rsid w:val="004211FD"/>
    <w:rsid w:val="0044657B"/>
    <w:rsid w:val="004500B2"/>
    <w:rsid w:val="00460725"/>
    <w:rsid w:val="00465307"/>
    <w:rsid w:val="00471F8D"/>
    <w:rsid w:val="004720B2"/>
    <w:rsid w:val="004724FD"/>
    <w:rsid w:val="004822B2"/>
    <w:rsid w:val="00484B46"/>
    <w:rsid w:val="00484CC3"/>
    <w:rsid w:val="0049311B"/>
    <w:rsid w:val="004A429E"/>
    <w:rsid w:val="004A4418"/>
    <w:rsid w:val="004A6ED0"/>
    <w:rsid w:val="004A7617"/>
    <w:rsid w:val="004B260C"/>
    <w:rsid w:val="004B6124"/>
    <w:rsid w:val="004B6184"/>
    <w:rsid w:val="004C54B2"/>
    <w:rsid w:val="004D5E1E"/>
    <w:rsid w:val="004E5E4F"/>
    <w:rsid w:val="004F249D"/>
    <w:rsid w:val="004F79D1"/>
    <w:rsid w:val="00503D3E"/>
    <w:rsid w:val="005056A8"/>
    <w:rsid w:val="00510702"/>
    <w:rsid w:val="00517E2F"/>
    <w:rsid w:val="00523857"/>
    <w:rsid w:val="00523FF5"/>
    <w:rsid w:val="005354E6"/>
    <w:rsid w:val="0054248A"/>
    <w:rsid w:val="00550FB1"/>
    <w:rsid w:val="00552709"/>
    <w:rsid w:val="00553C8E"/>
    <w:rsid w:val="0057379A"/>
    <w:rsid w:val="0057784E"/>
    <w:rsid w:val="00580F15"/>
    <w:rsid w:val="00581DCD"/>
    <w:rsid w:val="00583CBB"/>
    <w:rsid w:val="00584288"/>
    <w:rsid w:val="00592B35"/>
    <w:rsid w:val="005A14C9"/>
    <w:rsid w:val="005A4891"/>
    <w:rsid w:val="005A77BC"/>
    <w:rsid w:val="005B6E5B"/>
    <w:rsid w:val="005C236E"/>
    <w:rsid w:val="005C3A98"/>
    <w:rsid w:val="005D3222"/>
    <w:rsid w:val="005D5586"/>
    <w:rsid w:val="005E1BCC"/>
    <w:rsid w:val="005E272A"/>
    <w:rsid w:val="005E2FF7"/>
    <w:rsid w:val="005F2FFF"/>
    <w:rsid w:val="005F69A3"/>
    <w:rsid w:val="00604268"/>
    <w:rsid w:val="00612ADF"/>
    <w:rsid w:val="00622768"/>
    <w:rsid w:val="006249CC"/>
    <w:rsid w:val="0062678D"/>
    <w:rsid w:val="006276D2"/>
    <w:rsid w:val="00636B2C"/>
    <w:rsid w:val="006410AA"/>
    <w:rsid w:val="00642A50"/>
    <w:rsid w:val="006432AA"/>
    <w:rsid w:val="006542E5"/>
    <w:rsid w:val="00663B2C"/>
    <w:rsid w:val="00667106"/>
    <w:rsid w:val="00670D67"/>
    <w:rsid w:val="0068356D"/>
    <w:rsid w:val="00684486"/>
    <w:rsid w:val="006870DA"/>
    <w:rsid w:val="00694EB1"/>
    <w:rsid w:val="00696A80"/>
    <w:rsid w:val="006A7226"/>
    <w:rsid w:val="006B5225"/>
    <w:rsid w:val="006B645D"/>
    <w:rsid w:val="006B6A48"/>
    <w:rsid w:val="006C0476"/>
    <w:rsid w:val="006C3C38"/>
    <w:rsid w:val="006C4C20"/>
    <w:rsid w:val="006C6271"/>
    <w:rsid w:val="006D01A4"/>
    <w:rsid w:val="006D3EAB"/>
    <w:rsid w:val="006D4CFF"/>
    <w:rsid w:val="006F1A98"/>
    <w:rsid w:val="006F32CA"/>
    <w:rsid w:val="006F7EE9"/>
    <w:rsid w:val="007016A9"/>
    <w:rsid w:val="00702499"/>
    <w:rsid w:val="0070575C"/>
    <w:rsid w:val="00705A8A"/>
    <w:rsid w:val="00707F73"/>
    <w:rsid w:val="0071004C"/>
    <w:rsid w:val="007242ED"/>
    <w:rsid w:val="00734BE1"/>
    <w:rsid w:val="007353D8"/>
    <w:rsid w:val="0074739B"/>
    <w:rsid w:val="007525A5"/>
    <w:rsid w:val="00754147"/>
    <w:rsid w:val="0075743D"/>
    <w:rsid w:val="00757555"/>
    <w:rsid w:val="00764A1C"/>
    <w:rsid w:val="00767770"/>
    <w:rsid w:val="00773368"/>
    <w:rsid w:val="0077438F"/>
    <w:rsid w:val="0077467F"/>
    <w:rsid w:val="00781350"/>
    <w:rsid w:val="0078557E"/>
    <w:rsid w:val="00785C78"/>
    <w:rsid w:val="00786EFF"/>
    <w:rsid w:val="00795C3F"/>
    <w:rsid w:val="007969A9"/>
    <w:rsid w:val="007A4AE3"/>
    <w:rsid w:val="007A75A2"/>
    <w:rsid w:val="007B15D3"/>
    <w:rsid w:val="007C333B"/>
    <w:rsid w:val="007C5708"/>
    <w:rsid w:val="007D4A28"/>
    <w:rsid w:val="007D5BA0"/>
    <w:rsid w:val="007D737D"/>
    <w:rsid w:val="007E2C9E"/>
    <w:rsid w:val="007E3EA7"/>
    <w:rsid w:val="007E4130"/>
    <w:rsid w:val="007F136E"/>
    <w:rsid w:val="007F3656"/>
    <w:rsid w:val="007F6D78"/>
    <w:rsid w:val="00807240"/>
    <w:rsid w:val="008141F6"/>
    <w:rsid w:val="0081588F"/>
    <w:rsid w:val="00822DB3"/>
    <w:rsid w:val="00836B95"/>
    <w:rsid w:val="008552D8"/>
    <w:rsid w:val="008620D0"/>
    <w:rsid w:val="00862C2A"/>
    <w:rsid w:val="00863685"/>
    <w:rsid w:val="0086418A"/>
    <w:rsid w:val="00866BBE"/>
    <w:rsid w:val="00876952"/>
    <w:rsid w:val="00877054"/>
    <w:rsid w:val="008847FE"/>
    <w:rsid w:val="00887592"/>
    <w:rsid w:val="008A5004"/>
    <w:rsid w:val="008A6BF0"/>
    <w:rsid w:val="008B1DE0"/>
    <w:rsid w:val="008C129F"/>
    <w:rsid w:val="008C2461"/>
    <w:rsid w:val="008C3027"/>
    <w:rsid w:val="008D0460"/>
    <w:rsid w:val="008D05B4"/>
    <w:rsid w:val="008D6E61"/>
    <w:rsid w:val="008E0796"/>
    <w:rsid w:val="008E2AB1"/>
    <w:rsid w:val="008F1758"/>
    <w:rsid w:val="008F1868"/>
    <w:rsid w:val="009004BE"/>
    <w:rsid w:val="00901900"/>
    <w:rsid w:val="0090476F"/>
    <w:rsid w:val="009176C4"/>
    <w:rsid w:val="00920212"/>
    <w:rsid w:val="0092051F"/>
    <w:rsid w:val="00923E01"/>
    <w:rsid w:val="0092725F"/>
    <w:rsid w:val="009334E4"/>
    <w:rsid w:val="00934886"/>
    <w:rsid w:val="00936E7E"/>
    <w:rsid w:val="00940418"/>
    <w:rsid w:val="00942072"/>
    <w:rsid w:val="00943409"/>
    <w:rsid w:val="009439B3"/>
    <w:rsid w:val="00943A6C"/>
    <w:rsid w:val="00955769"/>
    <w:rsid w:val="00967FBF"/>
    <w:rsid w:val="00972003"/>
    <w:rsid w:val="009732A7"/>
    <w:rsid w:val="00973A60"/>
    <w:rsid w:val="00980F99"/>
    <w:rsid w:val="009832CC"/>
    <w:rsid w:val="009A2089"/>
    <w:rsid w:val="009A4C29"/>
    <w:rsid w:val="009A4F44"/>
    <w:rsid w:val="009A706F"/>
    <w:rsid w:val="009B0F44"/>
    <w:rsid w:val="009B20EC"/>
    <w:rsid w:val="009B2633"/>
    <w:rsid w:val="009B3670"/>
    <w:rsid w:val="009B629B"/>
    <w:rsid w:val="009C3687"/>
    <w:rsid w:val="009C618D"/>
    <w:rsid w:val="009D0BDF"/>
    <w:rsid w:val="009D1468"/>
    <w:rsid w:val="009D17D5"/>
    <w:rsid w:val="009D4606"/>
    <w:rsid w:val="009D5554"/>
    <w:rsid w:val="009D63C4"/>
    <w:rsid w:val="009E0C05"/>
    <w:rsid w:val="009E74F3"/>
    <w:rsid w:val="009F2E96"/>
    <w:rsid w:val="009F4A9C"/>
    <w:rsid w:val="00A00ABD"/>
    <w:rsid w:val="00A123AC"/>
    <w:rsid w:val="00A12E18"/>
    <w:rsid w:val="00A23727"/>
    <w:rsid w:val="00A24622"/>
    <w:rsid w:val="00A32A78"/>
    <w:rsid w:val="00A3355F"/>
    <w:rsid w:val="00A41FC3"/>
    <w:rsid w:val="00A467E9"/>
    <w:rsid w:val="00A52847"/>
    <w:rsid w:val="00A54038"/>
    <w:rsid w:val="00A5656D"/>
    <w:rsid w:val="00A66BB0"/>
    <w:rsid w:val="00A67025"/>
    <w:rsid w:val="00A71D48"/>
    <w:rsid w:val="00A83003"/>
    <w:rsid w:val="00A8607C"/>
    <w:rsid w:val="00A8612C"/>
    <w:rsid w:val="00A91989"/>
    <w:rsid w:val="00A926EF"/>
    <w:rsid w:val="00AA2F1A"/>
    <w:rsid w:val="00AA305D"/>
    <w:rsid w:val="00AA4819"/>
    <w:rsid w:val="00AA784A"/>
    <w:rsid w:val="00AB203D"/>
    <w:rsid w:val="00AB3979"/>
    <w:rsid w:val="00AB43F0"/>
    <w:rsid w:val="00AC3809"/>
    <w:rsid w:val="00AC6748"/>
    <w:rsid w:val="00AD2331"/>
    <w:rsid w:val="00AD2420"/>
    <w:rsid w:val="00AD3E86"/>
    <w:rsid w:val="00AE01DF"/>
    <w:rsid w:val="00AF47B2"/>
    <w:rsid w:val="00B0027D"/>
    <w:rsid w:val="00B04CC7"/>
    <w:rsid w:val="00B116CF"/>
    <w:rsid w:val="00B13B69"/>
    <w:rsid w:val="00B233FB"/>
    <w:rsid w:val="00B2731E"/>
    <w:rsid w:val="00B30721"/>
    <w:rsid w:val="00B30B97"/>
    <w:rsid w:val="00B340B9"/>
    <w:rsid w:val="00B44250"/>
    <w:rsid w:val="00B45125"/>
    <w:rsid w:val="00B5484F"/>
    <w:rsid w:val="00B70CC9"/>
    <w:rsid w:val="00B7689D"/>
    <w:rsid w:val="00B8075C"/>
    <w:rsid w:val="00BA6255"/>
    <w:rsid w:val="00BA6B75"/>
    <w:rsid w:val="00BA6C1A"/>
    <w:rsid w:val="00BB4B52"/>
    <w:rsid w:val="00BB4E13"/>
    <w:rsid w:val="00BC1C7C"/>
    <w:rsid w:val="00BD0DB6"/>
    <w:rsid w:val="00BD7C3B"/>
    <w:rsid w:val="00BE6EE1"/>
    <w:rsid w:val="00BF045F"/>
    <w:rsid w:val="00BF2B93"/>
    <w:rsid w:val="00BF43FE"/>
    <w:rsid w:val="00BF5EFC"/>
    <w:rsid w:val="00BF6FBB"/>
    <w:rsid w:val="00C052C4"/>
    <w:rsid w:val="00C058A7"/>
    <w:rsid w:val="00C13E2D"/>
    <w:rsid w:val="00C30E65"/>
    <w:rsid w:val="00C356EF"/>
    <w:rsid w:val="00C36DAB"/>
    <w:rsid w:val="00C37C40"/>
    <w:rsid w:val="00C40C6F"/>
    <w:rsid w:val="00C41F69"/>
    <w:rsid w:val="00C41FA7"/>
    <w:rsid w:val="00C468AA"/>
    <w:rsid w:val="00C55778"/>
    <w:rsid w:val="00C57E2B"/>
    <w:rsid w:val="00C6418D"/>
    <w:rsid w:val="00C645CA"/>
    <w:rsid w:val="00C650D8"/>
    <w:rsid w:val="00C65A4F"/>
    <w:rsid w:val="00C661ED"/>
    <w:rsid w:val="00C7121C"/>
    <w:rsid w:val="00C7671B"/>
    <w:rsid w:val="00C814D3"/>
    <w:rsid w:val="00C815D1"/>
    <w:rsid w:val="00C84BC9"/>
    <w:rsid w:val="00C9205C"/>
    <w:rsid w:val="00C953E9"/>
    <w:rsid w:val="00CA3884"/>
    <w:rsid w:val="00CB7D6F"/>
    <w:rsid w:val="00CC3E89"/>
    <w:rsid w:val="00CE3DBC"/>
    <w:rsid w:val="00D06CCD"/>
    <w:rsid w:val="00D11DE2"/>
    <w:rsid w:val="00D1202C"/>
    <w:rsid w:val="00D12E37"/>
    <w:rsid w:val="00D2001C"/>
    <w:rsid w:val="00D23A89"/>
    <w:rsid w:val="00D349ED"/>
    <w:rsid w:val="00D34A7E"/>
    <w:rsid w:val="00D357C9"/>
    <w:rsid w:val="00D35878"/>
    <w:rsid w:val="00D4011E"/>
    <w:rsid w:val="00D55EC8"/>
    <w:rsid w:val="00D62CFC"/>
    <w:rsid w:val="00D65FF8"/>
    <w:rsid w:val="00D733E5"/>
    <w:rsid w:val="00D8047B"/>
    <w:rsid w:val="00D820F5"/>
    <w:rsid w:val="00D83DF1"/>
    <w:rsid w:val="00DA0229"/>
    <w:rsid w:val="00DA32E2"/>
    <w:rsid w:val="00DB1BD0"/>
    <w:rsid w:val="00DB5226"/>
    <w:rsid w:val="00DC41B4"/>
    <w:rsid w:val="00DD6B28"/>
    <w:rsid w:val="00DE3333"/>
    <w:rsid w:val="00DF48B4"/>
    <w:rsid w:val="00E066BB"/>
    <w:rsid w:val="00E0748C"/>
    <w:rsid w:val="00E1499A"/>
    <w:rsid w:val="00E20AE0"/>
    <w:rsid w:val="00E20CED"/>
    <w:rsid w:val="00E26186"/>
    <w:rsid w:val="00E3087A"/>
    <w:rsid w:val="00E32475"/>
    <w:rsid w:val="00E32EFB"/>
    <w:rsid w:val="00E4311D"/>
    <w:rsid w:val="00E44F8A"/>
    <w:rsid w:val="00E476E6"/>
    <w:rsid w:val="00E47F52"/>
    <w:rsid w:val="00E53977"/>
    <w:rsid w:val="00E53F9E"/>
    <w:rsid w:val="00E62A92"/>
    <w:rsid w:val="00E702FE"/>
    <w:rsid w:val="00E70DC6"/>
    <w:rsid w:val="00E815F5"/>
    <w:rsid w:val="00E82248"/>
    <w:rsid w:val="00E839CF"/>
    <w:rsid w:val="00E909BC"/>
    <w:rsid w:val="00E90B0C"/>
    <w:rsid w:val="00EA233C"/>
    <w:rsid w:val="00EB146C"/>
    <w:rsid w:val="00EB3C95"/>
    <w:rsid w:val="00EB7876"/>
    <w:rsid w:val="00EC248F"/>
    <w:rsid w:val="00EC2704"/>
    <w:rsid w:val="00EC783E"/>
    <w:rsid w:val="00ED1AE1"/>
    <w:rsid w:val="00ED2A5A"/>
    <w:rsid w:val="00ED38B2"/>
    <w:rsid w:val="00EE17BC"/>
    <w:rsid w:val="00EE328C"/>
    <w:rsid w:val="00EE3F78"/>
    <w:rsid w:val="00EF00DC"/>
    <w:rsid w:val="00EF1D9D"/>
    <w:rsid w:val="00EF649E"/>
    <w:rsid w:val="00EF6AB3"/>
    <w:rsid w:val="00EF7AB8"/>
    <w:rsid w:val="00F024EC"/>
    <w:rsid w:val="00F02DA1"/>
    <w:rsid w:val="00F07377"/>
    <w:rsid w:val="00F1056D"/>
    <w:rsid w:val="00F120C9"/>
    <w:rsid w:val="00F32071"/>
    <w:rsid w:val="00F4290A"/>
    <w:rsid w:val="00F467BB"/>
    <w:rsid w:val="00F641A1"/>
    <w:rsid w:val="00F65CAF"/>
    <w:rsid w:val="00F72E50"/>
    <w:rsid w:val="00F74987"/>
    <w:rsid w:val="00F83038"/>
    <w:rsid w:val="00F91086"/>
    <w:rsid w:val="00F93555"/>
    <w:rsid w:val="00F976A0"/>
    <w:rsid w:val="00FA44F3"/>
    <w:rsid w:val="00FA49A2"/>
    <w:rsid w:val="00FA4E69"/>
    <w:rsid w:val="00FA5FCC"/>
    <w:rsid w:val="00FC4A48"/>
    <w:rsid w:val="00FD3EC3"/>
    <w:rsid w:val="00FE426F"/>
    <w:rsid w:val="00FE6CFC"/>
    <w:rsid w:val="00FE7D12"/>
    <w:rsid w:val="00FF41C2"/>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03E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fr-L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E2C"/>
    <w:pPr>
      <w:spacing w:before="120" w:after="120" w:line="240" w:lineRule="atLeast"/>
      <w:jc w:val="both"/>
    </w:pPr>
    <w:rPr>
      <w:rFonts w:ascii="Arial" w:hAnsi="Arial"/>
      <w:sz w:val="18"/>
      <w:szCs w:val="22"/>
      <w:lang w:eastAsia="en-US"/>
    </w:rPr>
  </w:style>
  <w:style w:type="paragraph" w:styleId="Heading1">
    <w:name w:val="heading 1"/>
    <w:basedOn w:val="Normal"/>
    <w:next w:val="Heading2"/>
    <w:link w:val="Heading1Char"/>
    <w:uiPriority w:val="9"/>
    <w:qFormat/>
    <w:rsid w:val="0039668D"/>
    <w:pPr>
      <w:keepNext/>
      <w:keepLines/>
      <w:pBdr>
        <w:bottom w:val="single" w:sz="18" w:space="1" w:color="2E74B5" w:themeColor="accent1" w:themeShade="BF"/>
      </w:pBdr>
      <w:spacing w:after="600"/>
      <w:outlineLvl w:val="0"/>
    </w:pPr>
    <w:rPr>
      <w:rFonts w:eastAsiaTheme="majorEastAsia"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C41FA7"/>
    <w:pPr>
      <w:keepNext/>
      <w:keepLines/>
      <w:outlineLvl w:val="1"/>
    </w:pPr>
    <w:rPr>
      <w:rFonts w:eastAsiaTheme="majorEastAsia" w:cstheme="majorBidi"/>
      <w:b/>
      <w:color w:val="2E74B5" w:themeColor="accent1" w:themeShade="BF"/>
      <w:sz w:val="24"/>
      <w:szCs w:val="26"/>
    </w:rPr>
  </w:style>
  <w:style w:type="paragraph" w:styleId="Heading3">
    <w:name w:val="heading 3"/>
    <w:basedOn w:val="Normal"/>
    <w:next w:val="Normal"/>
    <w:link w:val="Heading3Char"/>
    <w:uiPriority w:val="9"/>
    <w:unhideWhenUsed/>
    <w:qFormat/>
    <w:rsid w:val="000D1FE0"/>
    <w:pPr>
      <w:keepNext/>
      <w:keepLines/>
      <w:spacing w:line="240" w:lineRule="auto"/>
      <w:outlineLvl w:val="2"/>
    </w:pPr>
    <w:rPr>
      <w:rFonts w:eastAsiaTheme="majorEastAsia" w:cstheme="majorBidi"/>
      <w:b/>
      <w:i/>
      <w:color w:val="2E74B5" w:themeColor="accent1" w:themeShade="BF"/>
      <w:sz w:val="22"/>
      <w:szCs w:val="24"/>
    </w:rPr>
  </w:style>
  <w:style w:type="paragraph" w:styleId="Heading4">
    <w:name w:val="heading 4"/>
    <w:basedOn w:val="IntenseQuote"/>
    <w:next w:val="Normal"/>
    <w:link w:val="Heading4Char"/>
    <w:uiPriority w:val="9"/>
    <w:unhideWhenUsed/>
    <w:qFormat/>
    <w:rsid w:val="0020183C"/>
    <w:pPr>
      <w:keepNext/>
      <w:keepLines/>
      <w:pBdr>
        <w:top w:val="single" w:sz="4" w:space="10" w:color="auto"/>
        <w:bottom w:val="single" w:sz="4" w:space="10" w:color="auto"/>
      </w:pBdr>
      <w:spacing w:before="120" w:after="120" w:line="240" w:lineRule="auto"/>
      <w:ind w:left="0" w:right="0"/>
      <w:jc w:val="left"/>
      <w:outlineLvl w:val="3"/>
    </w:pPr>
    <w:rPr>
      <w:rFonts w:eastAsiaTheme="majorEastAsia" w:cstheme="majorBidi"/>
      <w:b/>
      <w:i w:val="0"/>
      <w:i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68D"/>
    <w:rPr>
      <w:rFonts w:ascii="Arial" w:eastAsiaTheme="majorEastAsia" w:hAnsi="Arial" w:cstheme="majorBidi"/>
      <w:b/>
      <w:color w:val="2E74B5" w:themeColor="accent1" w:themeShade="BF"/>
      <w:sz w:val="28"/>
      <w:szCs w:val="32"/>
      <w:lang w:eastAsia="en-US"/>
    </w:rPr>
  </w:style>
  <w:style w:type="table" w:styleId="TableGrid">
    <w:name w:val="Table Grid"/>
    <w:basedOn w:val="TableNormal"/>
    <w:uiPriority w:val="39"/>
    <w:rsid w:val="002A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41FA7"/>
    <w:rPr>
      <w:rFonts w:ascii="Arial" w:eastAsiaTheme="majorEastAsia" w:hAnsi="Arial" w:cstheme="majorBidi"/>
      <w:b/>
      <w:color w:val="2E74B5" w:themeColor="accent1" w:themeShade="BF"/>
      <w:sz w:val="24"/>
      <w:szCs w:val="26"/>
      <w:lang w:eastAsia="en-US"/>
    </w:rPr>
  </w:style>
  <w:style w:type="paragraph" w:styleId="Header">
    <w:name w:val="header"/>
    <w:basedOn w:val="Normal"/>
    <w:link w:val="HeaderChar"/>
    <w:uiPriority w:val="99"/>
    <w:unhideWhenUsed/>
    <w:rsid w:val="002A7BC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A7BC9"/>
    <w:rPr>
      <w:rFonts w:ascii="Arial" w:hAnsi="Arial"/>
      <w:sz w:val="18"/>
      <w:szCs w:val="22"/>
      <w:lang w:eastAsia="en-US"/>
    </w:rPr>
  </w:style>
  <w:style w:type="paragraph" w:styleId="Footer">
    <w:name w:val="footer"/>
    <w:basedOn w:val="Normal"/>
    <w:link w:val="FooterChar"/>
    <w:uiPriority w:val="99"/>
    <w:unhideWhenUsed/>
    <w:rsid w:val="002A7BC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A7BC9"/>
    <w:rPr>
      <w:rFonts w:ascii="Arial" w:hAnsi="Arial"/>
      <w:sz w:val="18"/>
      <w:szCs w:val="22"/>
      <w:lang w:eastAsia="en-US"/>
    </w:rPr>
  </w:style>
  <w:style w:type="character" w:styleId="PlaceholderText">
    <w:name w:val="Placeholder Text"/>
    <w:basedOn w:val="DefaultParagraphFont"/>
    <w:uiPriority w:val="99"/>
    <w:semiHidden/>
    <w:rsid w:val="002A7BC9"/>
    <w:rPr>
      <w:color w:val="808080"/>
    </w:rPr>
  </w:style>
  <w:style w:type="character" w:customStyle="1" w:styleId="Heading3Char">
    <w:name w:val="Heading 3 Char"/>
    <w:basedOn w:val="DefaultParagraphFont"/>
    <w:link w:val="Heading3"/>
    <w:uiPriority w:val="9"/>
    <w:rsid w:val="000D1FE0"/>
    <w:rPr>
      <w:rFonts w:ascii="Arial" w:eastAsiaTheme="majorEastAsia" w:hAnsi="Arial" w:cstheme="majorBidi"/>
      <w:b/>
      <w:i/>
      <w:color w:val="2E74B5" w:themeColor="accent1" w:themeShade="BF"/>
      <w:sz w:val="22"/>
      <w:szCs w:val="24"/>
      <w:lang w:eastAsia="en-US"/>
    </w:rPr>
  </w:style>
  <w:style w:type="character" w:customStyle="1" w:styleId="Heading4Char">
    <w:name w:val="Heading 4 Char"/>
    <w:basedOn w:val="DefaultParagraphFont"/>
    <w:link w:val="Heading4"/>
    <w:uiPriority w:val="9"/>
    <w:rsid w:val="0020183C"/>
    <w:rPr>
      <w:rFonts w:ascii="Arial" w:eastAsiaTheme="majorEastAsia" w:hAnsi="Arial" w:cstheme="majorBidi"/>
      <w:b/>
      <w:sz w:val="18"/>
      <w:szCs w:val="22"/>
      <w:lang w:eastAsia="en-US"/>
    </w:rPr>
  </w:style>
  <w:style w:type="paragraph" w:styleId="BalloonText">
    <w:name w:val="Balloon Text"/>
    <w:basedOn w:val="Normal"/>
    <w:link w:val="BalloonTextChar"/>
    <w:uiPriority w:val="99"/>
    <w:semiHidden/>
    <w:unhideWhenUsed/>
    <w:rsid w:val="00C953E9"/>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953E9"/>
    <w:rPr>
      <w:rFonts w:ascii="Segoe UI" w:hAnsi="Segoe UI" w:cs="Segoe UI"/>
      <w:sz w:val="18"/>
      <w:szCs w:val="18"/>
      <w:lang w:eastAsia="en-US"/>
    </w:rPr>
  </w:style>
  <w:style w:type="paragraph" w:styleId="IntenseQuote">
    <w:name w:val="Intense Quote"/>
    <w:basedOn w:val="Normal"/>
    <w:next w:val="Normal"/>
    <w:link w:val="IntenseQuoteChar"/>
    <w:uiPriority w:val="30"/>
    <w:qFormat/>
    <w:rsid w:val="002018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0183C"/>
    <w:rPr>
      <w:rFonts w:ascii="Arial" w:hAnsi="Arial"/>
      <w:i/>
      <w:iCs/>
      <w:color w:val="5B9BD5" w:themeColor="accent1"/>
      <w:sz w:val="18"/>
      <w:szCs w:val="22"/>
      <w:lang w:eastAsia="en-US"/>
    </w:rPr>
  </w:style>
  <w:style w:type="paragraph" w:styleId="FootnoteText">
    <w:name w:val="footnote text"/>
    <w:basedOn w:val="Normal"/>
    <w:link w:val="FootnoteTextChar"/>
    <w:uiPriority w:val="99"/>
    <w:semiHidden/>
    <w:unhideWhenUsed/>
    <w:rsid w:val="000D1FE0"/>
    <w:pPr>
      <w:spacing w:before="0" w:after="0" w:line="240" w:lineRule="auto"/>
    </w:pPr>
    <w:rPr>
      <w:sz w:val="16"/>
      <w:szCs w:val="20"/>
    </w:rPr>
  </w:style>
  <w:style w:type="character" w:customStyle="1" w:styleId="FootnoteTextChar">
    <w:name w:val="Footnote Text Char"/>
    <w:basedOn w:val="DefaultParagraphFont"/>
    <w:link w:val="FootnoteText"/>
    <w:uiPriority w:val="99"/>
    <w:semiHidden/>
    <w:rsid w:val="000D1FE0"/>
    <w:rPr>
      <w:rFonts w:ascii="Arial" w:hAnsi="Arial"/>
      <w:sz w:val="16"/>
      <w:lang w:eastAsia="en-US"/>
    </w:rPr>
  </w:style>
  <w:style w:type="character" w:styleId="FootnoteReference">
    <w:name w:val="footnote reference"/>
    <w:basedOn w:val="DefaultParagraphFont"/>
    <w:uiPriority w:val="99"/>
    <w:semiHidden/>
    <w:unhideWhenUsed/>
    <w:rsid w:val="000D1FE0"/>
    <w:rPr>
      <w:vertAlign w:val="superscript"/>
    </w:rPr>
  </w:style>
  <w:style w:type="character" w:styleId="Hyperlink">
    <w:name w:val="Hyperlink"/>
    <w:rsid w:val="00B30721"/>
    <w:rPr>
      <w:color w:val="0000FF"/>
      <w:u w:val="single"/>
    </w:rPr>
  </w:style>
  <w:style w:type="character" w:styleId="CommentReference">
    <w:name w:val="annotation reference"/>
    <w:basedOn w:val="DefaultParagraphFont"/>
    <w:uiPriority w:val="99"/>
    <w:semiHidden/>
    <w:unhideWhenUsed/>
    <w:rsid w:val="007A4AE3"/>
    <w:rPr>
      <w:sz w:val="16"/>
      <w:szCs w:val="16"/>
    </w:rPr>
  </w:style>
  <w:style w:type="paragraph" w:styleId="CommentText">
    <w:name w:val="annotation text"/>
    <w:basedOn w:val="Normal"/>
    <w:link w:val="CommentTextChar"/>
    <w:uiPriority w:val="99"/>
    <w:semiHidden/>
    <w:unhideWhenUsed/>
    <w:rsid w:val="007A4AE3"/>
    <w:pPr>
      <w:spacing w:line="240" w:lineRule="auto"/>
    </w:pPr>
    <w:rPr>
      <w:sz w:val="20"/>
      <w:szCs w:val="20"/>
    </w:rPr>
  </w:style>
  <w:style w:type="character" w:customStyle="1" w:styleId="CommentTextChar">
    <w:name w:val="Comment Text Char"/>
    <w:basedOn w:val="DefaultParagraphFont"/>
    <w:link w:val="CommentText"/>
    <w:uiPriority w:val="99"/>
    <w:semiHidden/>
    <w:rsid w:val="007A4AE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A4AE3"/>
    <w:rPr>
      <w:b/>
      <w:bCs/>
    </w:rPr>
  </w:style>
  <w:style w:type="character" w:customStyle="1" w:styleId="CommentSubjectChar">
    <w:name w:val="Comment Subject Char"/>
    <w:basedOn w:val="CommentTextChar"/>
    <w:link w:val="CommentSubject"/>
    <w:uiPriority w:val="99"/>
    <w:semiHidden/>
    <w:rsid w:val="007A4AE3"/>
    <w:rPr>
      <w:rFonts w:ascii="Arial" w:hAnsi="Arial"/>
      <w:b/>
      <w:bCs/>
      <w:lang w:eastAsia="en-US"/>
    </w:rPr>
  </w:style>
  <w:style w:type="character" w:styleId="FollowedHyperlink">
    <w:name w:val="FollowedHyperlink"/>
    <w:basedOn w:val="DefaultParagraphFont"/>
    <w:uiPriority w:val="99"/>
    <w:semiHidden/>
    <w:unhideWhenUsed/>
    <w:rsid w:val="00AD2331"/>
    <w:rPr>
      <w:color w:val="954F72" w:themeColor="followedHyperlink"/>
      <w:u w:val="single"/>
    </w:rPr>
  </w:style>
  <w:style w:type="paragraph" w:styleId="ListParagraph">
    <w:name w:val="List Paragraph"/>
    <w:basedOn w:val="Normal"/>
    <w:uiPriority w:val="34"/>
    <w:qFormat/>
    <w:rsid w:val="00B7689D"/>
    <w:pPr>
      <w:spacing w:before="0" w:after="160" w:line="259" w:lineRule="auto"/>
      <w:ind w:left="720"/>
      <w:contextualSpacing/>
    </w:pPr>
    <w:rPr>
      <w:rFonts w:asciiTheme="minorHAnsi" w:eastAsiaTheme="minorHAnsi" w:hAnsiTheme="minorHAnsi" w:cstheme="minorBidi"/>
      <w:sz w:val="22"/>
    </w:rPr>
  </w:style>
  <w:style w:type="paragraph" w:customStyle="1" w:styleId="Normal-numrot">
    <w:name w:val="Normal - numéroté"/>
    <w:basedOn w:val="Normal"/>
    <w:qFormat/>
    <w:rsid w:val="003A4B0E"/>
    <w:pPr>
      <w:numPr>
        <w:numId w:val="7"/>
      </w:numPr>
      <w:spacing w:before="0" w:after="0" w:line="240" w:lineRule="auto"/>
    </w:pPr>
    <w:rPr>
      <w:rFonts w:ascii="Times New Roman" w:eastAsia="Times New Roman" w:hAnsi="Times New Roman"/>
      <w:sz w:val="24"/>
      <w:szCs w:val="20"/>
      <w:lang w:val="fr-FR"/>
    </w:rPr>
  </w:style>
  <w:style w:type="paragraph" w:customStyle="1" w:styleId="Default">
    <w:name w:val="Default"/>
    <w:rsid w:val="00DE3333"/>
    <w:pPr>
      <w:autoSpaceDE w:val="0"/>
      <w:autoSpaceDN w:val="0"/>
      <w:adjustRightInd w:val="0"/>
    </w:pPr>
    <w:rPr>
      <w:rFonts w:ascii="Arial" w:hAnsi="Arial" w:cs="Arial"/>
      <w:color w:val="000000"/>
      <w:sz w:val="24"/>
      <w:szCs w:val="24"/>
      <w:lang w:val="fr-LU"/>
    </w:rPr>
  </w:style>
  <w:style w:type="paragraph" w:styleId="Revision">
    <w:name w:val="Revision"/>
    <w:hidden/>
    <w:uiPriority w:val="99"/>
    <w:semiHidden/>
    <w:rsid w:val="007E4130"/>
    <w:rPr>
      <w:rFonts w:ascii="Arial" w:hAnsi="Arial"/>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d2exemption@cssf.l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ba.europa.eu/documents/10180/2137845/Opinion+on+the+implementation+of+the+RTS+on+SCA+and+CSC+%28EBA-2018-Op-04%29.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A061F-2413-4EC4-96F6-EA0D5761F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4205</Words>
  <Characters>23131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2024-08-14T10:48:00Z</dcterms:created>
  <dcterms:modified xsi:type="dcterms:W3CDTF">2024-08-14T10:58:00Z</dcterms:modified>
</cp:coreProperties>
</file>