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034B" w14:textId="30FA9D31" w:rsidR="007039E0" w:rsidRPr="00C81228" w:rsidRDefault="008B1BC6" w:rsidP="00E25F2F">
      <w:pPr>
        <w:shd w:val="clear" w:color="auto" w:fill="7FA9AE" w:themeFill="background1"/>
        <w:spacing w:after="0" w:line="240" w:lineRule="auto"/>
        <w:jc w:val="center"/>
        <w:rPr>
          <w:b/>
          <w:color w:val="FFFFFF"/>
          <w:sz w:val="40"/>
          <w:szCs w:val="40"/>
          <w:lang w:val="en-US"/>
        </w:rPr>
      </w:pPr>
      <w:bookmarkStart w:id="0" w:name="_Hlk154569883"/>
      <w:r w:rsidRPr="008B1BC6">
        <w:rPr>
          <w:b/>
          <w:color w:val="FFFFFF"/>
          <w:sz w:val="40"/>
          <w:szCs w:val="40"/>
          <w:lang w:val="en-US"/>
        </w:rPr>
        <w:t>DE-NOTIFICATION LETTER</w:t>
      </w:r>
    </w:p>
    <w:p w14:paraId="7F5669D6" w14:textId="31786323" w:rsidR="00A86B6F" w:rsidRPr="00C81228" w:rsidRDefault="008B1BC6" w:rsidP="00E25F2F">
      <w:pPr>
        <w:shd w:val="clear" w:color="auto" w:fill="7FA9AE" w:themeFill="background1"/>
        <w:spacing w:after="0" w:line="240" w:lineRule="auto"/>
        <w:jc w:val="center"/>
        <w:rPr>
          <w:b/>
          <w:color w:val="FFFFFF"/>
          <w:sz w:val="40"/>
          <w:szCs w:val="40"/>
          <w:lang w:val="en-US"/>
        </w:rPr>
      </w:pPr>
      <w:r w:rsidRPr="008B1BC6">
        <w:rPr>
          <w:b/>
          <w:color w:val="F8F8F8"/>
          <w:sz w:val="40"/>
          <w:szCs w:val="40"/>
          <w:lang w:val="en-US"/>
        </w:rPr>
        <w:t>UCITS/COMPARTMENT(S) AND / OR SHARE CLASS(ES)</w:t>
      </w:r>
    </w:p>
    <w:bookmarkEnd w:id="0"/>
    <w:p w14:paraId="5EE5594F" w14:textId="4171DDD3" w:rsidR="009F07B4" w:rsidRDefault="009F07B4" w:rsidP="00E25F2F">
      <w:pPr>
        <w:pStyle w:val="Default"/>
        <w:spacing w:before="120" w:after="480"/>
        <w:jc w:val="both"/>
        <w:rPr>
          <w:rFonts w:ascii="Verdana" w:hAnsi="Verdana"/>
          <w:sz w:val="20"/>
          <w:szCs w:val="20"/>
          <w:lang w:val="en-US"/>
        </w:rPr>
      </w:pPr>
      <w:r w:rsidRPr="00C81228">
        <w:rPr>
          <w:rFonts w:ascii="Verdana" w:hAnsi="Verdana"/>
          <w:sz w:val="20"/>
          <w:szCs w:val="20"/>
          <w:lang w:val="en-US"/>
        </w:rPr>
        <w:t>for the purpose of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C81228">
        <w:rPr>
          <w:rFonts w:ascii="Verdana" w:hAnsi="Verdana"/>
          <w:sz w:val="20"/>
          <w:szCs w:val="20"/>
          <w:lang w:val="en-US"/>
        </w:rPr>
        <w:t xml:space="preserve">de-notifying the marketing arrangements of </w:t>
      </w:r>
      <w:r w:rsidR="005F4132">
        <w:rPr>
          <w:rFonts w:ascii="Verdana" w:hAnsi="Verdana"/>
          <w:sz w:val="20"/>
          <w:szCs w:val="20"/>
          <w:lang w:val="en-US"/>
        </w:rPr>
        <w:t>a UCITS/</w:t>
      </w:r>
      <w:r w:rsidR="00951EE2" w:rsidRPr="00DA5D66">
        <w:rPr>
          <w:rFonts w:ascii="Verdana" w:hAnsi="Verdana"/>
          <w:sz w:val="20"/>
          <w:szCs w:val="20"/>
          <w:lang w:val="en-US"/>
        </w:rPr>
        <w:t>compartment</w:t>
      </w:r>
      <w:r w:rsidR="004A3D6C">
        <w:rPr>
          <w:rFonts w:ascii="Verdana" w:hAnsi="Verdana"/>
          <w:sz w:val="20"/>
          <w:szCs w:val="20"/>
          <w:lang w:val="en-US"/>
        </w:rPr>
        <w:t xml:space="preserve">(s) and/or </w:t>
      </w:r>
      <w:r>
        <w:rPr>
          <w:rFonts w:ascii="Verdana" w:hAnsi="Verdana"/>
          <w:sz w:val="20"/>
          <w:szCs w:val="20"/>
          <w:lang w:val="en-US"/>
        </w:rPr>
        <w:t>share class</w:t>
      </w:r>
      <w:r w:rsidR="004A3D6C">
        <w:rPr>
          <w:rFonts w:ascii="Verdana" w:hAnsi="Verdana"/>
          <w:sz w:val="20"/>
          <w:szCs w:val="20"/>
          <w:lang w:val="en-US"/>
        </w:rPr>
        <w:t>(es)</w:t>
      </w:r>
      <w:r w:rsidRPr="00C81228">
        <w:rPr>
          <w:rFonts w:ascii="Verdana" w:hAnsi="Verdana"/>
          <w:sz w:val="20"/>
          <w:szCs w:val="20"/>
          <w:lang w:val="en-US"/>
        </w:rPr>
        <w:t xml:space="preserve"> of a Luxembourg undertaking for collective investment in transferable securities (“UCITS”) in respect of which a notification for marketing has been made to the CSSF in accordance with Article 93 of the </w:t>
      </w:r>
      <w:r w:rsidR="00AF7827" w:rsidRPr="00B05B30">
        <w:rPr>
          <w:rFonts w:asciiTheme="minorHAnsi" w:hAnsiTheme="minorHAnsi" w:cs="MyriadPro-Regular"/>
          <w:sz w:val="20"/>
          <w:szCs w:val="20"/>
          <w:lang w:val="en-GB"/>
        </w:rPr>
        <w:t>Directive 2009/65/EC</w:t>
      </w:r>
      <w:r w:rsidR="00AF7827" w:rsidRPr="00C81228">
        <w:rPr>
          <w:rFonts w:ascii="Verdana" w:hAnsi="Verdana"/>
          <w:sz w:val="20"/>
          <w:szCs w:val="20"/>
          <w:lang w:val="en-US"/>
        </w:rPr>
        <w:t xml:space="preserve"> </w:t>
      </w:r>
      <w:r w:rsidRPr="00C81228">
        <w:rPr>
          <w:rFonts w:ascii="Verdana" w:hAnsi="Verdana"/>
          <w:sz w:val="20"/>
          <w:szCs w:val="20"/>
          <w:lang w:val="en-US"/>
        </w:rPr>
        <w:t>as transposed by Article 54 of the Law</w:t>
      </w:r>
      <w:r w:rsidR="00AF7827">
        <w:rPr>
          <w:rFonts w:ascii="Verdana" w:hAnsi="Verdana"/>
          <w:sz w:val="20"/>
          <w:szCs w:val="20"/>
          <w:lang w:val="en-US"/>
        </w:rPr>
        <w:t xml:space="preserve"> of 2010 (“UCI Law”)</w:t>
      </w:r>
      <w:r w:rsidRPr="00C81228">
        <w:rPr>
          <w:rFonts w:ascii="Verdana" w:hAnsi="Verdana"/>
          <w:sz w:val="20"/>
          <w:szCs w:val="20"/>
          <w:lang w:val="en-US"/>
        </w:rPr>
        <w:t>.</w:t>
      </w:r>
    </w:p>
    <w:p w14:paraId="3C05B4F4" w14:textId="37477E05" w:rsidR="00AD6036" w:rsidRPr="00E25F2F" w:rsidRDefault="00AD6036" w:rsidP="00E25F2F">
      <w:pPr>
        <w:shd w:val="clear" w:color="auto" w:fill="115E67" w:themeFill="text2"/>
        <w:spacing w:after="0" w:line="240" w:lineRule="auto"/>
        <w:jc w:val="center"/>
        <w:rPr>
          <w:b/>
          <w:bCs/>
          <w:color w:val="FFFFFF"/>
          <w:sz w:val="28"/>
          <w:szCs w:val="28"/>
          <w:lang w:val="en-US"/>
        </w:rPr>
      </w:pPr>
      <w:r w:rsidRPr="00E25F2F">
        <w:rPr>
          <w:b/>
          <w:bCs/>
          <w:color w:val="FFFFFF"/>
          <w:sz w:val="28"/>
          <w:szCs w:val="28"/>
          <w:lang w:val="en-US"/>
        </w:rPr>
        <w:t>SECTION A</w:t>
      </w:r>
    </w:p>
    <w:p w14:paraId="750DF75F" w14:textId="33D7E056" w:rsidR="00AD6036" w:rsidRPr="00AD6036" w:rsidRDefault="00AD6036" w:rsidP="00AD6036">
      <w:pPr>
        <w:pStyle w:val="Default"/>
        <w:ind w:right="-23"/>
        <w:jc w:val="both"/>
        <w:rPr>
          <w:rFonts w:ascii="Verdana" w:hAnsi="Verdana"/>
          <w:sz w:val="10"/>
          <w:szCs w:val="10"/>
          <w:lang w:val="en-US"/>
        </w:rPr>
      </w:pPr>
    </w:p>
    <w:p w14:paraId="22CD8F94" w14:textId="649D72C3" w:rsidR="007039E0" w:rsidRPr="00C81228" w:rsidRDefault="007039E0" w:rsidP="00C81228">
      <w:pPr>
        <w:shd w:val="clear" w:color="auto" w:fill="7FA9AE" w:themeFill="background1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 xml:space="preserve">De-notification of </w:t>
      </w:r>
      <w:r w:rsidR="004A3D6C">
        <w:rPr>
          <w:color w:val="FFFFFF"/>
          <w:sz w:val="20"/>
          <w:szCs w:val="20"/>
          <w:lang w:val="en-US"/>
        </w:rPr>
        <w:t>(</w:t>
      </w:r>
      <w:r w:rsidRPr="00C81228">
        <w:rPr>
          <w:color w:val="FFFFFF"/>
          <w:sz w:val="20"/>
          <w:szCs w:val="20"/>
          <w:lang w:val="en-US"/>
        </w:rPr>
        <w:t>a</w:t>
      </w:r>
      <w:r w:rsidR="004A3D6C">
        <w:rPr>
          <w:color w:val="FFFFFF"/>
          <w:sz w:val="20"/>
          <w:szCs w:val="20"/>
          <w:lang w:val="en-US"/>
        </w:rPr>
        <w:t>)</w:t>
      </w:r>
      <w:r w:rsidRPr="00C81228">
        <w:rPr>
          <w:color w:val="FFFFFF"/>
          <w:sz w:val="20"/>
          <w:szCs w:val="20"/>
          <w:lang w:val="en-US"/>
        </w:rPr>
        <w:t xml:space="preserve"> UCITS</w:t>
      </w:r>
      <w:r w:rsidR="00AF7827">
        <w:rPr>
          <w:color w:val="FFFFFF"/>
          <w:sz w:val="20"/>
          <w:szCs w:val="20"/>
          <w:lang w:val="en-US"/>
        </w:rPr>
        <w:t>/</w:t>
      </w:r>
      <w:r w:rsidR="00D73B3A" w:rsidRPr="00DA5D66">
        <w:rPr>
          <w:color w:val="FFFFFF"/>
          <w:sz w:val="20"/>
          <w:szCs w:val="20"/>
          <w:lang w:val="en-US"/>
        </w:rPr>
        <w:t>compartment</w:t>
      </w:r>
      <w:r w:rsidR="004A3D6C">
        <w:rPr>
          <w:color w:val="FFFFFF"/>
          <w:sz w:val="20"/>
          <w:szCs w:val="20"/>
          <w:lang w:val="en-US"/>
        </w:rPr>
        <w:t>(s)</w:t>
      </w:r>
      <w:r w:rsidR="00D73B3A">
        <w:rPr>
          <w:color w:val="FFFFFF"/>
          <w:sz w:val="20"/>
          <w:szCs w:val="20"/>
          <w:lang w:val="en-US"/>
        </w:rPr>
        <w:t xml:space="preserve"> </w:t>
      </w:r>
      <w:r w:rsidR="004A3D6C">
        <w:rPr>
          <w:color w:val="FFFFFF"/>
          <w:sz w:val="20"/>
          <w:szCs w:val="20"/>
          <w:lang w:val="en-US"/>
        </w:rPr>
        <w:t xml:space="preserve">and/or </w:t>
      </w:r>
      <w:r w:rsidR="00F46103">
        <w:rPr>
          <w:color w:val="FFFFFF"/>
          <w:sz w:val="20"/>
          <w:szCs w:val="20"/>
          <w:lang w:val="en-US"/>
        </w:rPr>
        <w:t>share class</w:t>
      </w:r>
      <w:r w:rsidR="004A3D6C">
        <w:rPr>
          <w:color w:val="FFFFFF"/>
          <w:sz w:val="20"/>
          <w:szCs w:val="20"/>
          <w:lang w:val="en-US"/>
        </w:rPr>
        <w:t>(es)</w:t>
      </w:r>
      <w:r w:rsidRPr="00C81228">
        <w:rPr>
          <w:color w:val="FFFFFF"/>
          <w:sz w:val="20"/>
          <w:szCs w:val="20"/>
          <w:lang w:val="en-US"/>
        </w:rPr>
        <w:t xml:space="preserve"> in (host Member State):</w:t>
      </w:r>
    </w:p>
    <w:p w14:paraId="4309F8F5" w14:textId="77777777" w:rsidR="007039E0" w:rsidRPr="00C81228" w:rsidRDefault="007039E0" w:rsidP="00C81228">
      <w:pPr>
        <w:spacing w:line="240" w:lineRule="auto"/>
        <w:rPr>
          <w:b/>
          <w:sz w:val="20"/>
          <w:szCs w:val="20"/>
          <w:lang w:val="en-US"/>
        </w:rPr>
      </w:pPr>
      <w:r w:rsidRPr="00C81228">
        <w:rPr>
          <w:b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81228">
        <w:rPr>
          <w:b/>
          <w:sz w:val="20"/>
          <w:szCs w:val="20"/>
          <w:lang w:val="en-US"/>
        </w:rPr>
        <w:instrText xml:space="preserve"> FORMTEXT </w:instrText>
      </w:r>
      <w:r w:rsidRPr="00C81228">
        <w:rPr>
          <w:b/>
          <w:sz w:val="20"/>
          <w:szCs w:val="20"/>
          <w:lang w:val="en-US"/>
        </w:rPr>
      </w:r>
      <w:r w:rsidRPr="00C81228">
        <w:rPr>
          <w:b/>
          <w:sz w:val="20"/>
          <w:szCs w:val="20"/>
          <w:lang w:val="en-US"/>
        </w:rPr>
        <w:fldChar w:fldCharType="separate"/>
      </w:r>
      <w:r w:rsidRPr="00C81228">
        <w:rPr>
          <w:b/>
          <w:noProof/>
          <w:sz w:val="20"/>
          <w:szCs w:val="20"/>
          <w:lang w:val="en-US"/>
        </w:rPr>
        <w:t> </w:t>
      </w:r>
      <w:r w:rsidRPr="00C81228">
        <w:rPr>
          <w:b/>
          <w:noProof/>
          <w:sz w:val="20"/>
          <w:szCs w:val="20"/>
          <w:lang w:val="en-US"/>
        </w:rPr>
        <w:t> </w:t>
      </w:r>
      <w:r w:rsidRPr="00C81228">
        <w:rPr>
          <w:b/>
          <w:noProof/>
          <w:sz w:val="20"/>
          <w:szCs w:val="20"/>
          <w:lang w:val="en-US"/>
        </w:rPr>
        <w:t> </w:t>
      </w:r>
      <w:r w:rsidRPr="00C81228">
        <w:rPr>
          <w:b/>
          <w:noProof/>
          <w:sz w:val="20"/>
          <w:szCs w:val="20"/>
          <w:lang w:val="en-US"/>
        </w:rPr>
        <w:t> </w:t>
      </w:r>
      <w:r w:rsidRPr="00C81228">
        <w:rPr>
          <w:b/>
          <w:noProof/>
          <w:sz w:val="20"/>
          <w:szCs w:val="20"/>
          <w:lang w:val="en-US"/>
        </w:rPr>
        <w:t> </w:t>
      </w:r>
      <w:r w:rsidRPr="00C81228">
        <w:rPr>
          <w:b/>
          <w:sz w:val="20"/>
          <w:szCs w:val="20"/>
          <w:lang w:val="en-US"/>
        </w:rPr>
        <w:fldChar w:fldCharType="end"/>
      </w:r>
    </w:p>
    <w:p w14:paraId="70A0A0D3" w14:textId="77777777" w:rsidR="007039E0" w:rsidRPr="00C81228" w:rsidRDefault="007039E0" w:rsidP="00C81228">
      <w:pPr>
        <w:shd w:val="clear" w:color="auto" w:fill="7FA9AE" w:themeFill="background1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Name of the UCITS:</w:t>
      </w:r>
    </w:p>
    <w:p w14:paraId="5D46A5FA" w14:textId="79A1BD39" w:rsidR="007039E0" w:rsidRPr="00C81228" w:rsidRDefault="00E25F2F" w:rsidP="00C81228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</w:p>
    <w:p w14:paraId="7A5A543D" w14:textId="77777777" w:rsidR="007039E0" w:rsidRPr="00C81228" w:rsidRDefault="007039E0" w:rsidP="00C81228">
      <w:pPr>
        <w:shd w:val="clear" w:color="auto" w:fill="7FA9AE" w:themeFill="background1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UCITS home Member State:</w:t>
      </w:r>
    </w:p>
    <w:p w14:paraId="765EA1FE" w14:textId="5CC4F028" w:rsidR="007039E0" w:rsidRPr="00C81228" w:rsidRDefault="00E25F2F" w:rsidP="00C81228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</w:p>
    <w:p w14:paraId="2779749A" w14:textId="77777777" w:rsidR="007039E0" w:rsidRPr="00C81228" w:rsidRDefault="007039E0" w:rsidP="00C81228">
      <w:pPr>
        <w:shd w:val="clear" w:color="auto" w:fill="7FA9AE" w:themeFill="background1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Legal form of the UCITS (please tick appropriate box)</w:t>
      </w:r>
    </w:p>
    <w:p w14:paraId="7E6F3FD4" w14:textId="4EA8B637" w:rsidR="007039E0" w:rsidRDefault="00E25F2F" w:rsidP="00C81228">
      <w:pPr>
        <w:spacing w:line="240" w:lineRule="auto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  <w:lang w:val="en-US"/>
        </w:rPr>
        <w:instrText xml:space="preserve"> FORMCHECKBOX </w:instrText>
      </w:r>
      <w:r w:rsidR="00000000">
        <w:rPr>
          <w:b/>
          <w:sz w:val="20"/>
          <w:szCs w:val="20"/>
          <w:lang w:val="en-US"/>
        </w:rPr>
      </w:r>
      <w:r w:rsidR="00000000">
        <w:rPr>
          <w:b/>
          <w:sz w:val="20"/>
          <w:szCs w:val="20"/>
          <w:lang w:val="en-US"/>
        </w:rPr>
        <w:fldChar w:fldCharType="separate"/>
      </w:r>
      <w:r>
        <w:rPr>
          <w:b/>
          <w:sz w:val="20"/>
          <w:szCs w:val="20"/>
          <w:lang w:val="en-US"/>
        </w:rPr>
        <w:fldChar w:fldCharType="end"/>
      </w:r>
      <w:r w:rsidR="007039E0" w:rsidRPr="00C81228">
        <w:rPr>
          <w:sz w:val="20"/>
          <w:szCs w:val="20"/>
          <w:lang w:val="en-US"/>
        </w:rPr>
        <w:t xml:space="preserve"> common fund (FCP)</w:t>
      </w:r>
      <w:r w:rsidR="007039E0" w:rsidRPr="00C81228">
        <w:rPr>
          <w:sz w:val="20"/>
          <w:szCs w:val="20"/>
          <w:lang w:val="en-US"/>
        </w:rPr>
        <w:tab/>
      </w:r>
      <w:r w:rsidR="007039E0" w:rsidRPr="00C81228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  <w:szCs w:val="20"/>
          <w:lang w:val="en-US"/>
        </w:rPr>
        <w:instrText xml:space="preserve"> FORMCHECKBOX </w:instrText>
      </w:r>
      <w:r w:rsidR="00000000">
        <w:rPr>
          <w:b/>
          <w:sz w:val="20"/>
          <w:szCs w:val="20"/>
          <w:lang w:val="en-US"/>
        </w:rPr>
      </w:r>
      <w:r w:rsidR="00000000">
        <w:rPr>
          <w:b/>
          <w:sz w:val="20"/>
          <w:szCs w:val="20"/>
          <w:lang w:val="en-US"/>
        </w:rPr>
        <w:fldChar w:fldCharType="separate"/>
      </w:r>
      <w:r>
        <w:rPr>
          <w:b/>
          <w:sz w:val="20"/>
          <w:szCs w:val="20"/>
          <w:lang w:val="en-US"/>
        </w:rPr>
        <w:fldChar w:fldCharType="end"/>
      </w:r>
      <w:r w:rsidR="007039E0" w:rsidRPr="00C81228">
        <w:rPr>
          <w:sz w:val="20"/>
          <w:szCs w:val="20"/>
          <w:lang w:val="en-US"/>
        </w:rPr>
        <w:t xml:space="preserve"> investment company</w:t>
      </w:r>
    </w:p>
    <w:p w14:paraId="12138387" w14:textId="77777777" w:rsidR="000F736C" w:rsidRPr="00C81228" w:rsidRDefault="000F736C" w:rsidP="00E25F2F">
      <w:pPr>
        <w:shd w:val="clear" w:color="auto" w:fill="007198" w:themeFill="accent5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Name of the UCITS management company/self-managed investment company:</w:t>
      </w:r>
    </w:p>
    <w:p w14:paraId="11A99B67" w14:textId="1D9A877B" w:rsidR="000F736C" w:rsidRPr="00C81228" w:rsidRDefault="00E25F2F" w:rsidP="000F736C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</w:p>
    <w:p w14:paraId="32BB6B3A" w14:textId="77777777" w:rsidR="000F736C" w:rsidRPr="00C81228" w:rsidRDefault="000F736C" w:rsidP="00E25F2F">
      <w:pPr>
        <w:shd w:val="clear" w:color="auto" w:fill="007198" w:themeFill="accent5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UCITS management company’s home Member State:</w:t>
      </w:r>
    </w:p>
    <w:p w14:paraId="5B0D5B5F" w14:textId="653D55F2" w:rsidR="000F736C" w:rsidRPr="00C81228" w:rsidRDefault="00E25F2F" w:rsidP="000F736C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</w:p>
    <w:p w14:paraId="2A773A68" w14:textId="77777777" w:rsidR="000F736C" w:rsidRPr="00C81228" w:rsidRDefault="000F736C" w:rsidP="00E25F2F">
      <w:pPr>
        <w:shd w:val="clear" w:color="auto" w:fill="007198" w:themeFill="accent5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color w:val="FFFFFF"/>
          <w:sz w:val="20"/>
          <w:szCs w:val="20"/>
          <w:lang w:val="en-US"/>
        </w:rPr>
        <w:t>Address of registered office/domicile:</w:t>
      </w:r>
    </w:p>
    <w:p w14:paraId="3B087B07" w14:textId="33A526FD" w:rsidR="000F736C" w:rsidRPr="00C81228" w:rsidRDefault="00E25F2F" w:rsidP="000F736C">
      <w:pPr>
        <w:spacing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  <w:lang w:val="en-US"/>
        </w:rPr>
        <w:instrText xml:space="preserve"> FORMTEXT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noProof/>
          <w:sz w:val="20"/>
          <w:szCs w:val="20"/>
          <w:lang w:val="en-US"/>
        </w:rPr>
        <w:t> </w:t>
      </w:r>
      <w:r>
        <w:rPr>
          <w:b/>
          <w:sz w:val="20"/>
          <w:szCs w:val="20"/>
          <w:lang w:val="en-US"/>
        </w:rPr>
        <w:fldChar w:fldCharType="end"/>
      </w:r>
    </w:p>
    <w:p w14:paraId="4F648DD0" w14:textId="77777777" w:rsidR="000F736C" w:rsidRPr="00C81228" w:rsidRDefault="000F736C" w:rsidP="00E25F2F">
      <w:pPr>
        <w:shd w:val="clear" w:color="auto" w:fill="007198" w:themeFill="accent5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rFonts w:cs="ArialNarrow"/>
          <w:color w:val="FFFFFF"/>
          <w:sz w:val="20"/>
          <w:szCs w:val="20"/>
          <w:lang w:val="en-US"/>
        </w:rPr>
        <w:t xml:space="preserve">Details of </w:t>
      </w:r>
      <w:bookmarkStart w:id="1" w:name="_Hlk76136109"/>
      <w:r w:rsidRPr="00C81228">
        <w:rPr>
          <w:rFonts w:cs="ArialNarrow"/>
          <w:color w:val="FFFFFF"/>
          <w:sz w:val="20"/>
          <w:szCs w:val="20"/>
          <w:lang w:val="en-US"/>
        </w:rPr>
        <w:t>UCITS management company’s/self-managed investment company</w:t>
      </w:r>
      <w:bookmarkEnd w:id="1"/>
      <w:r w:rsidRPr="00C81228">
        <w:rPr>
          <w:rFonts w:cs="ArialNarrow"/>
          <w:color w:val="FFFFFF"/>
          <w:sz w:val="20"/>
          <w:szCs w:val="20"/>
          <w:lang w:val="en-US"/>
        </w:rPr>
        <w:t>’s website:</w:t>
      </w:r>
    </w:p>
    <w:p w14:paraId="5FA14F55" w14:textId="67A8CB62" w:rsidR="000F736C" w:rsidRPr="00C81228" w:rsidRDefault="00E25F2F" w:rsidP="000F736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14:paraId="4A6D69DD" w14:textId="77777777" w:rsidR="000F736C" w:rsidRPr="00C81228" w:rsidRDefault="000F736C" w:rsidP="000F736C">
      <w:pPr>
        <w:shd w:val="clear" w:color="auto" w:fill="7FA9AE" w:themeFill="background1"/>
        <w:spacing w:line="240" w:lineRule="auto"/>
        <w:rPr>
          <w:color w:val="FFFFFF"/>
          <w:sz w:val="20"/>
          <w:szCs w:val="20"/>
          <w:lang w:val="en-US"/>
        </w:rPr>
      </w:pPr>
      <w:r w:rsidRPr="00C81228">
        <w:rPr>
          <w:rFonts w:cs="ArialNarrow"/>
          <w:color w:val="FFFFFF"/>
          <w:sz w:val="20"/>
          <w:szCs w:val="20"/>
          <w:lang w:val="en-US"/>
        </w:rPr>
        <w:t>Details of contact person at the UCITS management company</w:t>
      </w:r>
      <w:r w:rsidRPr="00C81228">
        <w:rPr>
          <w:color w:val="FFFFFF"/>
          <w:sz w:val="20"/>
          <w:szCs w:val="20"/>
          <w:lang w:val="en-US"/>
        </w:rPr>
        <w:t>/self-managed investment company</w:t>
      </w:r>
      <w:r w:rsidRPr="00C81228">
        <w:rPr>
          <w:rFonts w:cs="ArialNarrow"/>
          <w:color w:val="FFFFFF"/>
          <w:sz w:val="20"/>
          <w:szCs w:val="20"/>
          <w:lang w:val="en-US"/>
        </w:rPr>
        <w:t>:</w:t>
      </w:r>
    </w:p>
    <w:p w14:paraId="62831208" w14:textId="047E1C56" w:rsidR="000F736C" w:rsidRPr="00C81228" w:rsidRDefault="000F736C" w:rsidP="00E25F2F">
      <w:pPr>
        <w:tabs>
          <w:tab w:val="left" w:pos="2160"/>
        </w:tabs>
        <w:spacing w:line="240" w:lineRule="auto"/>
        <w:rPr>
          <w:sz w:val="20"/>
          <w:szCs w:val="20"/>
          <w:lang w:val="en-US"/>
        </w:rPr>
      </w:pPr>
      <w:r w:rsidRPr="00C81228">
        <w:rPr>
          <w:sz w:val="20"/>
          <w:szCs w:val="20"/>
          <w:lang w:val="en-US"/>
        </w:rPr>
        <w:t>Name:</w:t>
      </w:r>
      <w:r w:rsidRPr="00C81228">
        <w:rPr>
          <w:sz w:val="20"/>
          <w:szCs w:val="20"/>
          <w:lang w:val="en-US"/>
        </w:rPr>
        <w:tab/>
      </w:r>
      <w:r w:rsidR="00E25F2F">
        <w:rPr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F2F">
        <w:rPr>
          <w:b/>
          <w:sz w:val="20"/>
          <w:szCs w:val="20"/>
          <w:lang w:val="en-US"/>
        </w:rPr>
        <w:instrText xml:space="preserve"> FORMTEXT </w:instrText>
      </w:r>
      <w:r w:rsidR="00E25F2F">
        <w:rPr>
          <w:b/>
          <w:sz w:val="20"/>
          <w:szCs w:val="20"/>
          <w:lang w:val="en-US"/>
        </w:rPr>
      </w:r>
      <w:r w:rsidR="00E25F2F">
        <w:rPr>
          <w:b/>
          <w:sz w:val="20"/>
          <w:szCs w:val="20"/>
          <w:lang w:val="en-US"/>
        </w:rPr>
        <w:fldChar w:fldCharType="separate"/>
      </w:r>
      <w:r w:rsidR="00E25F2F">
        <w:rPr>
          <w:b/>
          <w:noProof/>
          <w:sz w:val="20"/>
          <w:szCs w:val="20"/>
          <w:lang w:val="en-US"/>
        </w:rPr>
        <w:t> </w:t>
      </w:r>
      <w:r w:rsidR="00E25F2F">
        <w:rPr>
          <w:b/>
          <w:noProof/>
          <w:sz w:val="20"/>
          <w:szCs w:val="20"/>
          <w:lang w:val="en-US"/>
        </w:rPr>
        <w:t> </w:t>
      </w:r>
      <w:r w:rsidR="00E25F2F">
        <w:rPr>
          <w:b/>
          <w:noProof/>
          <w:sz w:val="20"/>
          <w:szCs w:val="20"/>
          <w:lang w:val="en-US"/>
        </w:rPr>
        <w:t> </w:t>
      </w:r>
      <w:r w:rsidR="00E25F2F">
        <w:rPr>
          <w:b/>
          <w:noProof/>
          <w:sz w:val="20"/>
          <w:szCs w:val="20"/>
          <w:lang w:val="en-US"/>
        </w:rPr>
        <w:t> </w:t>
      </w:r>
      <w:r w:rsidR="00E25F2F">
        <w:rPr>
          <w:b/>
          <w:noProof/>
          <w:sz w:val="20"/>
          <w:szCs w:val="20"/>
          <w:lang w:val="en-US"/>
        </w:rPr>
        <w:t> </w:t>
      </w:r>
      <w:r w:rsidR="00E25F2F">
        <w:rPr>
          <w:b/>
          <w:sz w:val="20"/>
          <w:szCs w:val="20"/>
          <w:lang w:val="en-US"/>
        </w:rPr>
        <w:fldChar w:fldCharType="end"/>
      </w:r>
    </w:p>
    <w:p w14:paraId="5957B970" w14:textId="199099BB" w:rsidR="000F736C" w:rsidRPr="00C81228" w:rsidRDefault="000F736C" w:rsidP="00E25F2F">
      <w:pPr>
        <w:tabs>
          <w:tab w:val="left" w:pos="2160"/>
        </w:tabs>
        <w:spacing w:line="240" w:lineRule="auto"/>
        <w:rPr>
          <w:sz w:val="20"/>
          <w:szCs w:val="20"/>
        </w:rPr>
      </w:pPr>
      <w:r w:rsidRPr="00C81228">
        <w:rPr>
          <w:sz w:val="20"/>
          <w:szCs w:val="20"/>
        </w:rPr>
        <w:t>Position:</w:t>
      </w:r>
      <w:r w:rsidRPr="00C81228">
        <w:rPr>
          <w:sz w:val="20"/>
          <w:szCs w:val="20"/>
        </w:rPr>
        <w:tab/>
      </w:r>
      <w:r w:rsidR="00E25F2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F2F">
        <w:rPr>
          <w:b/>
          <w:sz w:val="20"/>
          <w:szCs w:val="20"/>
        </w:rPr>
        <w:instrText xml:space="preserve"> FORMTEXT </w:instrText>
      </w:r>
      <w:r w:rsidR="00E25F2F">
        <w:rPr>
          <w:b/>
          <w:sz w:val="20"/>
          <w:szCs w:val="20"/>
        </w:rPr>
      </w:r>
      <w:r w:rsidR="00E25F2F">
        <w:rPr>
          <w:b/>
          <w:sz w:val="20"/>
          <w:szCs w:val="20"/>
        </w:rPr>
        <w:fldChar w:fldCharType="separate"/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sz w:val="20"/>
          <w:szCs w:val="20"/>
        </w:rPr>
        <w:fldChar w:fldCharType="end"/>
      </w:r>
    </w:p>
    <w:p w14:paraId="1571D32F" w14:textId="61685DF9" w:rsidR="000F736C" w:rsidRPr="00C81228" w:rsidRDefault="000F736C" w:rsidP="000F736C">
      <w:pPr>
        <w:spacing w:line="240" w:lineRule="auto"/>
        <w:rPr>
          <w:sz w:val="20"/>
          <w:szCs w:val="20"/>
        </w:rPr>
      </w:pPr>
      <w:r w:rsidRPr="00C81228">
        <w:rPr>
          <w:sz w:val="20"/>
          <w:szCs w:val="20"/>
        </w:rPr>
        <w:t>Telephone number:</w:t>
      </w:r>
      <w:r w:rsidRPr="00C81228">
        <w:rPr>
          <w:sz w:val="20"/>
          <w:szCs w:val="20"/>
        </w:rPr>
        <w:tab/>
      </w:r>
      <w:r w:rsidR="00E25F2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F2F">
        <w:rPr>
          <w:b/>
          <w:sz w:val="20"/>
          <w:szCs w:val="20"/>
        </w:rPr>
        <w:instrText xml:space="preserve"> FORMTEXT </w:instrText>
      </w:r>
      <w:r w:rsidR="00E25F2F">
        <w:rPr>
          <w:b/>
          <w:sz w:val="20"/>
          <w:szCs w:val="20"/>
        </w:rPr>
      </w:r>
      <w:r w:rsidR="00E25F2F">
        <w:rPr>
          <w:b/>
          <w:sz w:val="20"/>
          <w:szCs w:val="20"/>
        </w:rPr>
        <w:fldChar w:fldCharType="separate"/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sz w:val="20"/>
          <w:szCs w:val="20"/>
        </w:rPr>
        <w:fldChar w:fldCharType="end"/>
      </w:r>
    </w:p>
    <w:p w14:paraId="4ABF6F37" w14:textId="6FB49EEC" w:rsidR="000F736C" w:rsidRDefault="000F736C" w:rsidP="000F736C">
      <w:pPr>
        <w:spacing w:line="240" w:lineRule="auto"/>
        <w:rPr>
          <w:b/>
          <w:sz w:val="20"/>
          <w:szCs w:val="20"/>
        </w:rPr>
      </w:pPr>
      <w:r w:rsidRPr="00C81228">
        <w:rPr>
          <w:sz w:val="20"/>
          <w:szCs w:val="20"/>
        </w:rPr>
        <w:t>Email address:</w:t>
      </w:r>
      <w:r w:rsidRPr="00C81228">
        <w:rPr>
          <w:sz w:val="20"/>
          <w:szCs w:val="20"/>
        </w:rPr>
        <w:tab/>
      </w:r>
      <w:r w:rsidR="00E25F2F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F2F">
        <w:rPr>
          <w:b/>
          <w:sz w:val="20"/>
          <w:szCs w:val="20"/>
        </w:rPr>
        <w:instrText xml:space="preserve"> FORMTEXT </w:instrText>
      </w:r>
      <w:r w:rsidR="00E25F2F">
        <w:rPr>
          <w:b/>
          <w:sz w:val="20"/>
          <w:szCs w:val="20"/>
        </w:rPr>
      </w:r>
      <w:r w:rsidR="00E25F2F">
        <w:rPr>
          <w:b/>
          <w:sz w:val="20"/>
          <w:szCs w:val="20"/>
        </w:rPr>
        <w:fldChar w:fldCharType="separate"/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noProof/>
          <w:sz w:val="20"/>
          <w:szCs w:val="20"/>
        </w:rPr>
        <w:t> </w:t>
      </w:r>
      <w:r w:rsidR="00E25F2F">
        <w:rPr>
          <w:b/>
          <w:sz w:val="20"/>
          <w:szCs w:val="20"/>
        </w:rPr>
        <w:fldChar w:fldCharType="end"/>
      </w:r>
    </w:p>
    <w:p w14:paraId="1E5DDDD2" w14:textId="77777777" w:rsidR="000F736C" w:rsidRDefault="000F736C" w:rsidP="00C81228">
      <w:pPr>
        <w:spacing w:line="240" w:lineRule="auto"/>
        <w:rPr>
          <w:sz w:val="20"/>
          <w:szCs w:val="20"/>
          <w:lang w:val="en-US"/>
        </w:rPr>
      </w:pPr>
    </w:p>
    <w:p w14:paraId="015A5084" w14:textId="77777777" w:rsidR="000F736C" w:rsidRDefault="000F736C" w:rsidP="00C81228">
      <w:pPr>
        <w:spacing w:line="240" w:lineRule="auto"/>
        <w:rPr>
          <w:sz w:val="20"/>
          <w:szCs w:val="20"/>
          <w:lang w:val="en-US"/>
        </w:rPr>
        <w:sectPr w:rsidR="000F736C" w:rsidSect="009A4728">
          <w:headerReference w:type="default" r:id="rId8"/>
          <w:footerReference w:type="default" r:id="rId9"/>
          <w:pgSz w:w="11906" w:h="16838"/>
          <w:pgMar w:top="2835" w:right="595" w:bottom="1418" w:left="1418" w:header="709" w:footer="527" w:gutter="0"/>
          <w:cols w:space="708"/>
          <w:docGrid w:linePitch="360"/>
        </w:sectPr>
      </w:pPr>
    </w:p>
    <w:p w14:paraId="34FB71B0" w14:textId="7BD7C78A" w:rsidR="00035A88" w:rsidRPr="00DC58D8" w:rsidRDefault="008B1BC6" w:rsidP="005E5414">
      <w:pPr>
        <w:pStyle w:val="Default"/>
        <w:shd w:val="clear" w:color="auto" w:fill="B6ADA5" w:themeFill="background2"/>
        <w:spacing w:before="120"/>
        <w:ind w:left="-1080" w:right="-175"/>
        <w:jc w:val="center"/>
        <w:rPr>
          <w:rFonts w:asciiTheme="majorHAnsi" w:hAnsiTheme="majorHAnsi"/>
          <w:color w:val="FFFFFF"/>
          <w:sz w:val="22"/>
          <w:szCs w:val="22"/>
          <w:lang w:val="en-US"/>
        </w:rPr>
      </w:pPr>
      <w:r w:rsidRPr="008B1BC6">
        <w:rPr>
          <w:rFonts w:asciiTheme="majorHAnsi" w:hAnsiTheme="majorHAnsi"/>
          <w:color w:val="FFFFFF"/>
          <w:sz w:val="22"/>
          <w:szCs w:val="22"/>
          <w:lang w:val="en-US"/>
        </w:rPr>
        <w:lastRenderedPageBreak/>
        <w:t>De-notification of the UCITS/compartment(s) only</w:t>
      </w:r>
      <w:r w:rsidR="00035A88" w:rsidRPr="00DC58D8">
        <w:rPr>
          <w:rFonts w:asciiTheme="majorHAnsi" w:hAnsiTheme="majorHAnsi"/>
          <w:color w:val="FFFFFF"/>
          <w:sz w:val="22"/>
          <w:szCs w:val="22"/>
          <w:lang w:val="en-US"/>
        </w:rPr>
        <w:t>:</w:t>
      </w:r>
    </w:p>
    <w:tbl>
      <w:tblPr>
        <w:tblStyle w:val="TableGrid"/>
        <w:tblW w:w="16080" w:type="dxa"/>
        <w:tblInd w:w="-1085" w:type="dxa"/>
        <w:tblBorders>
          <w:top w:val="single" w:sz="4" w:space="0" w:color="7FA9AE" w:themeColor="background1"/>
          <w:left w:val="single" w:sz="4" w:space="0" w:color="7FA9AE" w:themeColor="background1"/>
          <w:bottom w:val="single" w:sz="4" w:space="0" w:color="7FA9AE" w:themeColor="background1"/>
          <w:right w:val="single" w:sz="4" w:space="0" w:color="7FA9AE" w:themeColor="background1"/>
          <w:insideH w:val="single" w:sz="4" w:space="0" w:color="7FA9AE" w:themeColor="background1"/>
          <w:insideV w:val="single" w:sz="4" w:space="0" w:color="7FA9AE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75"/>
        <w:gridCol w:w="1696"/>
        <w:gridCol w:w="3407"/>
        <w:gridCol w:w="5502"/>
      </w:tblGrid>
      <w:tr w:rsidR="00035A88" w:rsidRPr="00C23F64" w14:paraId="3120AA16" w14:textId="77777777" w:rsidTr="005E5414">
        <w:tc>
          <w:tcPr>
            <w:tcW w:w="5475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75AD987A" w14:textId="12727FA0" w:rsidR="00CF1451" w:rsidRPr="00C23F64" w:rsidRDefault="00035A88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Name of the compartment</w:t>
            </w:r>
            <w:r w:rsidR="00192F92" w:rsidRPr="00C23F64">
              <w:rPr>
                <w:color w:val="FFFFFF"/>
                <w:sz w:val="14"/>
                <w:szCs w:val="14"/>
                <w:lang w:val="en-US"/>
              </w:rPr>
              <w:t>(s)</w:t>
            </w:r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to be de-notified </w:t>
            </w:r>
            <w:r w:rsidR="00CF1451" w:rsidRPr="00C23F64">
              <w:rPr>
                <w:color w:val="F8F8F8"/>
                <w:sz w:val="14"/>
                <w:szCs w:val="14"/>
                <w:lang w:val="en-US"/>
              </w:rPr>
              <w:t>(indicate “N/A” if UCITS with no compartments)</w:t>
            </w:r>
          </w:p>
        </w:tc>
        <w:tc>
          <w:tcPr>
            <w:tcW w:w="1696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1FBF810D" w14:textId="5B3FC149" w:rsidR="00035A88" w:rsidRPr="00C23F64" w:rsidRDefault="00035A88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LEI code of the</w:t>
            </w:r>
            <w:r w:rsidR="00CF1451" w:rsidRPr="00C23F64">
              <w:rPr>
                <w:color w:val="FFFFFF"/>
                <w:sz w:val="14"/>
                <w:szCs w:val="14"/>
                <w:lang w:val="en-US"/>
              </w:rPr>
              <w:t xml:space="preserve"> UCITS</w:t>
            </w:r>
            <w:r w:rsidR="00C10393">
              <w:rPr>
                <w:color w:val="FFFFFF"/>
                <w:sz w:val="14"/>
                <w:szCs w:val="14"/>
                <w:lang w:val="en-US"/>
              </w:rPr>
              <w:t xml:space="preserve"> -</w:t>
            </w:r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compartment</w:t>
            </w:r>
            <w:r w:rsidR="00192F92" w:rsidRPr="00C23F64">
              <w:rPr>
                <w:color w:val="FFFFFF"/>
                <w:sz w:val="14"/>
                <w:szCs w:val="14"/>
                <w:lang w:val="en-US"/>
              </w:rPr>
              <w:t>(s)</w:t>
            </w:r>
          </w:p>
        </w:tc>
        <w:tc>
          <w:tcPr>
            <w:tcW w:w="3407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10C68599" w14:textId="77777777" w:rsidR="00035A88" w:rsidRPr="00C23F64" w:rsidRDefault="00035A88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Date of application of de-notification of marketing arrangements (</w:t>
            </w:r>
            <w:proofErr w:type="gramStart"/>
            <w:r w:rsidRPr="00C23F64">
              <w:rPr>
                <w:color w:val="FFFFFF"/>
                <w:sz w:val="14"/>
                <w:szCs w:val="14"/>
                <w:lang w:val="en-US"/>
              </w:rPr>
              <w:t>e.g.</w:t>
            </w:r>
            <w:proofErr w:type="gram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dd/mm/</w:t>
            </w:r>
            <w:proofErr w:type="spellStart"/>
            <w:r w:rsidRPr="00C23F64">
              <w:rPr>
                <w:color w:val="FFFFFF"/>
                <w:sz w:val="14"/>
                <w:szCs w:val="14"/>
                <w:lang w:val="en-US"/>
              </w:rPr>
              <w:t>yyyy</w:t>
            </w:r>
            <w:proofErr w:type="spellEnd"/>
            <w:r w:rsidRPr="00C23F64">
              <w:rPr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5502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2B000910" w14:textId="77777777" w:rsidR="00035A88" w:rsidRPr="00C23F64" w:rsidRDefault="00035A88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Name, ISIN and CSSF identifiers of share classes </w:t>
            </w:r>
          </w:p>
          <w:p w14:paraId="3B68736B" w14:textId="53C1A81F" w:rsidR="00035A88" w:rsidRPr="00C23F64" w:rsidRDefault="00035A88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(UCITS/Sub</w:t>
            </w:r>
            <w:r w:rsidR="00AF7827">
              <w:rPr>
                <w:color w:val="FFFFFF"/>
                <w:sz w:val="14"/>
                <w:szCs w:val="14"/>
                <w:lang w:val="en-US"/>
              </w:rPr>
              <w:t>-</w:t>
            </w:r>
            <w:r w:rsidRPr="00C23F64">
              <w:rPr>
                <w:color w:val="FFFFFF"/>
                <w:sz w:val="14"/>
                <w:szCs w:val="14"/>
                <w:lang w:val="en-US"/>
              </w:rPr>
              <w:t>fund/</w:t>
            </w:r>
            <w:proofErr w:type="spellStart"/>
            <w:r w:rsidRPr="00C23F64">
              <w:rPr>
                <w:color w:val="FFFFFF"/>
                <w:sz w:val="14"/>
                <w:szCs w:val="14"/>
                <w:lang w:val="en-US"/>
              </w:rPr>
              <w:t>ShareClass</w:t>
            </w:r>
            <w:proofErr w:type="spell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– </w:t>
            </w:r>
            <w:proofErr w:type="gramStart"/>
            <w:r w:rsidRPr="00C23F64">
              <w:rPr>
                <w:color w:val="FFFFFF"/>
                <w:sz w:val="14"/>
                <w:szCs w:val="14"/>
                <w:lang w:val="en-US"/>
              </w:rPr>
              <w:t>e.g.</w:t>
            </w:r>
            <w:proofErr w:type="gram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XNNNNN / CCC / PPP)</w:t>
            </w:r>
          </w:p>
        </w:tc>
      </w:tr>
      <w:tr w:rsidR="00035A88" w:rsidRPr="009A7339" w14:paraId="4EEE0907" w14:textId="77777777" w:rsidTr="005E5414">
        <w:tc>
          <w:tcPr>
            <w:tcW w:w="5475" w:type="dxa"/>
            <w:tcBorders>
              <w:top w:val="single" w:sz="4" w:space="0" w:color="7FA9AE" w:themeColor="background1"/>
              <w:left w:val="single" w:sz="4" w:space="0" w:color="7FA9AE" w:themeColor="background1"/>
              <w:bottom w:val="single" w:sz="4" w:space="0" w:color="7FA9AE" w:themeColor="background1"/>
              <w:right w:val="single" w:sz="4" w:space="0" w:color="7FA9AE" w:themeColor="background1"/>
            </w:tcBorders>
          </w:tcPr>
          <w:p w14:paraId="4D29DC24" w14:textId="67E6465C" w:rsidR="00035A88" w:rsidRPr="009A7339" w:rsidRDefault="00C10393" w:rsidP="000F736C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96" w:type="dxa"/>
            <w:tcBorders>
              <w:top w:val="single" w:sz="4" w:space="0" w:color="7FA9AE" w:themeColor="background1"/>
              <w:left w:val="single" w:sz="4" w:space="0" w:color="7FA9AE" w:themeColor="background1"/>
              <w:bottom w:val="single" w:sz="4" w:space="0" w:color="7FA9AE" w:themeColor="background1"/>
              <w:right w:val="single" w:sz="4" w:space="0" w:color="7FA9AE" w:themeColor="background1"/>
            </w:tcBorders>
          </w:tcPr>
          <w:p w14:paraId="59EF3C39" w14:textId="77777777" w:rsidR="00035A88" w:rsidRPr="009A7339" w:rsidRDefault="00035A88" w:rsidP="000F736C">
            <w:pPr>
              <w:spacing w:before="120" w:line="240" w:lineRule="auto"/>
              <w:rPr>
                <w:sz w:val="16"/>
                <w:szCs w:val="16"/>
                <w:highlight w:val="yellow"/>
                <w:lang w:val="en-US"/>
              </w:rPr>
            </w:pPr>
            <w:r w:rsidRPr="009A7339">
              <w:rPr>
                <w:sz w:val="16"/>
                <w:szCs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7339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9A7339">
              <w:rPr>
                <w:sz w:val="16"/>
                <w:szCs w:val="16"/>
                <w:lang w:val="en-US"/>
              </w:rPr>
            </w:r>
            <w:r w:rsidRPr="009A7339">
              <w:rPr>
                <w:sz w:val="16"/>
                <w:szCs w:val="16"/>
                <w:lang w:val="en-US"/>
              </w:rPr>
              <w:fldChar w:fldCharType="separate"/>
            </w:r>
            <w:r w:rsidRPr="009A7339">
              <w:rPr>
                <w:noProof/>
                <w:sz w:val="16"/>
                <w:szCs w:val="16"/>
                <w:lang w:val="en-US"/>
              </w:rPr>
              <w:t> </w:t>
            </w:r>
            <w:r w:rsidRPr="009A7339">
              <w:rPr>
                <w:noProof/>
                <w:sz w:val="16"/>
                <w:szCs w:val="16"/>
                <w:lang w:val="en-US"/>
              </w:rPr>
              <w:t> </w:t>
            </w:r>
            <w:r w:rsidRPr="009A7339">
              <w:rPr>
                <w:noProof/>
                <w:sz w:val="16"/>
                <w:szCs w:val="16"/>
                <w:lang w:val="en-US"/>
              </w:rPr>
              <w:t> </w:t>
            </w:r>
            <w:r w:rsidRPr="009A7339">
              <w:rPr>
                <w:noProof/>
                <w:sz w:val="16"/>
                <w:szCs w:val="16"/>
                <w:lang w:val="en-US"/>
              </w:rPr>
              <w:t> </w:t>
            </w:r>
            <w:r w:rsidRPr="009A7339">
              <w:rPr>
                <w:noProof/>
                <w:sz w:val="16"/>
                <w:szCs w:val="16"/>
                <w:lang w:val="en-US"/>
              </w:rPr>
              <w:t> </w:t>
            </w:r>
            <w:r w:rsidRPr="009A7339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407" w:type="dxa"/>
            <w:tcBorders>
              <w:top w:val="single" w:sz="4" w:space="0" w:color="7FA9AE" w:themeColor="background1"/>
              <w:left w:val="single" w:sz="4" w:space="0" w:color="7FA9AE" w:themeColor="background1"/>
              <w:bottom w:val="single" w:sz="4" w:space="0" w:color="7FA9AE" w:themeColor="background1"/>
              <w:right w:val="single" w:sz="4" w:space="0" w:color="7FA9AE" w:themeColor="background1"/>
            </w:tcBorders>
          </w:tcPr>
          <w:p w14:paraId="49E64D2B" w14:textId="0F8368B5" w:rsidR="00035A88" w:rsidRPr="009A7339" w:rsidRDefault="004C416E" w:rsidP="000F736C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02" w:type="dxa"/>
            <w:tcBorders>
              <w:top w:val="single" w:sz="4" w:space="0" w:color="7FA9AE" w:themeColor="background1"/>
              <w:left w:val="single" w:sz="4" w:space="0" w:color="7FA9AE" w:themeColor="background1"/>
              <w:bottom w:val="single" w:sz="4" w:space="0" w:color="7FA9AE" w:themeColor="background1"/>
              <w:right w:val="single" w:sz="4" w:space="0" w:color="7FA9AE" w:themeColor="background1"/>
            </w:tcBorders>
          </w:tcPr>
          <w:p w14:paraId="232B4B21" w14:textId="7DCDA046" w:rsidR="00035A88" w:rsidRPr="009A7339" w:rsidRDefault="00C10393" w:rsidP="000F736C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658B9EA9" w14:textId="3852A3F1" w:rsidR="00035A88" w:rsidRDefault="00035A88" w:rsidP="00C81228">
      <w:pPr>
        <w:spacing w:line="240" w:lineRule="auto"/>
        <w:rPr>
          <w:sz w:val="20"/>
          <w:szCs w:val="20"/>
          <w:lang w:val="en-US"/>
        </w:rPr>
      </w:pPr>
    </w:p>
    <w:p w14:paraId="2D454DE5" w14:textId="2E67B420" w:rsidR="00035A88" w:rsidRPr="00DC58D8" w:rsidRDefault="008B1BC6" w:rsidP="005E5414">
      <w:pPr>
        <w:pStyle w:val="Default"/>
        <w:shd w:val="clear" w:color="auto" w:fill="B6ADA5" w:themeFill="background2"/>
        <w:spacing w:before="120"/>
        <w:ind w:left="-1080" w:right="-175"/>
        <w:jc w:val="center"/>
        <w:rPr>
          <w:rFonts w:asciiTheme="majorHAnsi" w:hAnsiTheme="majorHAnsi"/>
          <w:color w:val="FFFFFF"/>
          <w:sz w:val="22"/>
          <w:szCs w:val="22"/>
          <w:lang w:val="en-US"/>
        </w:rPr>
      </w:pPr>
      <w:r w:rsidRPr="008B1BC6">
        <w:rPr>
          <w:rFonts w:asciiTheme="majorHAnsi" w:hAnsiTheme="majorHAnsi"/>
          <w:color w:val="FFFFFF"/>
          <w:sz w:val="22"/>
          <w:szCs w:val="22"/>
          <w:lang w:val="en-US"/>
        </w:rPr>
        <w:t>De-notification of the UCITS share class(es) only</w:t>
      </w:r>
      <w:r w:rsidR="00035A88" w:rsidRPr="00DC58D8">
        <w:rPr>
          <w:rFonts w:asciiTheme="majorHAnsi" w:hAnsiTheme="majorHAnsi"/>
          <w:color w:val="FFFFFF"/>
          <w:sz w:val="22"/>
          <w:szCs w:val="22"/>
          <w:lang w:val="en-US"/>
        </w:rPr>
        <w:t>:</w:t>
      </w:r>
    </w:p>
    <w:tbl>
      <w:tblPr>
        <w:tblStyle w:val="TableGrid"/>
        <w:tblW w:w="16080" w:type="dxa"/>
        <w:tblInd w:w="-1085" w:type="dxa"/>
        <w:tblBorders>
          <w:top w:val="single" w:sz="4" w:space="0" w:color="7FA9AE" w:themeColor="background1"/>
          <w:left w:val="single" w:sz="4" w:space="0" w:color="7FA9AE" w:themeColor="background1"/>
          <w:bottom w:val="single" w:sz="4" w:space="0" w:color="7FA9AE" w:themeColor="background1"/>
          <w:right w:val="single" w:sz="4" w:space="0" w:color="7FA9AE" w:themeColor="background1"/>
          <w:insideH w:val="single" w:sz="4" w:space="0" w:color="7FA9AE" w:themeColor="background1"/>
          <w:insideV w:val="single" w:sz="4" w:space="0" w:color="7FA9AE" w:themeColor="background1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1701"/>
        <w:gridCol w:w="2693"/>
        <w:gridCol w:w="4820"/>
        <w:gridCol w:w="2809"/>
      </w:tblGrid>
      <w:tr w:rsidR="00C23F64" w:rsidRPr="00C23F64" w14:paraId="13DFEB0B" w14:textId="6E3F2F91" w:rsidTr="005E5414">
        <w:tc>
          <w:tcPr>
            <w:tcW w:w="4057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0CF0B5B5" w14:textId="725F3310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Name of the compartment(s) </w:t>
            </w:r>
          </w:p>
        </w:tc>
        <w:tc>
          <w:tcPr>
            <w:tcW w:w="1701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0977A6D1" w14:textId="73A2C202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LEI code of the compartment(s)</w:t>
            </w:r>
          </w:p>
        </w:tc>
        <w:tc>
          <w:tcPr>
            <w:tcW w:w="2693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4E474D08" w14:textId="7A11046C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Date of application of de-notification of marketing arrangements (</w:t>
            </w:r>
            <w:proofErr w:type="gramStart"/>
            <w:r w:rsidRPr="00C23F64">
              <w:rPr>
                <w:color w:val="FFFFFF"/>
                <w:sz w:val="14"/>
                <w:szCs w:val="14"/>
                <w:lang w:val="en-US"/>
              </w:rPr>
              <w:t>e.g.</w:t>
            </w:r>
            <w:proofErr w:type="gram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dd/mm/</w:t>
            </w:r>
            <w:proofErr w:type="spellStart"/>
            <w:r w:rsidRPr="00C23F64">
              <w:rPr>
                <w:color w:val="FFFFFF"/>
                <w:sz w:val="14"/>
                <w:szCs w:val="14"/>
                <w:lang w:val="en-US"/>
              </w:rPr>
              <w:t>yyyy</w:t>
            </w:r>
            <w:proofErr w:type="spellEnd"/>
            <w:r w:rsidRPr="00C23F64">
              <w:rPr>
                <w:color w:val="FFFFFF"/>
                <w:sz w:val="14"/>
                <w:szCs w:val="14"/>
                <w:lang w:val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7308E939" w14:textId="36CE2D94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Name and CSSF identifier of the share class</w:t>
            </w:r>
            <w:r w:rsidR="000A1E5F">
              <w:rPr>
                <w:color w:val="FFFFFF"/>
                <w:sz w:val="14"/>
                <w:szCs w:val="14"/>
                <w:lang w:val="en-US"/>
              </w:rPr>
              <w:t>(es)</w:t>
            </w:r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to be de-</w:t>
            </w:r>
            <w:proofErr w:type="gramStart"/>
            <w:r w:rsidRPr="00C23F64">
              <w:rPr>
                <w:color w:val="FFFFFF"/>
                <w:sz w:val="14"/>
                <w:szCs w:val="14"/>
                <w:lang w:val="en-US"/>
              </w:rPr>
              <w:t>notified</w:t>
            </w:r>
            <w:proofErr w:type="gramEnd"/>
          </w:p>
          <w:p w14:paraId="67BAE1C4" w14:textId="475B9DA7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(UCITS/Sub</w:t>
            </w:r>
            <w:r w:rsidR="00AF7827">
              <w:rPr>
                <w:color w:val="FFFFFF"/>
                <w:sz w:val="14"/>
                <w:szCs w:val="14"/>
                <w:lang w:val="en-US"/>
              </w:rPr>
              <w:t>-</w:t>
            </w:r>
            <w:r w:rsidRPr="00C23F64">
              <w:rPr>
                <w:color w:val="FFFFFF"/>
                <w:sz w:val="14"/>
                <w:szCs w:val="14"/>
                <w:lang w:val="en-US"/>
              </w:rPr>
              <w:t>fund/</w:t>
            </w:r>
            <w:proofErr w:type="spellStart"/>
            <w:r w:rsidRPr="00C23F64">
              <w:rPr>
                <w:color w:val="FFFFFF"/>
                <w:sz w:val="14"/>
                <w:szCs w:val="14"/>
                <w:lang w:val="en-US"/>
              </w:rPr>
              <w:t>ShareClass</w:t>
            </w:r>
            <w:proofErr w:type="spell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– </w:t>
            </w:r>
            <w:proofErr w:type="gramStart"/>
            <w:r w:rsidRPr="00C23F64">
              <w:rPr>
                <w:color w:val="FFFFFF"/>
                <w:sz w:val="14"/>
                <w:szCs w:val="14"/>
                <w:lang w:val="en-US"/>
              </w:rPr>
              <w:t>e.g.</w:t>
            </w:r>
            <w:proofErr w:type="gramEnd"/>
            <w:r w:rsidRPr="00C23F64">
              <w:rPr>
                <w:color w:val="FFFFFF"/>
                <w:sz w:val="14"/>
                <w:szCs w:val="14"/>
                <w:lang w:val="en-US"/>
              </w:rPr>
              <w:t xml:space="preserve"> XNNNNN / CCC / PPP) </w:t>
            </w:r>
          </w:p>
        </w:tc>
        <w:tc>
          <w:tcPr>
            <w:tcW w:w="2809" w:type="dxa"/>
            <w:tcBorders>
              <w:top w:val="single" w:sz="4" w:space="0" w:color="FCFCFC"/>
              <w:left w:val="single" w:sz="4" w:space="0" w:color="FCFCFC"/>
              <w:bottom w:val="single" w:sz="4" w:space="0" w:color="7FA9AE" w:themeColor="background1"/>
              <w:right w:val="single" w:sz="4" w:space="0" w:color="FCFCFC"/>
            </w:tcBorders>
            <w:shd w:val="clear" w:color="auto" w:fill="7FA9AE" w:themeFill="background1"/>
          </w:tcPr>
          <w:p w14:paraId="0910C531" w14:textId="2C31C066" w:rsidR="00C23F64" w:rsidRPr="00C23F64" w:rsidRDefault="00C23F64" w:rsidP="00C10393">
            <w:pPr>
              <w:spacing w:before="60" w:after="60" w:line="240" w:lineRule="auto"/>
              <w:jc w:val="left"/>
              <w:rPr>
                <w:color w:val="FFFFFF"/>
                <w:sz w:val="14"/>
                <w:szCs w:val="14"/>
                <w:lang w:val="en-US"/>
              </w:rPr>
            </w:pPr>
            <w:r w:rsidRPr="00C23F64">
              <w:rPr>
                <w:color w:val="FFFFFF"/>
                <w:sz w:val="14"/>
                <w:szCs w:val="14"/>
                <w:lang w:val="en-US"/>
              </w:rPr>
              <w:t>ISIN of the share class</w:t>
            </w:r>
            <w:r w:rsidR="000A1E5F">
              <w:rPr>
                <w:color w:val="FFFFFF"/>
                <w:sz w:val="14"/>
                <w:szCs w:val="14"/>
                <w:lang w:val="en-US"/>
              </w:rPr>
              <w:t>(es)</w:t>
            </w:r>
          </w:p>
        </w:tc>
      </w:tr>
      <w:tr w:rsidR="00C23F64" w:rsidRPr="00C23F64" w14:paraId="79920F24" w14:textId="6369917C" w:rsidTr="005E5414">
        <w:tc>
          <w:tcPr>
            <w:tcW w:w="4057" w:type="dxa"/>
            <w:tcBorders>
              <w:top w:val="single" w:sz="4" w:space="0" w:color="7FA9AE" w:themeColor="background1"/>
            </w:tcBorders>
            <w:shd w:val="clear" w:color="auto" w:fill="auto"/>
          </w:tcPr>
          <w:p w14:paraId="183E98A1" w14:textId="7BA8D540" w:rsidR="00C23F64" w:rsidRPr="00C23F64" w:rsidRDefault="00C23F64" w:rsidP="00C23F64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 w:rsidRPr="00C23F64">
              <w:rPr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F6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23F64">
              <w:rPr>
                <w:sz w:val="16"/>
                <w:szCs w:val="16"/>
                <w:lang w:val="en-US"/>
              </w:rPr>
            </w:r>
            <w:r w:rsidRPr="00C23F64">
              <w:rPr>
                <w:sz w:val="16"/>
                <w:szCs w:val="16"/>
                <w:lang w:val="en-US"/>
              </w:rPr>
              <w:fldChar w:fldCharType="separate"/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7FA9AE" w:themeColor="background1"/>
            </w:tcBorders>
            <w:shd w:val="clear" w:color="auto" w:fill="auto"/>
          </w:tcPr>
          <w:p w14:paraId="3472133C" w14:textId="178E4A06" w:rsidR="00C23F64" w:rsidRPr="00C23F64" w:rsidRDefault="00C23F64" w:rsidP="00C23F64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 w:rsidRPr="00C23F64">
              <w:rPr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F6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23F64">
              <w:rPr>
                <w:sz w:val="16"/>
                <w:szCs w:val="16"/>
                <w:lang w:val="en-US"/>
              </w:rPr>
            </w:r>
            <w:r w:rsidRPr="00C23F64">
              <w:rPr>
                <w:sz w:val="16"/>
                <w:szCs w:val="16"/>
                <w:lang w:val="en-US"/>
              </w:rPr>
              <w:fldChar w:fldCharType="separate"/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7FA9AE" w:themeColor="background1"/>
            </w:tcBorders>
            <w:shd w:val="clear" w:color="auto" w:fill="auto"/>
          </w:tcPr>
          <w:p w14:paraId="1758A7DC" w14:textId="6669B9F1" w:rsidR="00C23F64" w:rsidRPr="00C23F64" w:rsidRDefault="004C416E" w:rsidP="00C23F64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noProof/>
                <w:sz w:val="16"/>
                <w:szCs w:val="16"/>
                <w:lang w:val="en-US"/>
              </w:rPr>
              <w:t> 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7FA9AE" w:themeColor="background1"/>
            </w:tcBorders>
            <w:shd w:val="clear" w:color="auto" w:fill="auto"/>
          </w:tcPr>
          <w:p w14:paraId="3F2C6C34" w14:textId="4FE30F20" w:rsidR="00C23F64" w:rsidRPr="00C23F64" w:rsidRDefault="00C23F64" w:rsidP="00C23F64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 w:rsidRPr="00C23F64">
              <w:rPr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F6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23F64">
              <w:rPr>
                <w:sz w:val="16"/>
                <w:szCs w:val="16"/>
                <w:lang w:val="en-US"/>
              </w:rPr>
            </w:r>
            <w:r w:rsidRPr="00C23F64">
              <w:rPr>
                <w:sz w:val="16"/>
                <w:szCs w:val="16"/>
                <w:lang w:val="en-US"/>
              </w:rPr>
              <w:fldChar w:fldCharType="separate"/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7FA9AE" w:themeColor="background1"/>
            </w:tcBorders>
          </w:tcPr>
          <w:p w14:paraId="63FF3416" w14:textId="5D2F157B" w:rsidR="00C23F64" w:rsidRPr="00C23F64" w:rsidRDefault="00C23F64" w:rsidP="00C23F64">
            <w:pPr>
              <w:spacing w:before="120" w:line="240" w:lineRule="auto"/>
              <w:rPr>
                <w:sz w:val="16"/>
                <w:szCs w:val="16"/>
                <w:lang w:val="en-US"/>
              </w:rPr>
            </w:pPr>
            <w:r w:rsidRPr="00C23F64">
              <w:rPr>
                <w:sz w:val="16"/>
                <w:szCs w:val="16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3F64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C23F64">
              <w:rPr>
                <w:sz w:val="16"/>
                <w:szCs w:val="16"/>
                <w:lang w:val="en-US"/>
              </w:rPr>
            </w:r>
            <w:r w:rsidRPr="00C23F64">
              <w:rPr>
                <w:sz w:val="16"/>
                <w:szCs w:val="16"/>
                <w:lang w:val="en-US"/>
              </w:rPr>
              <w:fldChar w:fldCharType="separate"/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t> </w:t>
            </w:r>
            <w:r w:rsidRPr="00C23F64"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F65C819" w14:textId="77777777" w:rsidR="009E38CB" w:rsidRDefault="009E38CB" w:rsidP="009E38CB">
      <w:pPr>
        <w:spacing w:line="240" w:lineRule="auto"/>
        <w:rPr>
          <w:color w:val="FFFFFF"/>
          <w:sz w:val="20"/>
          <w:szCs w:val="20"/>
          <w:lang w:val="en-US"/>
        </w:rPr>
      </w:pPr>
    </w:p>
    <w:p w14:paraId="388D6A40" w14:textId="537629E2" w:rsidR="00380328" w:rsidRPr="00380328" w:rsidRDefault="00380328" w:rsidP="005E5414">
      <w:pPr>
        <w:shd w:val="clear" w:color="auto" w:fill="B6ADA5" w:themeFill="background2"/>
        <w:spacing w:line="240" w:lineRule="auto"/>
        <w:ind w:left="-1080" w:right="-175"/>
        <w:rPr>
          <w:color w:val="FFFFFF"/>
          <w:sz w:val="20"/>
          <w:szCs w:val="20"/>
        </w:rPr>
      </w:pPr>
      <w:bookmarkStart w:id="2" w:name="_Hlk77688616"/>
      <w:r w:rsidRPr="00380328">
        <w:rPr>
          <w:color w:val="FFFFFF"/>
          <w:sz w:val="20"/>
          <w:szCs w:val="20"/>
        </w:rPr>
        <w:t>Additional information:</w:t>
      </w:r>
    </w:p>
    <w:p w14:paraId="1A98D361" w14:textId="7A58907E" w:rsidR="00380328" w:rsidRDefault="00380328" w:rsidP="005E5414">
      <w:pPr>
        <w:spacing w:line="240" w:lineRule="auto"/>
        <w:ind w:left="-960"/>
        <w:rPr>
          <w:b/>
          <w:sz w:val="20"/>
          <w:szCs w:val="20"/>
        </w:rPr>
      </w:pPr>
      <w:r w:rsidRPr="00C81228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1228">
        <w:rPr>
          <w:b/>
          <w:sz w:val="20"/>
          <w:szCs w:val="20"/>
        </w:rPr>
        <w:instrText xml:space="preserve"> FORMTEXT </w:instrText>
      </w:r>
      <w:r w:rsidRPr="00C81228">
        <w:rPr>
          <w:b/>
          <w:sz w:val="20"/>
          <w:szCs w:val="20"/>
        </w:rPr>
      </w:r>
      <w:r w:rsidRPr="00C81228">
        <w:rPr>
          <w:b/>
          <w:sz w:val="20"/>
          <w:szCs w:val="20"/>
        </w:rPr>
        <w:fldChar w:fldCharType="separate"/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sz w:val="20"/>
          <w:szCs w:val="20"/>
        </w:rPr>
        <w:fldChar w:fldCharType="end"/>
      </w:r>
    </w:p>
    <w:p w14:paraId="32AC36B3" w14:textId="29E96B14" w:rsidR="009F07B4" w:rsidRPr="008B1BC6" w:rsidRDefault="009F07B4" w:rsidP="005E5414">
      <w:pPr>
        <w:keepLines w:val="0"/>
        <w:autoSpaceDE w:val="0"/>
        <w:autoSpaceDN w:val="0"/>
        <w:adjustRightInd w:val="0"/>
        <w:spacing w:line="240" w:lineRule="auto"/>
        <w:ind w:left="-1080" w:right="-175"/>
        <w:rPr>
          <w:b/>
          <w:bCs/>
          <w:i/>
          <w:iCs/>
          <w:color w:val="DA512F" w:themeColor="accent3" w:themeShade="BF"/>
          <w:sz w:val="20"/>
          <w:szCs w:val="20"/>
        </w:rPr>
      </w:pP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NB: For a non-voluntary de-notification of 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the 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marketing arrangements for the relevant UCITS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/</w:t>
      </w:r>
      <w:r w:rsidR="00951EE2" w:rsidRPr="008B1BC6">
        <w:rPr>
          <w:b/>
          <w:bCs/>
          <w:i/>
          <w:iCs/>
          <w:color w:val="DA512F" w:themeColor="accent3" w:themeShade="BF"/>
          <w:sz w:val="20"/>
          <w:szCs w:val="20"/>
        </w:rPr>
        <w:t>compartment</w:t>
      </w:r>
      <w:r w:rsidR="00354ED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(s)</w:t>
      </w:r>
      <w:r w:rsidR="00951EE2" w:rsidRPr="008B1BC6">
        <w:rPr>
          <w:b/>
          <w:bCs/>
          <w:i/>
          <w:iCs/>
          <w:color w:val="DA512F" w:themeColor="accent3" w:themeShade="BF"/>
          <w:sz w:val="20"/>
          <w:szCs w:val="20"/>
        </w:rPr>
        <w:t>/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share class</w:t>
      </w:r>
      <w:r w:rsidR="00354ED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(es)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 in case of a life-cycle event, i.e. in case of termination, liquidation, merger or at the end of a limited term of such 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UCITS/ compartment(s)/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share class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(es)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, section B does not apply and does not need to be completed.</w:t>
      </w:r>
    </w:p>
    <w:p w14:paraId="5DB34A67" w14:textId="519171A5" w:rsidR="009F07B4" w:rsidRPr="00C10393" w:rsidRDefault="009F07B4" w:rsidP="005E5414">
      <w:pPr>
        <w:keepLines w:val="0"/>
        <w:autoSpaceDE w:val="0"/>
        <w:autoSpaceDN w:val="0"/>
        <w:adjustRightInd w:val="0"/>
        <w:spacing w:after="0" w:line="240" w:lineRule="auto"/>
        <w:ind w:left="-1080" w:right="-175"/>
        <w:rPr>
          <w:b/>
          <w:bCs/>
          <w:i/>
          <w:iCs/>
          <w:color w:val="E8927C" w:themeColor="accent3"/>
          <w:sz w:val="20"/>
          <w:szCs w:val="20"/>
        </w:rPr>
      </w:pP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Please indicate the reason 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for the 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non-voluntary de-notification in the “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A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dditional information” 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section above 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and furthermore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,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 xml:space="preserve"> </w:t>
      </w:r>
      <w:r w:rsidR="00AF7827" w:rsidRPr="008B1BC6">
        <w:rPr>
          <w:b/>
          <w:bCs/>
          <w:i/>
          <w:iCs/>
          <w:color w:val="DA512F" w:themeColor="accent3" w:themeShade="BF"/>
          <w:sz w:val="20"/>
          <w:szCs w:val="20"/>
        </w:rPr>
        <w:t>en</w:t>
      </w:r>
      <w:r w:rsidRPr="008B1BC6">
        <w:rPr>
          <w:b/>
          <w:bCs/>
          <w:i/>
          <w:iCs/>
          <w:color w:val="DA512F" w:themeColor="accent3" w:themeShade="BF"/>
          <w:sz w:val="20"/>
          <w:szCs w:val="20"/>
        </w:rPr>
        <w:t>sure that the letter is duly completed and signed under Section C.</w:t>
      </w:r>
    </w:p>
    <w:p w14:paraId="1108D935" w14:textId="78EE494A" w:rsidR="009F07B4" w:rsidRDefault="009F07B4" w:rsidP="00C10393">
      <w:pPr>
        <w:spacing w:after="0" w:line="240" w:lineRule="auto"/>
        <w:rPr>
          <w:b/>
          <w:sz w:val="20"/>
          <w:szCs w:val="20"/>
        </w:rPr>
      </w:pPr>
    </w:p>
    <w:p w14:paraId="0FB0FF15" w14:textId="71795997" w:rsidR="00AD6036" w:rsidRDefault="00AD6036">
      <w:pPr>
        <w:keepLines w:val="0"/>
        <w:spacing w:after="0" w:line="240" w:lineRule="auto"/>
        <w:jc w:val="left"/>
        <w:rPr>
          <w:rFonts w:cs="EUAlbertina"/>
          <w:b/>
          <w:bCs/>
          <w:color w:val="FFFFFF"/>
          <w:sz w:val="24"/>
          <w:lang w:val="en-US"/>
        </w:rPr>
      </w:pPr>
    </w:p>
    <w:p w14:paraId="54C327B6" w14:textId="77777777" w:rsidR="00AD6036" w:rsidRDefault="00AD6036" w:rsidP="00AD6036">
      <w:pPr>
        <w:pStyle w:val="Default"/>
        <w:shd w:val="clear" w:color="auto" w:fill="E8927C" w:themeFill="accent3"/>
        <w:spacing w:after="120"/>
        <w:ind w:right="533"/>
        <w:jc w:val="center"/>
        <w:rPr>
          <w:rFonts w:ascii="Verdana" w:hAnsi="Verdana"/>
          <w:b/>
          <w:bCs/>
          <w:color w:val="FFFFFF"/>
          <w:lang w:val="en-US"/>
        </w:rPr>
        <w:sectPr w:rsidR="00AD6036" w:rsidSect="009A4728">
          <w:footerReference w:type="default" r:id="rId10"/>
          <w:pgSz w:w="16838" w:h="11906" w:orient="landscape"/>
          <w:pgMar w:top="2835" w:right="595" w:bottom="1418" w:left="1418" w:header="709" w:footer="527" w:gutter="0"/>
          <w:cols w:space="708"/>
          <w:docGrid w:linePitch="360"/>
        </w:sectPr>
      </w:pPr>
    </w:p>
    <w:p w14:paraId="40DC32B0" w14:textId="5EB31C97" w:rsidR="009F07B4" w:rsidRPr="00471F06" w:rsidRDefault="009F07B4" w:rsidP="00471F06">
      <w:pPr>
        <w:pStyle w:val="Default"/>
        <w:shd w:val="clear" w:color="auto" w:fill="115E67" w:themeFill="text2"/>
        <w:spacing w:after="120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471F06">
        <w:rPr>
          <w:rFonts w:ascii="Verdana" w:hAnsi="Verdana"/>
          <w:b/>
          <w:bCs/>
          <w:color w:val="FFFFFF"/>
          <w:sz w:val="28"/>
          <w:szCs w:val="28"/>
          <w:lang w:val="en-US"/>
        </w:rPr>
        <w:lastRenderedPageBreak/>
        <w:t>SECTION B</w:t>
      </w:r>
    </w:p>
    <w:bookmarkEnd w:id="2"/>
    <w:p w14:paraId="250D3024" w14:textId="392661D4" w:rsidR="00F33A5D" w:rsidRDefault="009F6D23" w:rsidP="005D44EE">
      <w:pPr>
        <w:keepLines w:val="0"/>
        <w:autoSpaceDE w:val="0"/>
        <w:autoSpaceDN w:val="0"/>
        <w:adjustRightInd w:val="0"/>
        <w:spacing w:before="240" w:after="60" w:line="240" w:lineRule="auto"/>
        <w:rPr>
          <w:rFonts w:cs="ArialNarrow"/>
          <w:sz w:val="20"/>
          <w:szCs w:val="20"/>
          <w:lang w:val="en-US"/>
        </w:rPr>
      </w:pPr>
      <w:r w:rsidRPr="00C81228">
        <w:rPr>
          <w:sz w:val="20"/>
          <w:szCs w:val="20"/>
        </w:rPr>
        <w:t xml:space="preserve">The </w:t>
      </w:r>
      <w:r w:rsidRPr="00C81228">
        <w:rPr>
          <w:rFonts w:cs="ArialNarrow"/>
          <w:sz w:val="20"/>
          <w:szCs w:val="20"/>
          <w:lang w:val="en-US"/>
        </w:rPr>
        <w:t>UCITS management company/self-managed investment company</w:t>
      </w:r>
      <w:r w:rsidRPr="00C81228" w:rsidDel="00D70237">
        <w:rPr>
          <w:rFonts w:cs="ArialNarrow"/>
          <w:sz w:val="20"/>
          <w:szCs w:val="20"/>
          <w:lang w:val="en-US"/>
        </w:rPr>
        <w:t xml:space="preserve"> </w:t>
      </w:r>
      <w:r w:rsidRPr="00C81228">
        <w:rPr>
          <w:rFonts w:cs="ArialNarrow"/>
          <w:sz w:val="20"/>
          <w:szCs w:val="20"/>
          <w:lang w:val="en-US"/>
        </w:rPr>
        <w:t>hereby confirms that the conditions required for the</w:t>
      </w:r>
      <w:r w:rsidR="00CF4676">
        <w:rPr>
          <w:rFonts w:cs="ArialNarrow"/>
          <w:sz w:val="20"/>
          <w:szCs w:val="20"/>
          <w:lang w:val="en-US"/>
        </w:rPr>
        <w:t xml:space="preserve"> </w:t>
      </w:r>
      <w:r w:rsidRPr="00C81228">
        <w:rPr>
          <w:rFonts w:cs="ArialNarrow"/>
          <w:sz w:val="20"/>
          <w:szCs w:val="20"/>
          <w:lang w:val="en-US"/>
        </w:rPr>
        <w:t>de</w:t>
      </w:r>
      <w:r w:rsidR="00CF4676">
        <w:rPr>
          <w:rFonts w:cs="ArialNarrow"/>
          <w:sz w:val="20"/>
          <w:szCs w:val="20"/>
          <w:lang w:val="en-US"/>
        </w:rPr>
        <w:t>-</w:t>
      </w:r>
      <w:r w:rsidRPr="00C81228">
        <w:rPr>
          <w:rFonts w:cs="ArialNarrow"/>
          <w:sz w:val="20"/>
          <w:szCs w:val="20"/>
          <w:lang w:val="en-US"/>
        </w:rPr>
        <w:t>notification of the marketing arrangements of the UCITS</w:t>
      </w:r>
      <w:r w:rsidR="00354ED7">
        <w:rPr>
          <w:rFonts w:cs="ArialNarrow"/>
          <w:sz w:val="20"/>
          <w:szCs w:val="20"/>
          <w:lang w:val="en-US"/>
        </w:rPr>
        <w:t>/</w:t>
      </w:r>
      <w:r w:rsidR="00DC58D8">
        <w:rPr>
          <w:rFonts w:cs="ArialNarrow"/>
          <w:sz w:val="20"/>
          <w:szCs w:val="20"/>
          <w:lang w:val="en-US"/>
        </w:rPr>
        <w:t xml:space="preserve"> compartment</w:t>
      </w:r>
      <w:r w:rsidR="00671A19">
        <w:rPr>
          <w:rFonts w:cs="ArialNarrow"/>
          <w:sz w:val="20"/>
          <w:szCs w:val="20"/>
          <w:lang w:val="en-US"/>
        </w:rPr>
        <w:t>(s)</w:t>
      </w:r>
      <w:r w:rsidR="00DC58D8">
        <w:rPr>
          <w:rFonts w:cs="ArialNarrow"/>
          <w:sz w:val="20"/>
          <w:szCs w:val="20"/>
          <w:lang w:val="en-US"/>
        </w:rPr>
        <w:t>/</w:t>
      </w:r>
      <w:r w:rsidR="00443018">
        <w:rPr>
          <w:rFonts w:cs="ArialNarrow"/>
          <w:sz w:val="20"/>
          <w:szCs w:val="20"/>
          <w:lang w:val="en-US"/>
        </w:rPr>
        <w:t>share class</w:t>
      </w:r>
      <w:r w:rsidR="00671A19">
        <w:rPr>
          <w:rFonts w:cs="ArialNarrow"/>
          <w:sz w:val="20"/>
          <w:szCs w:val="20"/>
          <w:lang w:val="en-US"/>
        </w:rPr>
        <w:t>(es)</w:t>
      </w:r>
      <w:r w:rsidRPr="00C81228">
        <w:rPr>
          <w:rFonts w:cs="ArialNarrow"/>
          <w:sz w:val="20"/>
          <w:szCs w:val="20"/>
          <w:lang w:val="en-US"/>
        </w:rPr>
        <w:t xml:space="preserve"> under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Art</w:t>
      </w:r>
      <w:r w:rsidR="00211835" w:rsidRPr="00C81228">
        <w:rPr>
          <w:rFonts w:cs="EUAlbertina"/>
          <w:sz w:val="20"/>
          <w:szCs w:val="20"/>
          <w:lang w:val="en-US"/>
        </w:rPr>
        <w:t>icle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 xml:space="preserve"> 93a</w:t>
      </w:r>
      <w:r w:rsidR="00EB2F8E" w:rsidRPr="00C81228">
        <w:rPr>
          <w:rFonts w:cs="EUAlbertina"/>
          <w:color w:val="000000"/>
          <w:sz w:val="20"/>
          <w:szCs w:val="20"/>
          <w:lang w:val="en-US"/>
        </w:rPr>
        <w:t>(1)</w:t>
      </w:r>
      <w:r w:rsidR="004A3D6C">
        <w:rPr>
          <w:rFonts w:cs="EUAlbertina"/>
          <w:color w:val="000000"/>
          <w:sz w:val="20"/>
          <w:szCs w:val="20"/>
          <w:lang w:val="en-US"/>
        </w:rPr>
        <w:t>(</w:t>
      </w:r>
      <w:r w:rsidR="00EB2F8E" w:rsidRPr="00C81228">
        <w:rPr>
          <w:rFonts w:cs="EUAlbertina"/>
          <w:color w:val="000000"/>
          <w:sz w:val="20"/>
          <w:szCs w:val="20"/>
          <w:lang w:val="en-US"/>
        </w:rPr>
        <w:t xml:space="preserve">a) to </w:t>
      </w:r>
      <w:r w:rsidR="004A3D6C">
        <w:rPr>
          <w:rFonts w:cs="EUAlbertina"/>
          <w:color w:val="000000"/>
          <w:sz w:val="20"/>
          <w:szCs w:val="20"/>
          <w:lang w:val="en-US"/>
        </w:rPr>
        <w:t>(</w:t>
      </w:r>
      <w:r w:rsidR="00EB2F8E" w:rsidRPr="00C81228">
        <w:rPr>
          <w:rFonts w:cs="EUAlbertina"/>
          <w:color w:val="000000"/>
          <w:sz w:val="20"/>
          <w:szCs w:val="20"/>
          <w:lang w:val="en-US"/>
        </w:rPr>
        <w:t>c)</w:t>
      </w:r>
      <w:r w:rsidR="00211835" w:rsidRPr="00C81228">
        <w:rPr>
          <w:rFonts w:cs="EUAlbertina"/>
          <w:sz w:val="20"/>
          <w:szCs w:val="20"/>
          <w:lang w:val="en-US"/>
        </w:rPr>
        <w:t xml:space="preserve"> of </w:t>
      </w:r>
      <w:r w:rsidR="004A3D6C">
        <w:rPr>
          <w:rFonts w:cs="EUAlbertina"/>
          <w:color w:val="000000"/>
          <w:sz w:val="20"/>
          <w:szCs w:val="20"/>
          <w:lang w:val="en-US"/>
        </w:rPr>
        <w:t>Directive 2009/65/EC</w:t>
      </w:r>
      <w:r w:rsidR="00211835" w:rsidRPr="00C81228">
        <w:rPr>
          <w:rFonts w:cs="EUAlbertina"/>
          <w:sz w:val="20"/>
          <w:szCs w:val="20"/>
          <w:lang w:val="en-US"/>
        </w:rPr>
        <w:t xml:space="preserve">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as transposed by</w:t>
      </w:r>
      <w:r w:rsidR="00211835" w:rsidRPr="00C81228">
        <w:rPr>
          <w:sz w:val="20"/>
          <w:szCs w:val="20"/>
          <w:lang w:val="en-US"/>
        </w:rPr>
        <w:t xml:space="preserve"> </w:t>
      </w:r>
      <w:r w:rsidRPr="00C81228">
        <w:rPr>
          <w:rFonts w:cs="ArialNarrow"/>
          <w:sz w:val="20"/>
          <w:szCs w:val="20"/>
          <w:lang w:val="en-US"/>
        </w:rPr>
        <w:t>Article 54-1(1</w:t>
      </w:r>
      <w:r w:rsidR="00354ED7">
        <w:rPr>
          <w:rFonts w:cs="ArialNarrow"/>
          <w:sz w:val="20"/>
          <w:szCs w:val="20"/>
          <w:lang w:val="en-US"/>
        </w:rPr>
        <w:t>)(</w:t>
      </w:r>
      <w:r w:rsidRPr="00C81228">
        <w:rPr>
          <w:rFonts w:cs="ArialNarrow"/>
          <w:sz w:val="20"/>
          <w:szCs w:val="20"/>
          <w:lang w:val="en-US"/>
        </w:rPr>
        <w:t xml:space="preserve">a) to </w:t>
      </w:r>
      <w:r w:rsidR="004A3D6C">
        <w:rPr>
          <w:rFonts w:cs="ArialNarrow"/>
          <w:sz w:val="20"/>
          <w:szCs w:val="20"/>
          <w:lang w:val="en-US"/>
        </w:rPr>
        <w:t>(</w:t>
      </w:r>
      <w:r w:rsidRPr="00C81228">
        <w:rPr>
          <w:rFonts w:cs="ArialNarrow"/>
          <w:sz w:val="20"/>
          <w:szCs w:val="20"/>
          <w:lang w:val="en-US"/>
        </w:rPr>
        <w:t>c) of the UCI Law have been complied with:</w:t>
      </w:r>
      <w:bookmarkStart w:id="3" w:name="_Hlk77580678"/>
    </w:p>
    <w:p w14:paraId="6ADCB835" w14:textId="7D30ABC8" w:rsidR="00F33A5D" w:rsidRPr="00F33A5D" w:rsidRDefault="00F33A5D" w:rsidP="00F33A5D">
      <w:pPr>
        <w:keepLines w:val="0"/>
        <w:autoSpaceDE w:val="0"/>
        <w:autoSpaceDN w:val="0"/>
        <w:adjustRightInd w:val="0"/>
        <w:spacing w:line="240" w:lineRule="auto"/>
        <w:rPr>
          <w:rFonts w:cs="ArialNarrow"/>
          <w:sz w:val="20"/>
          <w:szCs w:val="20"/>
          <w:lang w:val="en-US"/>
        </w:rPr>
      </w:pPr>
      <w:r w:rsidRPr="00F33A5D">
        <w:rPr>
          <w:rFonts w:cs="MyriadPro-Regular"/>
          <w:sz w:val="20"/>
          <w:szCs w:val="20"/>
          <w:lang w:val="en-US"/>
        </w:rPr>
        <w:t xml:space="preserve">Yes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  <w:r w:rsidRPr="00F33A5D">
        <w:rPr>
          <w:rFonts w:cs="MyriadPro-Regular"/>
          <w:sz w:val="20"/>
          <w:szCs w:val="20"/>
          <w:lang w:val="en-US"/>
        </w:rPr>
        <w:tab/>
      </w:r>
      <w:r>
        <w:rPr>
          <w:rFonts w:cs="MyriadPro-Regular"/>
          <w:sz w:val="20"/>
          <w:szCs w:val="20"/>
          <w:lang w:val="en-US"/>
        </w:rPr>
        <w:tab/>
      </w:r>
      <w:r w:rsidRPr="00F33A5D">
        <w:rPr>
          <w:rFonts w:cs="MyriadPro-Regular"/>
          <w:sz w:val="20"/>
          <w:szCs w:val="20"/>
          <w:lang w:val="en-US"/>
        </w:rPr>
        <w:t xml:space="preserve">No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</w:p>
    <w:bookmarkEnd w:id="3"/>
    <w:p w14:paraId="1EBCC975" w14:textId="3F98CB14" w:rsidR="00F33A5D" w:rsidRDefault="009F6D23" w:rsidP="005D44EE">
      <w:pPr>
        <w:keepLines w:val="0"/>
        <w:autoSpaceDE w:val="0"/>
        <w:autoSpaceDN w:val="0"/>
        <w:adjustRightInd w:val="0"/>
        <w:spacing w:before="480" w:after="60" w:line="240" w:lineRule="auto"/>
        <w:rPr>
          <w:rFonts w:cs="ArialNarrow"/>
          <w:sz w:val="20"/>
          <w:szCs w:val="20"/>
          <w:lang w:val="en-US"/>
        </w:rPr>
      </w:pPr>
      <w:r w:rsidRPr="00C81228">
        <w:rPr>
          <w:rFonts w:cs="ArialNarrow"/>
          <w:sz w:val="20"/>
          <w:szCs w:val="20"/>
          <w:lang w:val="en-US"/>
        </w:rPr>
        <w:t>Indication of the publicly available medium where the intention to terminate marketing arrangements for the relevant UCITS</w:t>
      </w:r>
      <w:r w:rsidR="00354ED7">
        <w:rPr>
          <w:rFonts w:cs="ArialNarrow"/>
          <w:sz w:val="20"/>
          <w:szCs w:val="20"/>
          <w:lang w:val="en-US"/>
        </w:rPr>
        <w:t>/</w:t>
      </w:r>
      <w:r w:rsidR="00DC58D8">
        <w:rPr>
          <w:rFonts w:cs="ArialNarrow"/>
          <w:sz w:val="20"/>
          <w:szCs w:val="20"/>
          <w:lang w:val="en-US"/>
        </w:rPr>
        <w:t>compartment</w:t>
      </w:r>
      <w:r w:rsidR="00671A19">
        <w:rPr>
          <w:rFonts w:cs="ArialNarrow"/>
          <w:sz w:val="20"/>
          <w:szCs w:val="20"/>
          <w:lang w:val="en-US"/>
        </w:rPr>
        <w:t>(s)</w:t>
      </w:r>
      <w:r w:rsidR="00DC58D8">
        <w:rPr>
          <w:rFonts w:cs="ArialNarrow"/>
          <w:sz w:val="20"/>
          <w:szCs w:val="20"/>
          <w:lang w:val="en-US"/>
        </w:rPr>
        <w:t>/</w:t>
      </w:r>
      <w:r w:rsidR="00443018">
        <w:rPr>
          <w:rFonts w:cs="ArialNarrow"/>
          <w:sz w:val="20"/>
          <w:szCs w:val="20"/>
          <w:lang w:val="en-US"/>
        </w:rPr>
        <w:t>share class</w:t>
      </w:r>
      <w:r w:rsidR="00671A19">
        <w:rPr>
          <w:rFonts w:cs="ArialNarrow"/>
          <w:sz w:val="20"/>
          <w:szCs w:val="20"/>
          <w:lang w:val="en-US"/>
        </w:rPr>
        <w:t>(es)</w:t>
      </w:r>
      <w:r w:rsidRPr="00C81228">
        <w:rPr>
          <w:rFonts w:cs="ArialNarrow"/>
          <w:sz w:val="20"/>
          <w:szCs w:val="20"/>
          <w:lang w:val="en-US"/>
        </w:rPr>
        <w:t xml:space="preserve"> is made public pursuant to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Art</w:t>
      </w:r>
      <w:r w:rsidR="00211835" w:rsidRPr="00C81228">
        <w:rPr>
          <w:rFonts w:cs="EUAlbertina"/>
          <w:sz w:val="20"/>
          <w:szCs w:val="20"/>
          <w:lang w:val="en-US"/>
        </w:rPr>
        <w:t>icle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 xml:space="preserve"> 93a</w:t>
      </w:r>
      <w:r w:rsidR="00EB2F8E" w:rsidRPr="00C81228">
        <w:rPr>
          <w:rFonts w:cs="EUAlbertina"/>
          <w:sz w:val="20"/>
          <w:szCs w:val="20"/>
          <w:lang w:val="en-US"/>
        </w:rPr>
        <w:t>(1)</w:t>
      </w:r>
      <w:r w:rsidR="004A3D6C">
        <w:rPr>
          <w:rFonts w:cs="EUAlbertina"/>
          <w:sz w:val="20"/>
          <w:szCs w:val="20"/>
          <w:lang w:val="en-US"/>
        </w:rPr>
        <w:t>(</w:t>
      </w:r>
      <w:r w:rsidR="00EB2F8E" w:rsidRPr="00C81228">
        <w:rPr>
          <w:rFonts w:cs="EUAlbertina"/>
          <w:sz w:val="20"/>
          <w:szCs w:val="20"/>
          <w:lang w:val="en-US"/>
        </w:rPr>
        <w:t xml:space="preserve">b) </w:t>
      </w:r>
      <w:r w:rsidR="00211835" w:rsidRPr="00C81228">
        <w:rPr>
          <w:rFonts w:cs="EUAlbertina"/>
          <w:sz w:val="20"/>
          <w:szCs w:val="20"/>
          <w:lang w:val="en-US"/>
        </w:rPr>
        <w:t xml:space="preserve">of </w:t>
      </w:r>
      <w:r w:rsidR="004A3D6C">
        <w:rPr>
          <w:rFonts w:cs="EUAlbertina"/>
          <w:color w:val="000000"/>
          <w:sz w:val="20"/>
          <w:szCs w:val="20"/>
          <w:lang w:val="en-US"/>
        </w:rPr>
        <w:t>Directive 2009/65/EC</w:t>
      </w:r>
      <w:r w:rsidR="004A3D6C" w:rsidRPr="00C81228">
        <w:rPr>
          <w:rFonts w:cs="EUAlbertina"/>
          <w:color w:val="000000"/>
          <w:sz w:val="20"/>
          <w:szCs w:val="20"/>
          <w:lang w:val="en-US"/>
        </w:rPr>
        <w:t xml:space="preserve">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as transposed by</w:t>
      </w:r>
      <w:r w:rsidR="00211835" w:rsidRPr="00C81228">
        <w:rPr>
          <w:sz w:val="20"/>
          <w:szCs w:val="20"/>
          <w:lang w:val="en-US"/>
        </w:rPr>
        <w:t xml:space="preserve"> </w:t>
      </w:r>
      <w:r w:rsidRPr="00C81228">
        <w:rPr>
          <w:rFonts w:cs="ArialNarrow"/>
          <w:sz w:val="20"/>
          <w:szCs w:val="20"/>
          <w:lang w:val="en-US"/>
        </w:rPr>
        <w:t>Article 54-1(1)</w:t>
      </w:r>
      <w:r w:rsidR="004A3D6C">
        <w:rPr>
          <w:rFonts w:cs="ArialNarrow"/>
          <w:sz w:val="20"/>
          <w:szCs w:val="20"/>
          <w:lang w:val="en-US"/>
        </w:rPr>
        <w:t>(</w:t>
      </w:r>
      <w:r w:rsidRPr="00C81228">
        <w:rPr>
          <w:rFonts w:cs="ArialNarrow"/>
          <w:sz w:val="20"/>
          <w:szCs w:val="20"/>
          <w:lang w:val="en-US"/>
        </w:rPr>
        <w:t>b) of the UCI Law:</w:t>
      </w:r>
    </w:p>
    <w:p w14:paraId="6DED3391" w14:textId="77777777" w:rsidR="00F33A5D" w:rsidRDefault="00C81228" w:rsidP="00F33A5D">
      <w:pPr>
        <w:keepLines w:val="0"/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 w:rsidRPr="00C81228">
        <w:rPr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81228">
        <w:rPr>
          <w:b/>
          <w:sz w:val="20"/>
          <w:szCs w:val="20"/>
        </w:rPr>
        <w:instrText xml:space="preserve"> FORMTEXT </w:instrText>
      </w:r>
      <w:r w:rsidRPr="00C81228">
        <w:rPr>
          <w:b/>
          <w:sz w:val="20"/>
          <w:szCs w:val="20"/>
        </w:rPr>
      </w:r>
      <w:r w:rsidRPr="00C81228">
        <w:rPr>
          <w:b/>
          <w:sz w:val="20"/>
          <w:szCs w:val="20"/>
        </w:rPr>
        <w:fldChar w:fldCharType="separate"/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noProof/>
          <w:sz w:val="20"/>
          <w:szCs w:val="20"/>
        </w:rPr>
        <w:t> </w:t>
      </w:r>
      <w:r w:rsidRPr="00C81228">
        <w:rPr>
          <w:b/>
          <w:sz w:val="20"/>
          <w:szCs w:val="20"/>
        </w:rPr>
        <w:fldChar w:fldCharType="end"/>
      </w:r>
    </w:p>
    <w:p w14:paraId="03B07475" w14:textId="73142778" w:rsidR="007039E0" w:rsidRPr="00C81228" w:rsidRDefault="007039E0" w:rsidP="005D44EE">
      <w:pPr>
        <w:keepLines w:val="0"/>
        <w:autoSpaceDE w:val="0"/>
        <w:autoSpaceDN w:val="0"/>
        <w:adjustRightInd w:val="0"/>
        <w:spacing w:before="480" w:after="60" w:line="240" w:lineRule="auto"/>
        <w:rPr>
          <w:sz w:val="20"/>
          <w:szCs w:val="20"/>
        </w:rPr>
      </w:pPr>
      <w:r w:rsidRPr="00C81228">
        <w:rPr>
          <w:sz w:val="20"/>
          <w:szCs w:val="20"/>
        </w:rPr>
        <w:t>Confirmation as to whether investors in the host Member State where de-notification takes place are still invested in the relevant UCITS</w:t>
      </w:r>
      <w:r w:rsidR="00706B90">
        <w:rPr>
          <w:sz w:val="20"/>
          <w:szCs w:val="20"/>
        </w:rPr>
        <w:t>/</w:t>
      </w:r>
      <w:r w:rsidR="00DC58D8">
        <w:rPr>
          <w:sz w:val="20"/>
          <w:szCs w:val="20"/>
        </w:rPr>
        <w:t>compartment</w:t>
      </w:r>
      <w:r w:rsidR="00671A19">
        <w:rPr>
          <w:sz w:val="20"/>
          <w:szCs w:val="20"/>
        </w:rPr>
        <w:t>(s)</w:t>
      </w:r>
      <w:r w:rsidR="00DC58D8">
        <w:rPr>
          <w:sz w:val="20"/>
          <w:szCs w:val="20"/>
        </w:rPr>
        <w:t>/</w:t>
      </w:r>
      <w:r w:rsidR="00420FD7">
        <w:rPr>
          <w:sz w:val="20"/>
          <w:szCs w:val="20"/>
        </w:rPr>
        <w:t>share class</w:t>
      </w:r>
      <w:r w:rsidR="00671A19">
        <w:rPr>
          <w:sz w:val="20"/>
          <w:szCs w:val="20"/>
        </w:rPr>
        <w:t>(es)</w:t>
      </w:r>
      <w:r w:rsidRPr="00C81228">
        <w:rPr>
          <w:sz w:val="20"/>
          <w:szCs w:val="20"/>
        </w:rPr>
        <w:t xml:space="preserve"> at the time of de-notification:</w:t>
      </w:r>
    </w:p>
    <w:p w14:paraId="07EF0708" w14:textId="4F3B135D" w:rsidR="00F33A5D" w:rsidRDefault="00F33A5D" w:rsidP="00F33A5D">
      <w:pPr>
        <w:keepLines w:val="0"/>
        <w:autoSpaceDE w:val="0"/>
        <w:autoSpaceDN w:val="0"/>
        <w:adjustRightInd w:val="0"/>
        <w:spacing w:line="240" w:lineRule="auto"/>
        <w:rPr>
          <w:rFonts w:cs="ArialNarrow"/>
          <w:sz w:val="20"/>
          <w:szCs w:val="20"/>
          <w:lang w:val="en-US"/>
        </w:rPr>
      </w:pPr>
      <w:r w:rsidRPr="00F33A5D">
        <w:rPr>
          <w:rFonts w:cs="MyriadPro-Regular"/>
          <w:sz w:val="20"/>
          <w:szCs w:val="20"/>
          <w:lang w:val="en-US"/>
        </w:rPr>
        <w:t xml:space="preserve">Yes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  <w:r w:rsidRPr="00F33A5D">
        <w:rPr>
          <w:rFonts w:cs="MyriadPro-Regular"/>
          <w:sz w:val="20"/>
          <w:szCs w:val="20"/>
          <w:lang w:val="en-US"/>
        </w:rPr>
        <w:tab/>
      </w:r>
      <w:r>
        <w:rPr>
          <w:rFonts w:cs="MyriadPro-Regular"/>
          <w:sz w:val="20"/>
          <w:szCs w:val="20"/>
          <w:lang w:val="en-US"/>
        </w:rPr>
        <w:tab/>
      </w:r>
      <w:r w:rsidRPr="00F33A5D">
        <w:rPr>
          <w:rFonts w:cs="MyriadPro-Regular"/>
          <w:sz w:val="20"/>
          <w:szCs w:val="20"/>
          <w:lang w:val="en-US"/>
        </w:rPr>
        <w:t xml:space="preserve">No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</w:p>
    <w:p w14:paraId="35482561" w14:textId="66A05360" w:rsidR="007039E0" w:rsidRPr="00F33A5D" w:rsidRDefault="007039E0" w:rsidP="005D44EE">
      <w:pPr>
        <w:keepLines w:val="0"/>
        <w:autoSpaceDE w:val="0"/>
        <w:autoSpaceDN w:val="0"/>
        <w:adjustRightInd w:val="0"/>
        <w:spacing w:before="480" w:after="60" w:line="240" w:lineRule="auto"/>
        <w:rPr>
          <w:rFonts w:cs="ArialNarrow"/>
          <w:sz w:val="20"/>
          <w:szCs w:val="20"/>
          <w:lang w:val="en-US"/>
        </w:rPr>
      </w:pPr>
      <w:r w:rsidRPr="00C81228">
        <w:rPr>
          <w:sz w:val="20"/>
          <w:szCs w:val="20"/>
        </w:rPr>
        <w:t xml:space="preserve">If the foregoing is answered with </w:t>
      </w:r>
      <w:r w:rsidRPr="00C81228">
        <w:rPr>
          <w:b/>
          <w:sz w:val="20"/>
          <w:szCs w:val="20"/>
        </w:rPr>
        <w:t>YES</w:t>
      </w:r>
      <w:r w:rsidRPr="00C81228">
        <w:rPr>
          <w:sz w:val="20"/>
          <w:szCs w:val="20"/>
        </w:rPr>
        <w:t xml:space="preserve">, the </w:t>
      </w:r>
      <w:r w:rsidRPr="00C81228">
        <w:rPr>
          <w:rFonts w:cs="ArialNarrow"/>
          <w:sz w:val="20"/>
          <w:szCs w:val="20"/>
          <w:lang w:val="en-US"/>
        </w:rPr>
        <w:t>UCITS management company/self-managed investment company hereby confirms</w:t>
      </w:r>
      <w:r w:rsidRPr="00C81228">
        <w:rPr>
          <w:sz w:val="20"/>
          <w:szCs w:val="20"/>
        </w:rPr>
        <w:t xml:space="preserve"> that the conditions under</w:t>
      </w:r>
      <w:r w:rsidR="00211835" w:rsidRPr="00C81228">
        <w:rPr>
          <w:sz w:val="20"/>
          <w:szCs w:val="20"/>
        </w:rPr>
        <w:t xml:space="preserve">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Art</w:t>
      </w:r>
      <w:r w:rsidR="00211835" w:rsidRPr="00C81228">
        <w:rPr>
          <w:rFonts w:cs="EUAlbertina"/>
          <w:sz w:val="20"/>
          <w:szCs w:val="20"/>
          <w:lang w:val="en-US"/>
        </w:rPr>
        <w:t>icle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 xml:space="preserve"> 93a</w:t>
      </w:r>
      <w:r w:rsidR="00EB2F8E" w:rsidRPr="00C81228">
        <w:rPr>
          <w:rFonts w:cs="EUAlbertina"/>
          <w:color w:val="000000"/>
          <w:sz w:val="20"/>
          <w:szCs w:val="20"/>
          <w:lang w:val="en-US"/>
        </w:rPr>
        <w:t>(4)</w:t>
      </w:r>
      <w:r w:rsidR="00211835" w:rsidRPr="00C81228">
        <w:rPr>
          <w:rFonts w:cs="EUAlbertina"/>
          <w:sz w:val="20"/>
          <w:szCs w:val="20"/>
          <w:lang w:val="en-US"/>
        </w:rPr>
        <w:t xml:space="preserve"> of </w:t>
      </w:r>
      <w:r w:rsidR="004A3D6C">
        <w:rPr>
          <w:rFonts w:cs="EUAlbertina"/>
          <w:color w:val="000000"/>
          <w:sz w:val="20"/>
          <w:szCs w:val="20"/>
          <w:lang w:val="en-US"/>
        </w:rPr>
        <w:t>Directive 2009/65/EC</w:t>
      </w:r>
      <w:r w:rsidR="004A3D6C" w:rsidRPr="00C81228">
        <w:rPr>
          <w:rFonts w:cs="EUAlbertina"/>
          <w:color w:val="000000"/>
          <w:sz w:val="20"/>
          <w:szCs w:val="20"/>
          <w:lang w:val="en-US"/>
        </w:rPr>
        <w:t xml:space="preserve"> </w:t>
      </w:r>
      <w:r w:rsidR="00211835" w:rsidRPr="00C81228">
        <w:rPr>
          <w:rFonts w:cs="EUAlbertina"/>
          <w:color w:val="000000"/>
          <w:sz w:val="20"/>
          <w:szCs w:val="20"/>
          <w:lang w:val="en-US"/>
        </w:rPr>
        <w:t>as transposed by</w:t>
      </w:r>
      <w:r w:rsidRPr="00C81228">
        <w:rPr>
          <w:sz w:val="20"/>
          <w:szCs w:val="20"/>
        </w:rPr>
        <w:t xml:space="preserve"> Article 54-1(4) of the UCI Law shall be complied with for as long as investors in the host Member State remain invested in the relevant UCITS</w:t>
      </w:r>
      <w:r w:rsidR="00DC58D8">
        <w:rPr>
          <w:sz w:val="20"/>
          <w:szCs w:val="20"/>
        </w:rPr>
        <w:t xml:space="preserve"> compartment</w:t>
      </w:r>
      <w:r w:rsidR="00671A19">
        <w:rPr>
          <w:sz w:val="20"/>
          <w:szCs w:val="20"/>
        </w:rPr>
        <w:t>(s)</w:t>
      </w:r>
      <w:r w:rsidR="00DC58D8">
        <w:rPr>
          <w:sz w:val="20"/>
          <w:szCs w:val="20"/>
        </w:rPr>
        <w:t>/</w:t>
      </w:r>
      <w:r w:rsidR="00420FD7">
        <w:rPr>
          <w:sz w:val="20"/>
          <w:szCs w:val="20"/>
        </w:rPr>
        <w:t>share class</w:t>
      </w:r>
      <w:r w:rsidR="00671A19">
        <w:rPr>
          <w:sz w:val="20"/>
          <w:szCs w:val="20"/>
        </w:rPr>
        <w:t>(es)</w:t>
      </w:r>
      <w:r w:rsidRPr="00C81228">
        <w:rPr>
          <w:sz w:val="20"/>
          <w:szCs w:val="20"/>
        </w:rPr>
        <w:t>:</w:t>
      </w:r>
    </w:p>
    <w:p w14:paraId="2862AC6E" w14:textId="2FB0309F" w:rsidR="00F33A5D" w:rsidRPr="00F33A5D" w:rsidRDefault="00F33A5D" w:rsidP="00F33A5D">
      <w:pPr>
        <w:keepLines w:val="0"/>
        <w:autoSpaceDE w:val="0"/>
        <w:autoSpaceDN w:val="0"/>
        <w:adjustRightInd w:val="0"/>
        <w:spacing w:line="240" w:lineRule="auto"/>
        <w:rPr>
          <w:rFonts w:cs="ArialNarrow"/>
          <w:sz w:val="20"/>
          <w:szCs w:val="20"/>
          <w:lang w:val="en-US"/>
        </w:rPr>
      </w:pPr>
      <w:r w:rsidRPr="00F33A5D">
        <w:rPr>
          <w:rFonts w:cs="MyriadPro-Regular"/>
          <w:sz w:val="20"/>
          <w:szCs w:val="20"/>
          <w:lang w:val="en-US"/>
        </w:rPr>
        <w:t xml:space="preserve">Yes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  <w:r w:rsidRPr="00F33A5D">
        <w:rPr>
          <w:rFonts w:cs="MyriadPro-Regular"/>
          <w:sz w:val="20"/>
          <w:szCs w:val="20"/>
          <w:lang w:val="en-US"/>
        </w:rPr>
        <w:tab/>
      </w:r>
      <w:r>
        <w:rPr>
          <w:rFonts w:cs="MyriadPro-Regular"/>
          <w:sz w:val="20"/>
          <w:szCs w:val="20"/>
          <w:lang w:val="en-US"/>
        </w:rPr>
        <w:tab/>
      </w:r>
      <w:r w:rsidRPr="00F33A5D">
        <w:rPr>
          <w:rFonts w:cs="MyriadPro-Regular"/>
          <w:sz w:val="20"/>
          <w:szCs w:val="20"/>
          <w:lang w:val="en-US"/>
        </w:rPr>
        <w:t xml:space="preserve">No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</w:p>
    <w:p w14:paraId="41876887" w14:textId="4D28AD21" w:rsidR="009F6D23" w:rsidRPr="00C81228" w:rsidRDefault="009F6D23" w:rsidP="005D44EE">
      <w:pPr>
        <w:keepLines w:val="0"/>
        <w:autoSpaceDE w:val="0"/>
        <w:autoSpaceDN w:val="0"/>
        <w:adjustRightInd w:val="0"/>
        <w:spacing w:before="480" w:after="60" w:line="240" w:lineRule="auto"/>
        <w:rPr>
          <w:rFonts w:cs="ArialNarrow"/>
          <w:sz w:val="20"/>
          <w:szCs w:val="20"/>
          <w:lang w:val="en-US"/>
        </w:rPr>
      </w:pPr>
      <w:r w:rsidRPr="00C81228">
        <w:rPr>
          <w:rFonts w:cs="ArialNarrow"/>
          <w:sz w:val="20"/>
          <w:szCs w:val="20"/>
          <w:lang w:val="en-US"/>
        </w:rPr>
        <w:t>The UCITS management company/self-managed investment company hereby confirms that it will inform the CSSF</w:t>
      </w:r>
      <w:r w:rsidR="004A3D6C">
        <w:rPr>
          <w:rFonts w:cs="ArialNarrow"/>
          <w:sz w:val="20"/>
          <w:szCs w:val="20"/>
          <w:lang w:val="en-US"/>
        </w:rPr>
        <w:t xml:space="preserve"> by</w:t>
      </w:r>
      <w:r w:rsidRPr="00C81228">
        <w:rPr>
          <w:rFonts w:cs="ArialNarrow"/>
          <w:sz w:val="20"/>
          <w:szCs w:val="20"/>
          <w:lang w:val="en-US"/>
        </w:rPr>
        <w:t xml:space="preserve"> email</w:t>
      </w:r>
      <w:r w:rsidR="00B51345" w:rsidRPr="00C81228">
        <w:rPr>
          <w:rFonts w:cs="ArialNarrow"/>
          <w:sz w:val="20"/>
          <w:szCs w:val="20"/>
          <w:lang w:val="en-US"/>
        </w:rPr>
        <w:t xml:space="preserve"> to</w:t>
      </w:r>
      <w:r w:rsidRPr="00C81228">
        <w:rPr>
          <w:rFonts w:cs="ArialNarrow"/>
          <w:sz w:val="20"/>
          <w:szCs w:val="20"/>
          <w:lang w:val="en-US"/>
        </w:rPr>
        <w:t xml:space="preserve"> </w:t>
      </w:r>
      <w:hyperlink r:id="rId11" w:history="1">
        <w:r w:rsidR="00CF53A0" w:rsidRPr="007F54CE">
          <w:rPr>
            <w:rStyle w:val="Hyperlink"/>
            <w:rFonts w:cs="ArialNarrow"/>
            <w:sz w:val="20"/>
            <w:szCs w:val="20"/>
            <w:lang w:val="en-US"/>
          </w:rPr>
          <w:t>luucits-upd@cssf.lu</w:t>
        </w:r>
      </w:hyperlink>
      <w:r w:rsidR="00897895" w:rsidRPr="00C81228">
        <w:rPr>
          <w:rFonts w:cs="ArialNarrow"/>
          <w:sz w:val="20"/>
          <w:szCs w:val="20"/>
          <w:lang w:val="en-US"/>
        </w:rPr>
        <w:t xml:space="preserve"> </w:t>
      </w:r>
      <w:r w:rsidRPr="00C81228">
        <w:rPr>
          <w:rFonts w:cs="ArialNarrow"/>
          <w:sz w:val="20"/>
          <w:szCs w:val="20"/>
          <w:lang w:val="en-US"/>
        </w:rPr>
        <w:t xml:space="preserve">as soon as the relevant UCITS </w:t>
      </w:r>
      <w:r w:rsidR="00420FD7">
        <w:rPr>
          <w:rFonts w:cs="ArialNarrow"/>
          <w:sz w:val="20"/>
          <w:szCs w:val="20"/>
          <w:lang w:val="en-US"/>
        </w:rPr>
        <w:t>share class</w:t>
      </w:r>
      <w:r w:rsidR="00671A19">
        <w:rPr>
          <w:rFonts w:cs="ArialNarrow"/>
          <w:sz w:val="20"/>
          <w:szCs w:val="20"/>
          <w:lang w:val="en-US"/>
        </w:rPr>
        <w:t>(es)</w:t>
      </w:r>
      <w:r w:rsidRPr="00C81228">
        <w:rPr>
          <w:rFonts w:cs="ArialNarrow"/>
          <w:sz w:val="20"/>
          <w:szCs w:val="20"/>
          <w:lang w:val="en-US"/>
        </w:rPr>
        <w:t xml:space="preserve"> shall cease to have investors in the host Member State:</w:t>
      </w:r>
    </w:p>
    <w:p w14:paraId="15462373" w14:textId="4AF3FFDA" w:rsidR="00F33A5D" w:rsidRPr="00F33A5D" w:rsidRDefault="00F33A5D" w:rsidP="00F33A5D">
      <w:pPr>
        <w:keepLines w:val="0"/>
        <w:autoSpaceDE w:val="0"/>
        <w:autoSpaceDN w:val="0"/>
        <w:adjustRightInd w:val="0"/>
        <w:spacing w:line="240" w:lineRule="auto"/>
        <w:rPr>
          <w:rFonts w:cs="ArialNarrow"/>
          <w:sz w:val="20"/>
          <w:szCs w:val="20"/>
          <w:lang w:val="en-US"/>
        </w:rPr>
      </w:pPr>
      <w:r w:rsidRPr="00F33A5D">
        <w:rPr>
          <w:rFonts w:cs="MyriadPro-Regular"/>
          <w:sz w:val="20"/>
          <w:szCs w:val="20"/>
          <w:lang w:val="en-US"/>
        </w:rPr>
        <w:t xml:space="preserve">Yes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  <w:r>
        <w:rPr>
          <w:rFonts w:cs="MyriadPro-Regular"/>
          <w:sz w:val="20"/>
          <w:szCs w:val="20"/>
          <w:lang w:val="en-US"/>
        </w:rPr>
        <w:tab/>
      </w:r>
      <w:r>
        <w:rPr>
          <w:rFonts w:cs="MyriadPro-Regular"/>
          <w:sz w:val="20"/>
          <w:szCs w:val="20"/>
          <w:lang w:val="en-US"/>
        </w:rPr>
        <w:tab/>
      </w:r>
      <w:r w:rsidRPr="00F33A5D">
        <w:rPr>
          <w:rFonts w:cs="MyriadPro-Regular"/>
          <w:sz w:val="20"/>
          <w:szCs w:val="20"/>
          <w:lang w:val="en-US"/>
        </w:rPr>
        <w:t xml:space="preserve">No </w:t>
      </w:r>
      <w:r w:rsidRPr="00F33A5D">
        <w:rPr>
          <w:rFonts w:cs="MyriadPro-Regular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33A5D">
        <w:rPr>
          <w:rFonts w:cs="MyriadPro-Regular"/>
          <w:sz w:val="20"/>
          <w:szCs w:val="20"/>
          <w:lang w:val="en-US"/>
        </w:rPr>
        <w:instrText xml:space="preserve"> FORMCHECKBOX </w:instrText>
      </w:r>
      <w:r w:rsidR="00000000">
        <w:rPr>
          <w:rFonts w:cs="MyriadPro-Regular"/>
          <w:sz w:val="20"/>
          <w:szCs w:val="20"/>
          <w:lang w:val="en-US"/>
        </w:rPr>
      </w:r>
      <w:r w:rsidR="00000000">
        <w:rPr>
          <w:rFonts w:cs="MyriadPro-Regular"/>
          <w:sz w:val="20"/>
          <w:szCs w:val="20"/>
          <w:lang w:val="en-US"/>
        </w:rPr>
        <w:fldChar w:fldCharType="separate"/>
      </w:r>
      <w:r w:rsidRPr="00F33A5D">
        <w:rPr>
          <w:rFonts w:cs="MyriadPro-Regular"/>
          <w:sz w:val="20"/>
          <w:szCs w:val="20"/>
          <w:lang w:val="en-US"/>
        </w:rPr>
        <w:fldChar w:fldCharType="end"/>
      </w:r>
    </w:p>
    <w:p w14:paraId="5DD7640E" w14:textId="77777777" w:rsidR="00AD6036" w:rsidRDefault="00AD6036" w:rsidP="00F33A5D">
      <w:pPr>
        <w:keepLines w:val="0"/>
        <w:autoSpaceDE w:val="0"/>
        <w:autoSpaceDN w:val="0"/>
        <w:adjustRightInd w:val="0"/>
        <w:spacing w:line="240" w:lineRule="auto"/>
        <w:rPr>
          <w:rFonts w:cs="ArialNarrow"/>
          <w:sz w:val="20"/>
          <w:szCs w:val="20"/>
          <w:lang w:val="en-US"/>
        </w:rPr>
        <w:sectPr w:rsidR="00AD6036" w:rsidSect="009A4728">
          <w:footerReference w:type="default" r:id="rId12"/>
          <w:pgSz w:w="11906" w:h="16838"/>
          <w:pgMar w:top="2835" w:right="595" w:bottom="1418" w:left="1418" w:header="709" w:footer="527" w:gutter="0"/>
          <w:cols w:space="708"/>
          <w:docGrid w:linePitch="360"/>
        </w:sectPr>
      </w:pPr>
    </w:p>
    <w:p w14:paraId="65FA55D5" w14:textId="2B265F5A" w:rsidR="009F07B4" w:rsidRPr="00471F06" w:rsidRDefault="009F07B4" w:rsidP="00471F06">
      <w:pPr>
        <w:pStyle w:val="Default"/>
        <w:shd w:val="clear" w:color="auto" w:fill="115E67" w:themeFill="text2"/>
        <w:spacing w:after="120"/>
        <w:jc w:val="center"/>
        <w:rPr>
          <w:rFonts w:ascii="Verdana" w:hAnsi="Verdana"/>
          <w:b/>
          <w:bCs/>
          <w:color w:val="FFFFFF"/>
          <w:sz w:val="28"/>
          <w:szCs w:val="28"/>
          <w:lang w:val="en-US"/>
        </w:rPr>
      </w:pPr>
      <w:r w:rsidRPr="00471F06">
        <w:rPr>
          <w:rFonts w:ascii="Verdana" w:hAnsi="Verdana"/>
          <w:b/>
          <w:bCs/>
          <w:color w:val="FFFFFF"/>
          <w:sz w:val="28"/>
          <w:szCs w:val="28"/>
          <w:lang w:val="en-US"/>
        </w:rPr>
        <w:lastRenderedPageBreak/>
        <w:t>SECTION C</w:t>
      </w:r>
    </w:p>
    <w:p w14:paraId="6F90E65B" w14:textId="0A3AC0A4" w:rsidR="00246B66" w:rsidRDefault="007039E0" w:rsidP="0052462E">
      <w:pPr>
        <w:keepLines w:val="0"/>
        <w:autoSpaceDE w:val="0"/>
        <w:autoSpaceDN w:val="0"/>
        <w:adjustRightInd w:val="0"/>
        <w:spacing w:before="240" w:after="480" w:line="240" w:lineRule="auto"/>
        <w:rPr>
          <w:rFonts w:cs="ArialNarrow"/>
          <w:sz w:val="20"/>
          <w:szCs w:val="20"/>
          <w:lang w:val="en-US"/>
        </w:rPr>
      </w:pPr>
      <w:r w:rsidRPr="00C81228">
        <w:rPr>
          <w:rFonts w:cs="ArialNarrow"/>
          <w:sz w:val="20"/>
          <w:szCs w:val="20"/>
          <w:lang w:val="en-US"/>
        </w:rPr>
        <w:t xml:space="preserve">The de-notification letter shall be signed by an </w:t>
      </w:r>
      <w:proofErr w:type="spellStart"/>
      <w:r w:rsidRPr="00C81228">
        <w:rPr>
          <w:rFonts w:cs="ArialNarrow"/>
          <w:sz w:val="20"/>
          <w:szCs w:val="20"/>
          <w:lang w:val="en-US"/>
        </w:rPr>
        <w:t>authorised</w:t>
      </w:r>
      <w:proofErr w:type="spellEnd"/>
      <w:r w:rsidRPr="00C81228">
        <w:rPr>
          <w:rFonts w:cs="ArialNarrow"/>
          <w:sz w:val="20"/>
          <w:szCs w:val="20"/>
          <w:lang w:val="en-US"/>
        </w:rPr>
        <w:t xml:space="preserve"> signatory of the UCITS management company or the self-managed investment company or a third person empowered by a written mandate to act on behalf of the notifying entity. The signatory shall state his/her full name and </w:t>
      </w:r>
      <w:proofErr w:type="gramStart"/>
      <w:r w:rsidRPr="00C81228">
        <w:rPr>
          <w:rFonts w:cs="ArialNarrow"/>
          <w:sz w:val="20"/>
          <w:szCs w:val="20"/>
          <w:lang w:val="en-US"/>
        </w:rPr>
        <w:t>capacity, and</w:t>
      </w:r>
      <w:proofErr w:type="gramEnd"/>
      <w:r w:rsidRPr="00C81228">
        <w:rPr>
          <w:rFonts w:cs="ArialNarrow"/>
          <w:sz w:val="20"/>
          <w:szCs w:val="20"/>
          <w:lang w:val="en-US"/>
        </w:rPr>
        <w:t xml:space="preserve"> shall ensure the confirmation is dated.</w:t>
      </w:r>
      <w:bookmarkStart w:id="4" w:name="_Hlk77325835"/>
    </w:p>
    <w:tbl>
      <w:tblPr>
        <w:tblStyle w:val="TableGrid"/>
        <w:tblW w:w="0" w:type="auto"/>
        <w:tblBorders>
          <w:top w:val="single" w:sz="4" w:space="0" w:color="7FA9AE" w:themeColor="background1"/>
          <w:left w:val="single" w:sz="4" w:space="0" w:color="7FA9AE" w:themeColor="background1"/>
          <w:bottom w:val="single" w:sz="4" w:space="0" w:color="7FA9AE" w:themeColor="background1"/>
          <w:right w:val="single" w:sz="4" w:space="0" w:color="7FA9AE" w:themeColor="background1"/>
          <w:insideH w:val="single" w:sz="4" w:space="0" w:color="7FA9AE" w:themeColor="background1"/>
          <w:insideV w:val="single" w:sz="4" w:space="0" w:color="7FA9AE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95"/>
        <w:gridCol w:w="5040"/>
      </w:tblGrid>
      <w:tr w:rsidR="00246B66" w14:paraId="6DEB5FD2" w14:textId="77777777" w:rsidTr="0060286C">
        <w:tc>
          <w:tcPr>
            <w:tcW w:w="4795" w:type="dxa"/>
          </w:tcPr>
          <w:p w14:paraId="58C23843" w14:textId="54DC9705" w:rsidR="004158D8" w:rsidRDefault="00246B66" w:rsidP="0052462E">
            <w:pPr>
              <w:keepLines w:val="0"/>
              <w:autoSpaceDE w:val="0"/>
              <w:autoSpaceDN w:val="0"/>
              <w:adjustRightInd w:val="0"/>
              <w:spacing w:before="60" w:after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rFonts w:cs="ArialNarrow"/>
                <w:sz w:val="20"/>
                <w:szCs w:val="20"/>
                <w:lang w:val="en-US"/>
              </w:rPr>
              <w:t>Signature:</w:t>
            </w:r>
          </w:p>
          <w:p w14:paraId="24E22067" w14:textId="20FF9BD1" w:rsidR="00170B21" w:rsidRDefault="00246B66" w:rsidP="0052462E">
            <w:pPr>
              <w:keepLines w:val="0"/>
              <w:autoSpaceDE w:val="0"/>
              <w:autoSpaceDN w:val="0"/>
              <w:adjustRightInd w:val="0"/>
              <w:spacing w:before="60" w:after="108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5A27FFCB" w14:textId="37AB8947" w:rsidR="004158D8" w:rsidRDefault="00246B66" w:rsidP="0052462E">
            <w:pPr>
              <w:keepLines w:val="0"/>
              <w:tabs>
                <w:tab w:val="left" w:pos="172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sz w:val="20"/>
                <w:szCs w:val="20"/>
              </w:rPr>
            </w:pPr>
            <w:r w:rsidRPr="00D11DB6">
              <w:rPr>
                <w:sz w:val="20"/>
                <w:szCs w:val="20"/>
              </w:rPr>
              <w:t>Date:</w:t>
            </w:r>
          </w:p>
          <w:p w14:paraId="1201E643" w14:textId="29B7627C" w:rsidR="00246B66" w:rsidRDefault="004C416E" w:rsidP="0052462E">
            <w:pPr>
              <w:keepLines w:val="0"/>
              <w:tabs>
                <w:tab w:val="left" w:pos="1726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6B66" w14:paraId="08DE84C5" w14:textId="77777777" w:rsidTr="0060286C">
        <w:trPr>
          <w:trHeight w:val="159"/>
        </w:trPr>
        <w:tc>
          <w:tcPr>
            <w:tcW w:w="4795" w:type="dxa"/>
          </w:tcPr>
          <w:p w14:paraId="3340ABD3" w14:textId="3E2A4B1E" w:rsidR="004158D8" w:rsidRDefault="004A3D6C" w:rsidP="0052462E">
            <w:pPr>
              <w:keepLines w:val="0"/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>
              <w:rPr>
                <w:rFonts w:cs="MyriadPro-Regular"/>
                <w:sz w:val="20"/>
                <w:szCs w:val="20"/>
                <w:lang w:val="en-US"/>
              </w:rPr>
              <w:t>Last n</w:t>
            </w:r>
            <w:r w:rsidR="00246B66" w:rsidRPr="00D11DB6">
              <w:rPr>
                <w:rFonts w:cs="MyriadPro-Regular"/>
                <w:sz w:val="20"/>
                <w:szCs w:val="20"/>
                <w:lang w:val="en-US"/>
              </w:rPr>
              <w:t>ame:</w:t>
            </w:r>
          </w:p>
          <w:p w14:paraId="79C7E010" w14:textId="2DF536B6" w:rsidR="00246B66" w:rsidRDefault="00246B66" w:rsidP="0052462E">
            <w:pPr>
              <w:keepLines w:val="0"/>
              <w:autoSpaceDE w:val="0"/>
              <w:autoSpaceDN w:val="0"/>
              <w:adjustRightInd w:val="0"/>
              <w:spacing w:before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7764B86E" w14:textId="7EE6FFD7" w:rsidR="004158D8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 w:rsidRPr="00D11DB6">
              <w:rPr>
                <w:rFonts w:cs="MyriadPro-Regular"/>
                <w:sz w:val="20"/>
                <w:szCs w:val="20"/>
                <w:lang w:val="en-US"/>
              </w:rPr>
              <w:t>First name:</w:t>
            </w:r>
          </w:p>
          <w:p w14:paraId="03EBD1DC" w14:textId="4B8CE61D" w:rsidR="00246B66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6B66" w14:paraId="6D8DD077" w14:textId="77777777" w:rsidTr="0060286C">
        <w:tc>
          <w:tcPr>
            <w:tcW w:w="4795" w:type="dxa"/>
          </w:tcPr>
          <w:p w14:paraId="242279B3" w14:textId="6237053E" w:rsidR="004158D8" w:rsidRDefault="00246B66" w:rsidP="0052462E">
            <w:pPr>
              <w:keepLines w:val="0"/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 w:rsidRPr="00D11DB6">
              <w:rPr>
                <w:rFonts w:cs="MyriadPro-Regular"/>
                <w:sz w:val="20"/>
                <w:szCs w:val="20"/>
                <w:lang w:val="en-US"/>
              </w:rPr>
              <w:t>Company:</w:t>
            </w:r>
          </w:p>
          <w:p w14:paraId="5B98349C" w14:textId="530C90F9" w:rsidR="00246B66" w:rsidRDefault="00246B66" w:rsidP="0052462E">
            <w:pPr>
              <w:keepLines w:val="0"/>
              <w:autoSpaceDE w:val="0"/>
              <w:autoSpaceDN w:val="0"/>
              <w:adjustRightInd w:val="0"/>
              <w:spacing w:before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6FF56544" w14:textId="77777777" w:rsidR="00F33A5D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 w:rsidRPr="00D11DB6">
              <w:rPr>
                <w:rFonts w:cs="MyriadPro-Regular"/>
                <w:sz w:val="20"/>
                <w:szCs w:val="20"/>
                <w:lang w:val="en-US"/>
              </w:rPr>
              <w:t>Position:</w:t>
            </w:r>
          </w:p>
          <w:p w14:paraId="7927239A" w14:textId="5D06FBC4" w:rsidR="00246B66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46B66" w14:paraId="3FB3D577" w14:textId="77777777" w:rsidTr="0060286C">
        <w:tc>
          <w:tcPr>
            <w:tcW w:w="4795" w:type="dxa"/>
          </w:tcPr>
          <w:p w14:paraId="71B15F6B" w14:textId="35BD3BCA" w:rsidR="004158D8" w:rsidRDefault="00246B66" w:rsidP="0052462E">
            <w:pPr>
              <w:keepLines w:val="0"/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 w:rsidRPr="00D11DB6">
              <w:rPr>
                <w:rFonts w:cs="MyriadPro-Regular"/>
                <w:sz w:val="20"/>
                <w:szCs w:val="20"/>
                <w:lang w:val="en-US"/>
              </w:rPr>
              <w:t>Phone:</w:t>
            </w:r>
          </w:p>
          <w:p w14:paraId="74835971" w14:textId="59A38851" w:rsidR="00246B66" w:rsidRDefault="00246B66" w:rsidP="0052462E">
            <w:pPr>
              <w:keepLines w:val="0"/>
              <w:autoSpaceDE w:val="0"/>
              <w:autoSpaceDN w:val="0"/>
              <w:adjustRightInd w:val="0"/>
              <w:spacing w:before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2065AFD5" w14:textId="779086CD" w:rsidR="004158D8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MyriadPro-Regular"/>
                <w:sz w:val="20"/>
                <w:szCs w:val="20"/>
                <w:lang w:val="en-US"/>
              </w:rPr>
            </w:pPr>
            <w:r w:rsidRPr="00D11DB6">
              <w:rPr>
                <w:rFonts w:cs="MyriadPro-Regular"/>
                <w:sz w:val="20"/>
                <w:szCs w:val="20"/>
                <w:lang w:val="en-US"/>
              </w:rPr>
              <w:t>Email address:</w:t>
            </w:r>
          </w:p>
          <w:p w14:paraId="6E0B39C3" w14:textId="12F6C80F" w:rsidR="00246B66" w:rsidRDefault="00246B66" w:rsidP="0052462E">
            <w:pPr>
              <w:keepLines w:val="0"/>
              <w:tabs>
                <w:tab w:val="left" w:pos="1711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Narrow"/>
                <w:sz w:val="20"/>
                <w:szCs w:val="20"/>
                <w:lang w:val="en-US"/>
              </w:rPr>
            </w:pPr>
            <w:r w:rsidRPr="00D11DB6">
              <w:rPr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1DB6">
              <w:rPr>
                <w:b/>
                <w:sz w:val="20"/>
                <w:szCs w:val="20"/>
              </w:rPr>
              <w:instrText xml:space="preserve"> FORMTEXT </w:instrText>
            </w:r>
            <w:r w:rsidRPr="00D11DB6">
              <w:rPr>
                <w:b/>
                <w:sz w:val="20"/>
                <w:szCs w:val="20"/>
              </w:rPr>
            </w:r>
            <w:r w:rsidRPr="00D11DB6">
              <w:rPr>
                <w:b/>
                <w:sz w:val="20"/>
                <w:szCs w:val="20"/>
              </w:rPr>
              <w:fldChar w:fldCharType="separate"/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noProof/>
                <w:sz w:val="20"/>
                <w:szCs w:val="20"/>
              </w:rPr>
              <w:t> </w:t>
            </w:r>
            <w:r w:rsidRPr="00D11DB6">
              <w:rPr>
                <w:b/>
                <w:sz w:val="20"/>
                <w:szCs w:val="20"/>
              </w:rPr>
              <w:fldChar w:fldCharType="end"/>
            </w:r>
          </w:p>
        </w:tc>
      </w:tr>
      <w:bookmarkEnd w:id="4"/>
    </w:tbl>
    <w:p w14:paraId="3F9601AE" w14:textId="77777777" w:rsidR="00CE4330" w:rsidRPr="00C81228" w:rsidRDefault="00CE4330" w:rsidP="00246B66">
      <w:pPr>
        <w:keepLines w:val="0"/>
        <w:autoSpaceDE w:val="0"/>
        <w:autoSpaceDN w:val="0"/>
        <w:adjustRightInd w:val="0"/>
        <w:spacing w:line="240" w:lineRule="auto"/>
      </w:pPr>
    </w:p>
    <w:sectPr w:rsidR="00CE4330" w:rsidRPr="00C81228" w:rsidSect="009A4728">
      <w:pgSz w:w="11906" w:h="16838"/>
      <w:pgMar w:top="2835" w:right="595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1BDB" w14:textId="77777777" w:rsidR="00485AED" w:rsidRDefault="00485AED" w:rsidP="009A4728">
      <w:pPr>
        <w:spacing w:after="0" w:line="240" w:lineRule="auto"/>
      </w:pPr>
      <w:r>
        <w:separator/>
      </w:r>
    </w:p>
  </w:endnote>
  <w:endnote w:type="continuationSeparator" w:id="0">
    <w:p w14:paraId="2593D344" w14:textId="77777777" w:rsidR="00485AED" w:rsidRDefault="00485AED" w:rsidP="009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C6EE" w14:textId="3BE6239A" w:rsidR="009A4728" w:rsidRDefault="009A4728" w:rsidP="009A4728">
    <w:pPr>
      <w:pStyle w:val="Footer"/>
      <w:ind w:left="851"/>
      <w:rPr>
        <w:lang w:val="fr-LU"/>
      </w:rPr>
    </w:pPr>
  </w:p>
  <w:p w14:paraId="1BB19CA3" w14:textId="31A13DE4" w:rsidR="009A4728" w:rsidRPr="00422466" w:rsidRDefault="008B1BC6" w:rsidP="009A4728">
    <w:pPr>
      <w:pStyle w:val="Footer"/>
      <w:ind w:left="851"/>
      <w:rPr>
        <w:lang w:val="en-US"/>
      </w:rPr>
    </w:pPr>
    <w:r>
      <w:rPr>
        <w:lang w:val="en-US"/>
      </w:rPr>
      <w:t>DE-NOTIFICATION LETTER UCITS/COMPARTMENT(S) AND/OR SHARE CLASS(ES)</w:t>
    </w:r>
    <w:r w:rsidR="009A4728" w:rsidRPr="00564CB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79AFC6D" wp14:editId="6FD2D908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8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2DC94" w14:textId="77777777" w:rsidR="009A4728" w:rsidRPr="00422466" w:rsidRDefault="009A4728" w:rsidP="009A4728">
    <w:pPr>
      <w:pStyle w:val="Footer"/>
      <w:ind w:left="851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Content>
      <w:p w14:paraId="3F64D88E" w14:textId="77777777" w:rsidR="009A4728" w:rsidRPr="00422466" w:rsidRDefault="009A4728" w:rsidP="009A4728">
        <w:pPr>
          <w:pStyle w:val="Footer"/>
          <w:framePr w:wrap="none" w:vAnchor="text" w:hAnchor="page" w:x="9905" w:y="62"/>
          <w:ind w:left="851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 w:rsidRPr="00422466">
          <w:rPr>
            <w:rStyle w:val="PageNumber"/>
            <w:lang w:val="en-US"/>
          </w:rPr>
          <w:t>/</w:t>
        </w: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NUMPAGES 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1AD4A1AB" w14:textId="4C8A12BA" w:rsidR="009A4728" w:rsidRPr="00E25F2F" w:rsidRDefault="009A4728" w:rsidP="009A4728">
    <w:pPr>
      <w:pStyle w:val="Footer2"/>
      <w:ind w:left="851"/>
      <w:rPr>
        <w:b w:val="0"/>
        <w:bCs/>
        <w:lang w:val="en-US"/>
      </w:rPr>
    </w:pPr>
  </w:p>
  <w:p w14:paraId="6F6C76CD" w14:textId="23844B20" w:rsidR="009A4728" w:rsidRDefault="009A4728" w:rsidP="009A4728">
    <w:pPr>
      <w:pStyle w:val="Footer"/>
      <w:ind w:left="851"/>
    </w:pPr>
    <w:r w:rsidRPr="00422466">
      <w:rPr>
        <w:lang w:val="en-US"/>
      </w:rPr>
      <w:t>Version:</w:t>
    </w:r>
    <w:r>
      <w:rPr>
        <w:lang w:val="en-US"/>
      </w:rPr>
      <w:t xml:space="preserve"> 1.0 – 01/2024</w:t>
    </w:r>
  </w:p>
  <w:p w14:paraId="15309DEA" w14:textId="77777777" w:rsidR="009A4728" w:rsidRDefault="009A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69D2" w14:textId="77777777" w:rsidR="00501109" w:rsidRDefault="00501109" w:rsidP="009A4728">
    <w:pPr>
      <w:pStyle w:val="Footer"/>
      <w:ind w:left="851"/>
      <w:rPr>
        <w:lang w:val="fr-LU"/>
      </w:rPr>
    </w:pPr>
  </w:p>
  <w:p w14:paraId="32FF54E3" w14:textId="78D6DD6A" w:rsidR="00501109" w:rsidRPr="00422466" w:rsidRDefault="008B1BC6" w:rsidP="009A4728">
    <w:pPr>
      <w:pStyle w:val="Footer"/>
      <w:ind w:left="851"/>
      <w:rPr>
        <w:lang w:val="en-US"/>
      </w:rPr>
    </w:pPr>
    <w:r>
      <w:rPr>
        <w:lang w:val="en-US"/>
      </w:rPr>
      <w:t>DE-NOTIFICATION LETTER UCITS/COMPARTMENT(S) AND/OR SHARE CLASS(ES)</w:t>
    </w:r>
    <w:r w:rsidR="00501109" w:rsidRPr="00564CB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FAA73E2" wp14:editId="392C704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859C4" w14:textId="77777777" w:rsidR="00501109" w:rsidRPr="00422466" w:rsidRDefault="00501109" w:rsidP="009A4728">
    <w:pPr>
      <w:pStyle w:val="Footer"/>
      <w:ind w:left="851"/>
      <w:rPr>
        <w:lang w:val="en-US"/>
      </w:rPr>
    </w:pPr>
  </w:p>
  <w:sdt>
    <w:sdtPr>
      <w:rPr>
        <w:rStyle w:val="PageNumber"/>
      </w:rPr>
      <w:id w:val="2079329717"/>
      <w:docPartObj>
        <w:docPartGallery w:val="Page Numbers (Bottom of Page)"/>
        <w:docPartUnique/>
      </w:docPartObj>
    </w:sdtPr>
    <w:sdtContent>
      <w:p w14:paraId="26486AC1" w14:textId="77777777" w:rsidR="00501109" w:rsidRPr="00422466" w:rsidRDefault="00501109" w:rsidP="00501109">
        <w:pPr>
          <w:pStyle w:val="Footer"/>
          <w:framePr w:wrap="none" w:vAnchor="text" w:hAnchor="page" w:x="15061" w:y="82"/>
          <w:ind w:left="851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 w:rsidRPr="00422466">
          <w:rPr>
            <w:rStyle w:val="PageNumber"/>
            <w:lang w:val="en-US"/>
          </w:rPr>
          <w:t>/</w:t>
        </w: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NUMPAGES 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3342A95" w14:textId="77777777" w:rsidR="00501109" w:rsidRPr="00E25F2F" w:rsidRDefault="00501109" w:rsidP="009A4728">
    <w:pPr>
      <w:pStyle w:val="Footer2"/>
      <w:ind w:left="851"/>
      <w:rPr>
        <w:b w:val="0"/>
        <w:bCs/>
        <w:lang w:val="en-US"/>
      </w:rPr>
    </w:pPr>
  </w:p>
  <w:p w14:paraId="43526002" w14:textId="77777777" w:rsidR="00501109" w:rsidRDefault="00501109" w:rsidP="009A4728">
    <w:pPr>
      <w:pStyle w:val="Footer"/>
      <w:ind w:left="851"/>
    </w:pPr>
    <w:r w:rsidRPr="00422466">
      <w:rPr>
        <w:lang w:val="en-US"/>
      </w:rPr>
      <w:t>Version:</w:t>
    </w:r>
    <w:r>
      <w:rPr>
        <w:lang w:val="en-US"/>
      </w:rPr>
      <w:t xml:space="preserve"> 1.0 – 01/2024</w:t>
    </w:r>
  </w:p>
  <w:p w14:paraId="4A3A0A50" w14:textId="77777777" w:rsidR="00501109" w:rsidRDefault="00501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07A8" w14:textId="77777777" w:rsidR="00501109" w:rsidRDefault="00501109" w:rsidP="009A4728">
    <w:pPr>
      <w:pStyle w:val="Footer"/>
      <w:ind w:left="851"/>
      <w:rPr>
        <w:lang w:val="fr-LU"/>
      </w:rPr>
    </w:pPr>
  </w:p>
  <w:p w14:paraId="4A107E77" w14:textId="1FEF9AD2" w:rsidR="00501109" w:rsidRPr="00422466" w:rsidRDefault="008B1BC6" w:rsidP="009A4728">
    <w:pPr>
      <w:pStyle w:val="Footer"/>
      <w:ind w:left="851"/>
      <w:rPr>
        <w:lang w:val="en-US"/>
      </w:rPr>
    </w:pPr>
    <w:r>
      <w:rPr>
        <w:lang w:val="en-US"/>
      </w:rPr>
      <w:t>DE-NOTIFICATION LETTER UCITS/COMPARTMENT(S) AND/OR SHARE CLASS(ES)</w:t>
    </w:r>
    <w:r w:rsidR="00501109" w:rsidRPr="00564CB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B6BAF6C" wp14:editId="4D35B15A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06B2D" w14:textId="77777777" w:rsidR="00501109" w:rsidRPr="00422466" w:rsidRDefault="00501109" w:rsidP="009A4728">
    <w:pPr>
      <w:pStyle w:val="Footer"/>
      <w:ind w:left="851"/>
      <w:rPr>
        <w:lang w:val="en-US"/>
      </w:rPr>
    </w:pPr>
  </w:p>
  <w:sdt>
    <w:sdtPr>
      <w:rPr>
        <w:rStyle w:val="PageNumber"/>
      </w:rPr>
      <w:id w:val="2093194407"/>
      <w:docPartObj>
        <w:docPartGallery w:val="Page Numbers (Bottom of Page)"/>
        <w:docPartUnique/>
      </w:docPartObj>
    </w:sdtPr>
    <w:sdtContent>
      <w:p w14:paraId="57AC9648" w14:textId="77777777" w:rsidR="00501109" w:rsidRPr="00422466" w:rsidRDefault="00501109" w:rsidP="009A4728">
        <w:pPr>
          <w:pStyle w:val="Footer"/>
          <w:framePr w:wrap="none" w:vAnchor="text" w:hAnchor="page" w:x="9905" w:y="62"/>
          <w:ind w:left="851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  <w:r w:rsidRPr="00422466">
          <w:rPr>
            <w:rStyle w:val="PageNumber"/>
            <w:lang w:val="en-US"/>
          </w:rPr>
          <w:t>/</w:t>
        </w:r>
        <w:r>
          <w:rPr>
            <w:rStyle w:val="PageNumber"/>
          </w:rPr>
          <w:fldChar w:fldCharType="begin"/>
        </w:r>
        <w:r w:rsidRPr="00422466">
          <w:rPr>
            <w:rStyle w:val="PageNumber"/>
            <w:lang w:val="en-US"/>
          </w:rPr>
          <w:instrText xml:space="preserve"> NUMPAGES   \* MERGEFORMAT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130E2898" w14:textId="77777777" w:rsidR="00501109" w:rsidRPr="00E25F2F" w:rsidRDefault="00501109" w:rsidP="009A4728">
    <w:pPr>
      <w:pStyle w:val="Footer2"/>
      <w:ind w:left="851"/>
      <w:rPr>
        <w:b w:val="0"/>
        <w:bCs/>
        <w:lang w:val="en-US"/>
      </w:rPr>
    </w:pPr>
  </w:p>
  <w:p w14:paraId="2137F9EE" w14:textId="77777777" w:rsidR="00501109" w:rsidRDefault="00501109" w:rsidP="009A4728">
    <w:pPr>
      <w:pStyle w:val="Footer"/>
      <w:ind w:left="851"/>
    </w:pPr>
    <w:r w:rsidRPr="00422466">
      <w:rPr>
        <w:lang w:val="en-US"/>
      </w:rPr>
      <w:t>Version:</w:t>
    </w:r>
    <w:r>
      <w:rPr>
        <w:lang w:val="en-US"/>
      </w:rPr>
      <w:t xml:space="preserve"> 1.0 – 01/2024</w:t>
    </w:r>
  </w:p>
  <w:p w14:paraId="7B7BE777" w14:textId="77777777" w:rsidR="00501109" w:rsidRDefault="0050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B13D" w14:textId="77777777" w:rsidR="00485AED" w:rsidRDefault="00485AED" w:rsidP="009A4728">
      <w:pPr>
        <w:spacing w:after="0" w:line="240" w:lineRule="auto"/>
      </w:pPr>
      <w:r>
        <w:separator/>
      </w:r>
    </w:p>
  </w:footnote>
  <w:footnote w:type="continuationSeparator" w:id="0">
    <w:p w14:paraId="21AAF398" w14:textId="77777777" w:rsidR="00485AED" w:rsidRDefault="00485AED" w:rsidP="009A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52E3" w14:textId="577630CB" w:rsidR="009A4728" w:rsidRDefault="009A47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C0C791" wp14:editId="38B4B75B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382400" cy="1080000"/>
          <wp:effectExtent l="0" t="0" r="8255" b="6350"/>
          <wp:wrapNone/>
          <wp:docPr id="2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410B3" w14:textId="77777777" w:rsidR="009A4728" w:rsidRDefault="009A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179B8"/>
    <w:multiLevelType w:val="multilevel"/>
    <w:tmpl w:val="68A64A54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num w:numId="1" w16cid:durableId="1960527218">
    <w:abstractNumId w:val="0"/>
  </w:num>
  <w:num w:numId="2" w16cid:durableId="13268559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RxgPsTXe0/Syj/UzU5DpnFqURFucUngLOGeSgQghKZ88Qx6oGLuWl7ImzXwKEmmlvUFpo2UvdjONfYGjmjhTw==" w:salt="Q46/gJhC0z6wNh0xqy5PGA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E0"/>
    <w:rsid w:val="00035A88"/>
    <w:rsid w:val="000816F9"/>
    <w:rsid w:val="000A1E5F"/>
    <w:rsid w:val="000C4C1F"/>
    <w:rsid w:val="000D7900"/>
    <w:rsid w:val="000F736C"/>
    <w:rsid w:val="00103AD3"/>
    <w:rsid w:val="00140DA7"/>
    <w:rsid w:val="0014782A"/>
    <w:rsid w:val="00170B21"/>
    <w:rsid w:val="00180F54"/>
    <w:rsid w:val="00191003"/>
    <w:rsid w:val="00192F92"/>
    <w:rsid w:val="001C2359"/>
    <w:rsid w:val="001D1FD4"/>
    <w:rsid w:val="00211835"/>
    <w:rsid w:val="00215C2E"/>
    <w:rsid w:val="00222A88"/>
    <w:rsid w:val="00223398"/>
    <w:rsid w:val="00246B66"/>
    <w:rsid w:val="002561B6"/>
    <w:rsid w:val="002718DA"/>
    <w:rsid w:val="00287054"/>
    <w:rsid w:val="00294288"/>
    <w:rsid w:val="002B57CB"/>
    <w:rsid w:val="00354ED7"/>
    <w:rsid w:val="00380328"/>
    <w:rsid w:val="00400873"/>
    <w:rsid w:val="004158D8"/>
    <w:rsid w:val="00420FD7"/>
    <w:rsid w:val="004219F3"/>
    <w:rsid w:val="004355E8"/>
    <w:rsid w:val="00443018"/>
    <w:rsid w:val="00454D47"/>
    <w:rsid w:val="00471F06"/>
    <w:rsid w:val="004804DA"/>
    <w:rsid w:val="00485AED"/>
    <w:rsid w:val="004A3D6C"/>
    <w:rsid w:val="004C416E"/>
    <w:rsid w:val="004E0944"/>
    <w:rsid w:val="004E0F37"/>
    <w:rsid w:val="004E7CAB"/>
    <w:rsid w:val="00501109"/>
    <w:rsid w:val="0052462E"/>
    <w:rsid w:val="00530E8B"/>
    <w:rsid w:val="00531764"/>
    <w:rsid w:val="005410F2"/>
    <w:rsid w:val="005B542B"/>
    <w:rsid w:val="005D44EE"/>
    <w:rsid w:val="005E5414"/>
    <w:rsid w:val="005F4132"/>
    <w:rsid w:val="0060286C"/>
    <w:rsid w:val="00610430"/>
    <w:rsid w:val="00646BB6"/>
    <w:rsid w:val="00671A19"/>
    <w:rsid w:val="006E0AC8"/>
    <w:rsid w:val="006F7B7D"/>
    <w:rsid w:val="00701B0D"/>
    <w:rsid w:val="007039E0"/>
    <w:rsid w:val="00706B90"/>
    <w:rsid w:val="007A59E2"/>
    <w:rsid w:val="007D3845"/>
    <w:rsid w:val="00831203"/>
    <w:rsid w:val="00832F52"/>
    <w:rsid w:val="00836B24"/>
    <w:rsid w:val="008775AA"/>
    <w:rsid w:val="008850B0"/>
    <w:rsid w:val="00897895"/>
    <w:rsid w:val="008B1BC6"/>
    <w:rsid w:val="00912B6B"/>
    <w:rsid w:val="009277A3"/>
    <w:rsid w:val="00946AFF"/>
    <w:rsid w:val="00951EE2"/>
    <w:rsid w:val="0095603A"/>
    <w:rsid w:val="009A4728"/>
    <w:rsid w:val="009E38CB"/>
    <w:rsid w:val="009F07B4"/>
    <w:rsid w:val="009F602D"/>
    <w:rsid w:val="009F6D23"/>
    <w:rsid w:val="00A34FBF"/>
    <w:rsid w:val="00A86B6F"/>
    <w:rsid w:val="00A97B30"/>
    <w:rsid w:val="00AD6036"/>
    <w:rsid w:val="00AE31B9"/>
    <w:rsid w:val="00AF5C72"/>
    <w:rsid w:val="00AF7827"/>
    <w:rsid w:val="00B2601C"/>
    <w:rsid w:val="00B51345"/>
    <w:rsid w:val="00B756B9"/>
    <w:rsid w:val="00B90B5D"/>
    <w:rsid w:val="00BB1079"/>
    <w:rsid w:val="00BB7532"/>
    <w:rsid w:val="00BF4BAE"/>
    <w:rsid w:val="00C03EA0"/>
    <w:rsid w:val="00C10393"/>
    <w:rsid w:val="00C23F64"/>
    <w:rsid w:val="00C40960"/>
    <w:rsid w:val="00C44156"/>
    <w:rsid w:val="00C60442"/>
    <w:rsid w:val="00C81228"/>
    <w:rsid w:val="00CE4330"/>
    <w:rsid w:val="00CF1451"/>
    <w:rsid w:val="00CF4676"/>
    <w:rsid w:val="00CF53A0"/>
    <w:rsid w:val="00D25B13"/>
    <w:rsid w:val="00D347A7"/>
    <w:rsid w:val="00D3483C"/>
    <w:rsid w:val="00D73B3A"/>
    <w:rsid w:val="00DA3857"/>
    <w:rsid w:val="00DC58D8"/>
    <w:rsid w:val="00E25F2F"/>
    <w:rsid w:val="00E66E69"/>
    <w:rsid w:val="00EA157D"/>
    <w:rsid w:val="00EA77AA"/>
    <w:rsid w:val="00EB2F8E"/>
    <w:rsid w:val="00EB3D94"/>
    <w:rsid w:val="00EF1204"/>
    <w:rsid w:val="00F33A5D"/>
    <w:rsid w:val="00F36734"/>
    <w:rsid w:val="00F46103"/>
    <w:rsid w:val="00F61768"/>
    <w:rsid w:val="00FE2065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7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28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5D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5D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B90B5D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B90B5D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B90B5D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B90B5D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B5D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B5D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B5D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B5D"/>
    <w:pPr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5D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90B5D"/>
    <w:rPr>
      <w:rFonts w:ascii="Verdana" w:eastAsiaTheme="majorEastAsia" w:hAnsi="Verdana" w:cs="Times New Roman (Titres CS)"/>
      <w:b/>
      <w:sz w:val="28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B90B5D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B5D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90B5D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90B5D"/>
    <w:rPr>
      <w:rFonts w:ascii="Verdana" w:eastAsiaTheme="majorEastAsia" w:hAnsi="Verdana" w:cs="Times New Roman (Titres CS)"/>
      <w:i/>
      <w:sz w:val="17"/>
    </w:rPr>
  </w:style>
  <w:style w:type="character" w:customStyle="1" w:styleId="Heading6Char">
    <w:name w:val="Heading 6 Char"/>
    <w:basedOn w:val="DefaultParagraphFont"/>
    <w:link w:val="Heading6"/>
    <w:uiPriority w:val="9"/>
    <w:rsid w:val="00B90B5D"/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TOCHeading">
    <w:name w:val="TOC Heading"/>
    <w:basedOn w:val="Normal"/>
    <w:next w:val="Normal"/>
    <w:uiPriority w:val="39"/>
    <w:unhideWhenUsed/>
    <w:qFormat/>
    <w:rsid w:val="00B90B5D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styleId="TOC1">
    <w:name w:val="toc 1"/>
    <w:basedOn w:val="Normal"/>
    <w:next w:val="TOC2"/>
    <w:uiPriority w:val="39"/>
    <w:unhideWhenUsed/>
    <w:rsid w:val="00B756B9"/>
    <w:pPr>
      <w:tabs>
        <w:tab w:val="left" w:pos="3544"/>
        <w:tab w:val="right" w:pos="9072"/>
      </w:tabs>
      <w:spacing w:before="60" w:after="60" w:line="200" w:lineRule="exact"/>
      <w:jc w:val="left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B90B5D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paragraph" w:styleId="TOC3">
    <w:name w:val="toc 3"/>
    <w:basedOn w:val="TOC2"/>
    <w:next w:val="Normal"/>
    <w:uiPriority w:val="39"/>
    <w:unhideWhenUsed/>
    <w:rsid w:val="00B756B9"/>
    <w:pPr>
      <w:tabs>
        <w:tab w:val="left" w:pos="4961"/>
      </w:tabs>
      <w:ind w:left="4253"/>
    </w:pPr>
  </w:style>
  <w:style w:type="paragraph" w:styleId="TOC4">
    <w:name w:val="toc 4"/>
    <w:basedOn w:val="Normal"/>
    <w:next w:val="Normal"/>
    <w:uiPriority w:val="39"/>
    <w:unhideWhenUsed/>
    <w:rsid w:val="00B756B9"/>
    <w:pPr>
      <w:tabs>
        <w:tab w:val="left" w:pos="5812"/>
        <w:tab w:val="right" w:pos="9072"/>
      </w:tabs>
      <w:spacing w:line="200" w:lineRule="exact"/>
      <w:ind w:left="4820"/>
    </w:pPr>
  </w:style>
  <w:style w:type="paragraph" w:styleId="Footer">
    <w:name w:val="footer"/>
    <w:basedOn w:val="Normal"/>
    <w:link w:val="FooterChar"/>
    <w:uiPriority w:val="99"/>
    <w:unhideWhenUsed/>
    <w:rsid w:val="00C60442"/>
    <w:pPr>
      <w:tabs>
        <w:tab w:val="right" w:pos="9072"/>
      </w:tabs>
      <w:spacing w:after="0" w:line="200" w:lineRule="exact"/>
      <w:ind w:left="-1191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442"/>
    <w:rPr>
      <w:rFonts w:ascii="Verdana" w:hAnsi="Verdana" w:cs="Times New Roman (Corps CS)"/>
      <w:caps/>
      <w:color w:val="115E67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0B5D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B5D"/>
    <w:rPr>
      <w:rFonts w:ascii="Verdana" w:hAnsi="Verdana" w:cs="Times New Roman (Corps CS)"/>
      <w:i/>
      <w:color w:val="B6ADA5"/>
      <w:sz w:val="15"/>
      <w:szCs w:val="16"/>
    </w:rPr>
  </w:style>
  <w:style w:type="paragraph" w:customStyle="1" w:styleId="Footer2">
    <w:name w:val="Footer 2"/>
    <w:basedOn w:val="Footer"/>
    <w:rsid w:val="00BF4BAE"/>
    <w:pPr>
      <w:jc w:val="left"/>
    </w:pPr>
    <w:rPr>
      <w:b/>
      <w:caps w:val="0"/>
    </w:rPr>
  </w:style>
  <w:style w:type="paragraph" w:customStyle="1" w:styleId="Normal3">
    <w:name w:val="Normal 3"/>
    <w:basedOn w:val="Normal"/>
    <w:qFormat/>
    <w:rsid w:val="00B90B5D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B90B5D"/>
    <w:pPr>
      <w:tabs>
        <w:tab w:val="left" w:pos="1838"/>
      </w:tabs>
      <w:ind w:left="1304"/>
    </w:pPr>
  </w:style>
  <w:style w:type="paragraph" w:customStyle="1" w:styleId="TitreTableau">
    <w:name w:val="Titre Tableau"/>
    <w:basedOn w:val="Normal"/>
    <w:link w:val="TitreTableauChar"/>
    <w:qFormat/>
    <w:rsid w:val="00B90B5D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B90B5D"/>
    <w:rPr>
      <w:rFonts w:ascii="Verdana" w:hAnsi="Verdana" w:cs="Times New Roman (Corps CS)"/>
      <w:b/>
      <w:color w:val="202322" w:themeColor="accent4"/>
      <w:sz w:val="18"/>
    </w:rPr>
  </w:style>
  <w:style w:type="paragraph" w:customStyle="1" w:styleId="ContenuTableau">
    <w:name w:val="Contenu Tableau"/>
    <w:basedOn w:val="Normal"/>
    <w:link w:val="ContenuTableauChar"/>
    <w:rsid w:val="00BF4BAE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ContenuTableauChar">
    <w:name w:val="Contenu Tableau Char"/>
    <w:basedOn w:val="DefaultParagraphFont"/>
    <w:link w:val="ContenuTableau"/>
    <w:rsid w:val="00BF4BAE"/>
    <w:rPr>
      <w:rFonts w:ascii="Verdana" w:hAnsi="Verdana" w:cs="Times New Roman (Corps CS)"/>
      <w:color w:val="202322" w:themeColor="accent4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5D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5D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5D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B5D"/>
    <w:rPr>
      <w:rFonts w:ascii="Verdana" w:hAnsi="Verdana"/>
      <w:color w:val="B6ADA5"/>
      <w:sz w:val="16"/>
      <w:vertAlign w:val="superscript"/>
    </w:rPr>
  </w:style>
  <w:style w:type="character" w:styleId="PageNumber">
    <w:name w:val="page number"/>
    <w:uiPriority w:val="99"/>
    <w:semiHidden/>
    <w:unhideWhenUsed/>
    <w:qFormat/>
    <w:rsid w:val="00B90B5D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character" w:styleId="Strong">
    <w:name w:val="Strong"/>
    <w:basedOn w:val="DefaultParagraphFont"/>
    <w:uiPriority w:val="22"/>
    <w:qFormat/>
    <w:rsid w:val="00B90B5D"/>
    <w:rPr>
      <w:b/>
      <w:bCs/>
    </w:rPr>
  </w:style>
  <w:style w:type="paragraph" w:styleId="NoSpacing">
    <w:name w:val="No Spacing"/>
    <w:uiPriority w:val="1"/>
    <w:qFormat/>
    <w:rsid w:val="00B90B5D"/>
    <w:pPr>
      <w:keepLines/>
      <w:ind w:left="2948"/>
      <w:jc w:val="both"/>
    </w:pPr>
    <w:rPr>
      <w:rFonts w:ascii="Verdana" w:hAnsi="Verdana" w:cs="Times New Roman (Corps CS)"/>
      <w:sz w:val="18"/>
    </w:rPr>
  </w:style>
  <w:style w:type="paragraph" w:styleId="ListParagraph">
    <w:name w:val="List Paragraph"/>
    <w:basedOn w:val="Normal"/>
    <w:uiPriority w:val="34"/>
    <w:qFormat/>
    <w:rsid w:val="00B90B5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90B5D"/>
    <w:rPr>
      <w:smallCaps/>
      <w:color w:val="B6ADA5" w:themeColor="background2"/>
    </w:rPr>
  </w:style>
  <w:style w:type="table" w:customStyle="1" w:styleId="Tableau1">
    <w:name w:val="Tableau 1"/>
    <w:basedOn w:val="TableGrid"/>
    <w:uiPriority w:val="99"/>
    <w:rsid w:val="00191003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  <w:szCs w:val="20"/>
      <w:lang w:val="fr-LU" w:eastAsia="en-GB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rPr>
      <w:cantSplit/>
      <w:tblHeader/>
    </w:tr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">
    <w:name w:val="Table Grid"/>
    <w:basedOn w:val="TableNormal"/>
    <w:uiPriority w:val="39"/>
    <w:rsid w:val="0019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F1">
    <w:name w:val="Tableau CSSF 1"/>
    <w:basedOn w:val="TableGrid"/>
    <w:uiPriority w:val="99"/>
    <w:rsid w:val="006F7B7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customStyle="1" w:styleId="TableauCSSF2">
    <w:name w:val="Tableau CSSF 2"/>
    <w:basedOn w:val="TableGrid1"/>
    <w:uiPriority w:val="99"/>
    <w:rsid w:val="006F7B7D"/>
    <w:pPr>
      <w:ind w:left="2948"/>
    </w:pPr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5" w:color="115E67" w:themeColor="accent6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TableGrid1">
    <w:name w:val="Table Grid 1"/>
    <w:basedOn w:val="TableNormal"/>
    <w:uiPriority w:val="99"/>
    <w:semiHidden/>
    <w:unhideWhenUsed/>
    <w:rsid w:val="006F7B7D"/>
    <w:pPr>
      <w:keepLines/>
      <w:spacing w:after="12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over">
    <w:name w:val="Titre Cover"/>
    <w:basedOn w:val="Normal"/>
    <w:qFormat/>
    <w:rsid w:val="00B90B5D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qFormat/>
    <w:rsid w:val="00B90B5D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BF4BAE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BF4BAE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B5D"/>
    <w:rPr>
      <w:rFonts w:eastAsiaTheme="minorEastAsia"/>
      <w:color w:val="B6ADA5" w:themeColor="background2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0B5D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5D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SubtleEmphasis">
    <w:name w:val="Subtle Emphasis"/>
    <w:basedOn w:val="DefaultParagraphFont"/>
    <w:uiPriority w:val="19"/>
    <w:qFormat/>
    <w:rsid w:val="00B90B5D"/>
    <w:rPr>
      <w:i/>
      <w:iCs/>
      <w:color w:val="B6ADA5" w:themeColor="background2"/>
    </w:rPr>
  </w:style>
  <w:style w:type="character" w:styleId="IntenseEmphasis">
    <w:name w:val="Intense Emphasis"/>
    <w:basedOn w:val="DefaultParagraphFont"/>
    <w:uiPriority w:val="21"/>
    <w:qFormat/>
    <w:rsid w:val="00B90B5D"/>
    <w:rPr>
      <w:i/>
      <w:iCs/>
      <w:color w:val="B6ADA5" w:themeColor="background2"/>
    </w:rPr>
  </w:style>
  <w:style w:type="character" w:styleId="IntenseReference">
    <w:name w:val="Intense Reference"/>
    <w:basedOn w:val="DefaultParagraphFont"/>
    <w:uiPriority w:val="32"/>
    <w:qFormat/>
    <w:rsid w:val="00B90B5D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B90B5D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B90B5D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SignatureCSSF">
    <w:name w:val="Signature CSSF"/>
    <w:basedOn w:val="TableNormal"/>
    <w:uiPriority w:val="99"/>
    <w:rsid w:val="000D7900"/>
    <w:tblPr/>
  </w:style>
  <w:style w:type="paragraph" w:customStyle="1" w:styleId="Default">
    <w:name w:val="Default"/>
    <w:rsid w:val="007039E0"/>
    <w:pPr>
      <w:autoSpaceDE w:val="0"/>
      <w:autoSpaceDN w:val="0"/>
      <w:adjustRightInd w:val="0"/>
    </w:pPr>
    <w:rPr>
      <w:rFonts w:ascii="EUAlbertina" w:hAnsi="EUAlbertina" w:cs="EUAlbertina"/>
      <w:color w:val="000000"/>
      <w:lang w:val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703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9E0"/>
    <w:rPr>
      <w:rFonts w:ascii="Verdana" w:hAnsi="Verdana" w:cs="Times New Roman (Corps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9E0"/>
    <w:rPr>
      <w:rFonts w:ascii="Verdana" w:hAnsi="Verdana" w:cs="Times New Roman (Corps CS)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E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78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1A19"/>
    <w:rPr>
      <w:rFonts w:ascii="Verdana" w:hAnsi="Verdana" w:cs="Times New Roman (Corps CS)"/>
      <w:sz w:val="18"/>
    </w:rPr>
  </w:style>
  <w:style w:type="paragraph" w:styleId="Header">
    <w:name w:val="header"/>
    <w:basedOn w:val="Normal"/>
    <w:link w:val="HeaderChar"/>
    <w:uiPriority w:val="99"/>
    <w:unhideWhenUsed/>
    <w:rsid w:val="009A4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728"/>
    <w:rPr>
      <w:rFonts w:ascii="Verdana" w:hAnsi="Verdana" w:cs="Times New Roman (Corps CS)"/>
      <w:sz w:val="18"/>
    </w:rPr>
  </w:style>
  <w:style w:type="character" w:styleId="PlaceholderText">
    <w:name w:val="Placeholder Text"/>
    <w:basedOn w:val="DefaultParagraphFont"/>
    <w:uiPriority w:val="99"/>
    <w:semiHidden/>
    <w:rsid w:val="009A4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ucits-upd@cssf.l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2AE4-6ABD-4493-A8C3-6653465E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2023-12-27T13:21:00Z</dcterms:created>
  <dcterms:modified xsi:type="dcterms:W3CDTF">2023-12-27T13:22:00Z</dcterms:modified>
</cp:coreProperties>
</file>